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C558" w14:textId="77777777" w:rsidR="008575F6" w:rsidRDefault="00E17E68" w:rsidP="00BA0FCA">
      <w:pPr>
        <w:spacing w:before="0" w:beforeAutospacing="0" w:after="0" w:afterAutospacing="0"/>
        <w:jc w:val="center"/>
        <w:rPr>
          <w:rFonts w:ascii="Franklin Gothic Book" w:hAnsi="Franklin Gothic Book"/>
          <w:sz w:val="22"/>
          <w:szCs w:val="22"/>
        </w:rPr>
      </w:pPr>
      <w:r>
        <w:rPr>
          <w:rFonts w:ascii="Franklin Gothic Book" w:hAnsi="Franklin Gothic Book"/>
          <w:noProof/>
          <w:sz w:val="22"/>
          <w:szCs w:val="22"/>
          <w:lang w:val="en-US" w:eastAsia="en-US"/>
        </w:rPr>
        <mc:AlternateContent>
          <mc:Choice Requires="wpc">
            <w:drawing>
              <wp:anchor distT="0" distB="0" distL="114300" distR="114300" simplePos="0" relativeHeight="251685888" behindDoc="0" locked="0" layoutInCell="1" allowOverlap="1" wp14:anchorId="24AF7276" wp14:editId="37070F9D">
                <wp:simplePos x="0" y="0"/>
                <wp:positionH relativeFrom="column">
                  <wp:posOffset>-900430</wp:posOffset>
                </wp:positionH>
                <wp:positionV relativeFrom="paragraph">
                  <wp:posOffset>-828040</wp:posOffset>
                </wp:positionV>
                <wp:extent cx="2304415" cy="1141095"/>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DC12A53" id="Canvas 5" o:spid="_x0000_s1026" editas="canvas" style="position:absolute;margin-left:-70.9pt;margin-top:-65.2pt;width:181.45pt;height:89.85pt;z-index:251685888" coordsize="23044,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044;height:11410;visibility:visible;mso-wrap-style:square">
                  <v:fill o:detectmouseclick="t"/>
                  <v:path o:connecttype="none"/>
                </v:shape>
              </v:group>
            </w:pict>
          </mc:Fallback>
        </mc:AlternateContent>
      </w:r>
      <w:r w:rsidR="00974523">
        <w:rPr>
          <w:rFonts w:ascii="Franklin Gothic Book" w:hAnsi="Franklin Gothic Book"/>
          <w:sz w:val="22"/>
          <w:szCs w:val="22"/>
        </w:rPr>
        <w:t xml:space="preserve">                                   </w:t>
      </w:r>
    </w:p>
    <w:p w14:paraId="42069E74" w14:textId="77777777" w:rsidR="008575F6" w:rsidRDefault="008575F6" w:rsidP="00BA0FCA">
      <w:pPr>
        <w:spacing w:before="0" w:beforeAutospacing="0" w:after="0" w:afterAutospacing="0"/>
        <w:jc w:val="center"/>
        <w:rPr>
          <w:rFonts w:ascii="Franklin Gothic Book" w:hAnsi="Franklin Gothic Book"/>
          <w:sz w:val="22"/>
          <w:szCs w:val="22"/>
        </w:rPr>
      </w:pPr>
    </w:p>
    <w:p w14:paraId="40B78D90" w14:textId="4AF8B362" w:rsidR="00995481" w:rsidRPr="002676DA" w:rsidRDefault="00974523" w:rsidP="00BA0FCA">
      <w:pPr>
        <w:spacing w:before="0" w:beforeAutospacing="0" w:after="0" w:afterAutospacing="0"/>
        <w:jc w:val="center"/>
        <w:rPr>
          <w:rFonts w:ascii="Franklin Gothic Book" w:hAnsi="Franklin Gothic Book"/>
          <w:sz w:val="22"/>
          <w:szCs w:val="22"/>
        </w:rPr>
      </w:pPr>
      <w:r>
        <w:rPr>
          <w:rFonts w:ascii="Franklin Gothic Book" w:hAnsi="Franklin Gothic Book"/>
          <w:sz w:val="22"/>
          <w:szCs w:val="22"/>
        </w:rPr>
        <w:t xml:space="preserve">  </w:t>
      </w:r>
      <w:r w:rsidRPr="00A86710">
        <w:rPr>
          <w:rFonts w:ascii="Franklin Gothic Book" w:hAnsi="Franklin Gothic Book"/>
          <w:noProof/>
          <w:lang w:val="en-US" w:eastAsia="en-US"/>
        </w:rPr>
        <w:drawing>
          <wp:inline distT="0" distB="0" distL="0" distR="0" wp14:anchorId="5E1E857C" wp14:editId="53F3CB0D">
            <wp:extent cx="1134110" cy="754380"/>
            <wp:effectExtent l="0" t="0" r="8890" b="7620"/>
            <wp:docPr id="6" name="Picture 6"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ropa.eu/about-eu/basic-information/symbols/images/flag_yellow_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110" cy="754380"/>
                    </a:xfrm>
                    <a:prstGeom prst="rect">
                      <a:avLst/>
                    </a:prstGeom>
                    <a:noFill/>
                    <a:ln>
                      <a:noFill/>
                    </a:ln>
                  </pic:spPr>
                </pic:pic>
              </a:graphicData>
            </a:graphic>
          </wp:inline>
        </w:drawing>
      </w:r>
      <w:r w:rsidR="001D74BF" w:rsidRPr="002676DA">
        <w:rPr>
          <w:rFonts w:ascii="Franklin Gothic Book" w:hAnsi="Franklin Gothic Book"/>
          <w:noProof/>
          <w:sz w:val="22"/>
          <w:szCs w:val="22"/>
          <w:lang w:val="en-US" w:eastAsia="en-US"/>
        </w:rPr>
        <w:drawing>
          <wp:anchor distT="0" distB="0" distL="114300" distR="114300" simplePos="0" relativeHeight="251659264" behindDoc="0" locked="0" layoutInCell="1" allowOverlap="1" wp14:anchorId="60C28968" wp14:editId="1F6A12CE">
            <wp:simplePos x="0" y="0"/>
            <wp:positionH relativeFrom="margin">
              <wp:posOffset>57150</wp:posOffset>
            </wp:positionH>
            <wp:positionV relativeFrom="margin">
              <wp:posOffset>295275</wp:posOffset>
            </wp:positionV>
            <wp:extent cx="193230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png"/>
                    <pic:cNvPicPr/>
                  </pic:nvPicPr>
                  <pic:blipFill>
                    <a:blip r:embed="rId12">
                      <a:extLst>
                        <a:ext uri="{28A0092B-C50C-407E-A947-70E740481C1C}">
                          <a14:useLocalDpi xmlns:a14="http://schemas.microsoft.com/office/drawing/2010/main" val="0"/>
                        </a:ext>
                      </a:extLst>
                    </a:blip>
                    <a:stretch>
                      <a:fillRect/>
                    </a:stretch>
                  </pic:blipFill>
                  <pic:spPr>
                    <a:xfrm>
                      <a:off x="0" y="0"/>
                      <a:ext cx="1932305" cy="800100"/>
                    </a:xfrm>
                    <a:prstGeom prst="rect">
                      <a:avLst/>
                    </a:prstGeom>
                  </pic:spPr>
                </pic:pic>
              </a:graphicData>
            </a:graphic>
          </wp:anchor>
        </w:drawing>
      </w:r>
      <w:r>
        <w:rPr>
          <w:rFonts w:ascii="Franklin Gothic Book" w:hAnsi="Franklin Gothic Book"/>
          <w:sz w:val="22"/>
          <w:szCs w:val="22"/>
        </w:rPr>
        <w:t xml:space="preserve">                                </w:t>
      </w:r>
    </w:p>
    <w:p w14:paraId="5CBEB47D"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2A5CEC53" w14:textId="77777777" w:rsidR="008575F6" w:rsidRDefault="008575F6" w:rsidP="00BA0FCA">
      <w:pPr>
        <w:spacing w:before="0" w:beforeAutospacing="0" w:after="0" w:afterAutospacing="0"/>
        <w:jc w:val="center"/>
        <w:rPr>
          <w:rFonts w:ascii="Franklin Gothic Book" w:hAnsi="Franklin Gothic Book"/>
          <w:b/>
          <w:sz w:val="56"/>
          <w:szCs w:val="56"/>
          <w:u w:val="single"/>
        </w:rPr>
      </w:pPr>
    </w:p>
    <w:p w14:paraId="49E2E639" w14:textId="77777777" w:rsidR="008575F6" w:rsidRDefault="008575F6" w:rsidP="00BA0FCA">
      <w:pPr>
        <w:spacing w:before="0" w:beforeAutospacing="0" w:after="0" w:afterAutospacing="0"/>
        <w:jc w:val="center"/>
        <w:rPr>
          <w:rFonts w:ascii="Franklin Gothic Book" w:hAnsi="Franklin Gothic Book"/>
          <w:b/>
          <w:sz w:val="56"/>
          <w:szCs w:val="56"/>
          <w:u w:val="single"/>
        </w:rPr>
      </w:pPr>
    </w:p>
    <w:p w14:paraId="20A6E9C8" w14:textId="77777777" w:rsidR="008575F6" w:rsidRDefault="008575F6" w:rsidP="00BA0FCA">
      <w:pPr>
        <w:spacing w:before="0" w:beforeAutospacing="0" w:after="0" w:afterAutospacing="0"/>
        <w:jc w:val="center"/>
        <w:rPr>
          <w:rFonts w:ascii="Franklin Gothic Book" w:hAnsi="Franklin Gothic Book"/>
          <w:b/>
          <w:sz w:val="56"/>
          <w:szCs w:val="56"/>
          <w:u w:val="single"/>
        </w:rPr>
      </w:pPr>
    </w:p>
    <w:p w14:paraId="1B1EFDD3" w14:textId="77777777" w:rsidR="00995481" w:rsidRPr="002676DA" w:rsidRDefault="00DA48E5" w:rsidP="00BA0FCA">
      <w:pPr>
        <w:spacing w:before="0" w:beforeAutospacing="0" w:after="0" w:afterAutospacing="0"/>
        <w:jc w:val="center"/>
        <w:rPr>
          <w:rFonts w:ascii="Franklin Gothic Book" w:hAnsi="Franklin Gothic Book"/>
          <w:b/>
          <w:sz w:val="56"/>
          <w:szCs w:val="56"/>
          <w:u w:val="single"/>
        </w:rPr>
      </w:pPr>
      <w:r>
        <w:rPr>
          <w:rFonts w:ascii="Franklin Gothic Book" w:hAnsi="Franklin Gothic Book"/>
          <w:b/>
          <w:sz w:val="56"/>
          <w:szCs w:val="56"/>
          <w:u w:val="single"/>
        </w:rPr>
        <w:t>Model</w:t>
      </w:r>
      <w:r w:rsidR="002C473B" w:rsidRPr="002676DA">
        <w:rPr>
          <w:rFonts w:ascii="Franklin Gothic Book" w:hAnsi="Franklin Gothic Book"/>
          <w:b/>
          <w:sz w:val="56"/>
          <w:szCs w:val="56"/>
          <w:u w:val="single"/>
        </w:rPr>
        <w:t xml:space="preserve"> </w:t>
      </w:r>
      <w:r w:rsidR="00995481" w:rsidRPr="002676DA">
        <w:rPr>
          <w:rFonts w:ascii="Franklin Gothic Book" w:hAnsi="Franklin Gothic Book"/>
          <w:b/>
          <w:sz w:val="56"/>
          <w:szCs w:val="56"/>
          <w:u w:val="single"/>
        </w:rPr>
        <w:t>Grant Agreement</w:t>
      </w:r>
    </w:p>
    <w:p w14:paraId="0EFC3609" w14:textId="77777777" w:rsidR="00995481" w:rsidRPr="002676DA" w:rsidRDefault="00995481" w:rsidP="00BA0FCA">
      <w:pPr>
        <w:spacing w:before="0" w:beforeAutospacing="0" w:after="0" w:afterAutospacing="0"/>
        <w:jc w:val="center"/>
        <w:rPr>
          <w:rFonts w:ascii="Franklin Gothic Book" w:hAnsi="Franklin Gothic Book"/>
          <w:sz w:val="56"/>
          <w:szCs w:val="56"/>
        </w:rPr>
      </w:pPr>
    </w:p>
    <w:p w14:paraId="7CB1BB73"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49713638"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1739DD89" w14:textId="77777777" w:rsidR="00CA507E" w:rsidRPr="002676DA" w:rsidRDefault="00CA507E" w:rsidP="00BA0FCA">
      <w:pPr>
        <w:spacing w:before="0" w:beforeAutospacing="0" w:after="0" w:afterAutospacing="0"/>
        <w:jc w:val="center"/>
        <w:rPr>
          <w:rFonts w:ascii="Franklin Gothic Book" w:hAnsi="Franklin Gothic Book"/>
          <w:sz w:val="22"/>
          <w:szCs w:val="22"/>
        </w:rPr>
      </w:pPr>
    </w:p>
    <w:p w14:paraId="21F4866C" w14:textId="77777777" w:rsidR="00995481" w:rsidRPr="002676DA" w:rsidRDefault="00995481" w:rsidP="00BA0FCA">
      <w:pPr>
        <w:spacing w:before="0" w:beforeAutospacing="0" w:after="0" w:afterAutospacing="0"/>
        <w:jc w:val="center"/>
        <w:rPr>
          <w:rFonts w:ascii="Franklin Gothic Book" w:hAnsi="Franklin Gothic Book"/>
          <w:b/>
          <w:sz w:val="32"/>
          <w:szCs w:val="32"/>
        </w:rPr>
      </w:pPr>
      <w:r w:rsidRPr="002676DA">
        <w:rPr>
          <w:rFonts w:ascii="Franklin Gothic Book" w:hAnsi="Franklin Gothic Book"/>
          <w:b/>
          <w:sz w:val="32"/>
          <w:szCs w:val="32"/>
        </w:rPr>
        <w:t>For the</w:t>
      </w:r>
    </w:p>
    <w:p w14:paraId="3CD592CF"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686DE42A" w14:textId="77777777" w:rsidR="00995481" w:rsidRPr="002676DA" w:rsidRDefault="00995481" w:rsidP="00BA0FCA">
      <w:pPr>
        <w:spacing w:before="0" w:beforeAutospacing="0" w:after="0" w:afterAutospacing="0"/>
        <w:jc w:val="center"/>
        <w:rPr>
          <w:rFonts w:ascii="Franklin Gothic Book" w:hAnsi="Franklin Gothic Book"/>
          <w:b/>
          <w:sz w:val="56"/>
          <w:szCs w:val="56"/>
        </w:rPr>
      </w:pPr>
      <w:r w:rsidRPr="002676DA">
        <w:rPr>
          <w:rFonts w:ascii="Franklin Gothic Book" w:hAnsi="Franklin Gothic Book"/>
          <w:b/>
          <w:sz w:val="56"/>
          <w:szCs w:val="56"/>
        </w:rPr>
        <w:t>Pilot Project</w:t>
      </w:r>
    </w:p>
    <w:p w14:paraId="5AD71EB6" w14:textId="77777777" w:rsidR="00995481" w:rsidRPr="002676DA" w:rsidRDefault="00995481" w:rsidP="00BA0FCA">
      <w:pPr>
        <w:spacing w:before="0" w:beforeAutospacing="0" w:after="0" w:afterAutospacing="0"/>
        <w:jc w:val="center"/>
        <w:rPr>
          <w:rFonts w:ascii="Franklin Gothic Book" w:hAnsi="Franklin Gothic Book"/>
          <w:b/>
          <w:sz w:val="56"/>
          <w:szCs w:val="56"/>
        </w:rPr>
      </w:pPr>
      <w:r w:rsidRPr="002676DA">
        <w:rPr>
          <w:rFonts w:ascii="Franklin Gothic Book" w:hAnsi="Franklin Gothic Book"/>
          <w:b/>
          <w:sz w:val="56"/>
          <w:szCs w:val="56"/>
        </w:rPr>
        <w:t>on defence research</w:t>
      </w:r>
    </w:p>
    <w:p w14:paraId="09C204D6" w14:textId="77777777" w:rsidR="00995481" w:rsidRPr="002676DA" w:rsidRDefault="00995481" w:rsidP="00BA0FCA">
      <w:pPr>
        <w:spacing w:before="0" w:beforeAutospacing="0" w:after="0" w:afterAutospacing="0"/>
        <w:jc w:val="center"/>
        <w:rPr>
          <w:rFonts w:ascii="Franklin Gothic Book" w:hAnsi="Franklin Gothic Book"/>
          <w:sz w:val="56"/>
          <w:szCs w:val="56"/>
        </w:rPr>
      </w:pPr>
    </w:p>
    <w:p w14:paraId="73403B9D"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023BE6E2"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4F150E7E"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75D9DFEC"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42706402"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6CB9838E"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23F8CED5"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1B2378C1"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3ADC4082"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2EA37E24"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439F8EE3" w14:textId="77777777" w:rsidR="00AC35FC" w:rsidRDefault="00AC35FC" w:rsidP="00BA0FCA">
      <w:pPr>
        <w:spacing w:before="0" w:beforeAutospacing="0" w:after="0" w:afterAutospacing="0"/>
        <w:jc w:val="center"/>
        <w:rPr>
          <w:rFonts w:ascii="Franklin Gothic Book" w:hAnsi="Franklin Gothic Book"/>
          <w:sz w:val="22"/>
          <w:szCs w:val="22"/>
        </w:rPr>
      </w:pPr>
    </w:p>
    <w:p w14:paraId="5B3969D0" w14:textId="77777777" w:rsidR="00AC35FC" w:rsidRDefault="00AC35FC" w:rsidP="00BA0FCA">
      <w:pPr>
        <w:spacing w:before="0" w:beforeAutospacing="0" w:after="0" w:afterAutospacing="0"/>
        <w:jc w:val="center"/>
        <w:rPr>
          <w:rFonts w:ascii="Franklin Gothic Book" w:hAnsi="Franklin Gothic Book"/>
          <w:sz w:val="22"/>
          <w:szCs w:val="22"/>
        </w:rPr>
      </w:pPr>
    </w:p>
    <w:p w14:paraId="449D381D" w14:textId="77777777" w:rsidR="00AC35FC" w:rsidRDefault="00AC35FC" w:rsidP="00BA0FCA">
      <w:pPr>
        <w:spacing w:before="0" w:beforeAutospacing="0" w:after="0" w:afterAutospacing="0"/>
        <w:jc w:val="center"/>
        <w:rPr>
          <w:rFonts w:ascii="Franklin Gothic Book" w:hAnsi="Franklin Gothic Book"/>
          <w:sz w:val="22"/>
          <w:szCs w:val="22"/>
        </w:rPr>
      </w:pPr>
    </w:p>
    <w:p w14:paraId="5E7E8B6C" w14:textId="77777777" w:rsidR="00AC35FC" w:rsidRPr="002676DA" w:rsidRDefault="00AC35FC" w:rsidP="00BA0FCA">
      <w:pPr>
        <w:spacing w:before="0" w:beforeAutospacing="0" w:after="0" w:afterAutospacing="0"/>
        <w:jc w:val="center"/>
        <w:rPr>
          <w:rFonts w:ascii="Franklin Gothic Book" w:hAnsi="Franklin Gothic Book"/>
          <w:sz w:val="22"/>
          <w:szCs w:val="22"/>
        </w:rPr>
      </w:pPr>
    </w:p>
    <w:p w14:paraId="37B794BD" w14:textId="77777777" w:rsidR="00995481" w:rsidRPr="002676DA" w:rsidRDefault="00995481" w:rsidP="00BA0FCA">
      <w:pPr>
        <w:spacing w:before="0" w:beforeAutospacing="0" w:after="0" w:afterAutospacing="0"/>
        <w:jc w:val="center"/>
        <w:rPr>
          <w:rFonts w:ascii="Franklin Gothic Book" w:hAnsi="Franklin Gothic Book"/>
          <w:sz w:val="22"/>
          <w:szCs w:val="22"/>
        </w:rPr>
      </w:pPr>
    </w:p>
    <w:p w14:paraId="18D1DCB9" w14:textId="77777777" w:rsidR="00ED54C0" w:rsidRPr="002676DA" w:rsidRDefault="00ED54C0" w:rsidP="00BA0FCA">
      <w:pPr>
        <w:spacing w:before="0" w:beforeAutospacing="0" w:after="0" w:afterAutospacing="0"/>
        <w:jc w:val="center"/>
        <w:rPr>
          <w:rFonts w:ascii="Franklin Gothic Book" w:hAnsi="Franklin Gothic Book"/>
          <w:sz w:val="22"/>
          <w:szCs w:val="22"/>
        </w:rPr>
      </w:pPr>
    </w:p>
    <w:p w14:paraId="460D5250" w14:textId="24966E52" w:rsidR="00995481" w:rsidRDefault="00016223" w:rsidP="00ED54C0">
      <w:pPr>
        <w:spacing w:before="0" w:beforeAutospacing="0" w:after="0" w:afterAutospacing="0"/>
        <w:jc w:val="center"/>
        <w:rPr>
          <w:rFonts w:ascii="Franklin Gothic Book" w:hAnsi="Franklin Gothic Book"/>
          <w:b/>
          <w:sz w:val="32"/>
          <w:szCs w:val="22"/>
        </w:rPr>
      </w:pPr>
      <w:r>
        <w:rPr>
          <w:rFonts w:ascii="Franklin Gothic Book" w:hAnsi="Franklin Gothic Book"/>
          <w:b/>
          <w:sz w:val="32"/>
          <w:szCs w:val="22"/>
        </w:rPr>
        <w:t>13 May</w:t>
      </w:r>
      <w:r w:rsidR="00FC6C2D">
        <w:rPr>
          <w:rFonts w:ascii="Franklin Gothic Book" w:hAnsi="Franklin Gothic Book"/>
          <w:b/>
          <w:sz w:val="32"/>
          <w:szCs w:val="22"/>
        </w:rPr>
        <w:t xml:space="preserve"> </w:t>
      </w:r>
      <w:r w:rsidR="00995481" w:rsidRPr="002676DA">
        <w:rPr>
          <w:rFonts w:ascii="Franklin Gothic Book" w:hAnsi="Franklin Gothic Book"/>
          <w:b/>
          <w:sz w:val="32"/>
          <w:szCs w:val="22"/>
        </w:rPr>
        <w:t>2</w:t>
      </w:r>
      <w:bookmarkStart w:id="0" w:name="_GoBack"/>
      <w:bookmarkEnd w:id="0"/>
      <w:r w:rsidR="00995481" w:rsidRPr="002676DA">
        <w:rPr>
          <w:rFonts w:ascii="Franklin Gothic Book" w:hAnsi="Franklin Gothic Book"/>
          <w:b/>
          <w:sz w:val="32"/>
          <w:szCs w:val="22"/>
        </w:rPr>
        <w:t>016</w:t>
      </w:r>
    </w:p>
    <w:p w14:paraId="081BAE3E" w14:textId="77777777" w:rsidR="009533DC" w:rsidRPr="002676DA" w:rsidRDefault="009533DC" w:rsidP="00BA0FCA">
      <w:pPr>
        <w:pStyle w:val="Title"/>
        <w:rPr>
          <w:rFonts w:ascii="Franklin Gothic Book" w:hAnsi="Franklin Gothic Book"/>
          <w:sz w:val="22"/>
          <w:szCs w:val="22"/>
        </w:rPr>
      </w:pPr>
      <w:r w:rsidRPr="002676DA">
        <w:rPr>
          <w:rFonts w:ascii="Franklin Gothic Book" w:hAnsi="Franklin Gothic Book"/>
          <w:sz w:val="22"/>
          <w:szCs w:val="22"/>
        </w:rPr>
        <w:t xml:space="preserve">GRANT AGREEMENT FOR AN </w:t>
      </w:r>
      <w:r w:rsidR="00AA0EAA" w:rsidRPr="002676DA">
        <w:rPr>
          <w:rFonts w:ascii="Franklin Gothic Book" w:hAnsi="Franklin Gothic Book"/>
          <w:sz w:val="22"/>
          <w:szCs w:val="22"/>
        </w:rPr>
        <w:t>ACTION</w:t>
      </w:r>
      <w:r w:rsidRPr="002676DA">
        <w:rPr>
          <w:rFonts w:ascii="Franklin Gothic Book" w:hAnsi="Franklin Gothic Book"/>
          <w:sz w:val="22"/>
          <w:szCs w:val="22"/>
        </w:rPr>
        <w:t xml:space="preserve"> WITH MULTIPLE BENEFICIARIES</w:t>
      </w:r>
    </w:p>
    <w:p w14:paraId="28F83892" w14:textId="77777777" w:rsidR="009533DC" w:rsidRPr="002676DA" w:rsidRDefault="009533DC" w:rsidP="00BA0FCA">
      <w:pPr>
        <w:jc w:val="center"/>
        <w:rPr>
          <w:rFonts w:ascii="Franklin Gothic Book" w:hAnsi="Franklin Gothic Book"/>
          <w:b/>
          <w:sz w:val="22"/>
          <w:szCs w:val="22"/>
        </w:rPr>
      </w:pPr>
      <w:r w:rsidRPr="002676DA">
        <w:rPr>
          <w:rFonts w:ascii="Franklin Gothic Book" w:hAnsi="Franklin Gothic Book"/>
          <w:b/>
          <w:sz w:val="22"/>
          <w:szCs w:val="22"/>
        </w:rPr>
        <w:t>AGREEMENT NUMBER – [</w:t>
      </w:r>
      <w:r w:rsidR="004D53E5" w:rsidRPr="002676DA">
        <w:rPr>
          <w:rFonts w:ascii="Franklin Gothic Book" w:hAnsi="Franklin Gothic Book"/>
          <w:sz w:val="22"/>
          <w:szCs w:val="22"/>
          <w:highlight w:val="lightGray"/>
        </w:rPr>
        <w:t>insert</w:t>
      </w:r>
      <w:r w:rsidRPr="002676DA">
        <w:rPr>
          <w:rFonts w:ascii="Franklin Gothic Book" w:hAnsi="Franklin Gothic Book"/>
          <w:b/>
          <w:sz w:val="22"/>
          <w:szCs w:val="22"/>
        </w:rPr>
        <w:t>]</w:t>
      </w:r>
    </w:p>
    <w:p w14:paraId="559F0DC8" w14:textId="77777777" w:rsidR="00B9227A" w:rsidRPr="002676DA" w:rsidRDefault="00B9227A" w:rsidP="00BA0FCA">
      <w:pPr>
        <w:rPr>
          <w:rFonts w:ascii="Franklin Gothic Book" w:hAnsi="Franklin Gothic Book"/>
          <w:sz w:val="22"/>
          <w:szCs w:val="22"/>
        </w:rPr>
      </w:pPr>
    </w:p>
    <w:p w14:paraId="51E09C34" w14:textId="77777777" w:rsidR="00E75726" w:rsidRPr="002676DA" w:rsidRDefault="00E75726" w:rsidP="00BA0FCA">
      <w:pPr>
        <w:rPr>
          <w:rFonts w:ascii="Franklin Gothic Book" w:hAnsi="Franklin Gothic Book"/>
          <w:sz w:val="22"/>
          <w:szCs w:val="22"/>
        </w:rPr>
      </w:pPr>
      <w:r w:rsidRPr="002676DA">
        <w:rPr>
          <w:rFonts w:ascii="Franklin Gothic Book" w:hAnsi="Franklin Gothic Book"/>
          <w:sz w:val="22"/>
          <w:szCs w:val="22"/>
        </w:rPr>
        <w:t xml:space="preserve">This </w:t>
      </w:r>
      <w:r w:rsidR="00D425A4" w:rsidRPr="002676DA">
        <w:rPr>
          <w:rFonts w:ascii="Franklin Gothic Book" w:hAnsi="Franklin Gothic Book"/>
          <w:sz w:val="22"/>
          <w:szCs w:val="22"/>
        </w:rPr>
        <w:t xml:space="preserve">Grant </w:t>
      </w:r>
      <w:r w:rsidRPr="002676DA">
        <w:rPr>
          <w:rFonts w:ascii="Franklin Gothic Book" w:hAnsi="Franklin Gothic Book"/>
          <w:sz w:val="22"/>
          <w:szCs w:val="22"/>
        </w:rPr>
        <w:t>Agreement (</w:t>
      </w:r>
      <w:r w:rsidR="008021C5" w:rsidRPr="002676DA">
        <w:rPr>
          <w:rFonts w:ascii="Franklin Gothic Book" w:hAnsi="Franklin Gothic Book"/>
          <w:sz w:val="22"/>
          <w:szCs w:val="22"/>
        </w:rPr>
        <w:t>‘</w:t>
      </w:r>
      <w:r w:rsidRPr="002676DA">
        <w:rPr>
          <w:rFonts w:ascii="Franklin Gothic Book" w:hAnsi="Franklin Gothic Book"/>
          <w:sz w:val="22"/>
          <w:szCs w:val="22"/>
        </w:rPr>
        <w:t>the Agreement</w:t>
      </w:r>
      <w:r w:rsidR="008021C5" w:rsidRPr="002676DA">
        <w:rPr>
          <w:rFonts w:ascii="Franklin Gothic Book" w:hAnsi="Franklin Gothic Book"/>
          <w:sz w:val="22"/>
          <w:szCs w:val="22"/>
        </w:rPr>
        <w:t>’</w:t>
      </w:r>
      <w:r w:rsidRPr="002676DA">
        <w:rPr>
          <w:rFonts w:ascii="Franklin Gothic Book" w:hAnsi="Franklin Gothic Book"/>
          <w:sz w:val="22"/>
          <w:szCs w:val="22"/>
        </w:rPr>
        <w:t>) is concluded between the following parties:</w:t>
      </w:r>
    </w:p>
    <w:p w14:paraId="30D55BF8" w14:textId="77777777" w:rsidR="00E75726" w:rsidRPr="002676DA" w:rsidRDefault="00E75726" w:rsidP="00BA0FCA">
      <w:pPr>
        <w:rPr>
          <w:rFonts w:ascii="Franklin Gothic Book" w:hAnsi="Franklin Gothic Book"/>
          <w:sz w:val="22"/>
          <w:szCs w:val="22"/>
        </w:rPr>
      </w:pPr>
      <w:r w:rsidRPr="002676DA">
        <w:rPr>
          <w:rFonts w:ascii="Franklin Gothic Book" w:hAnsi="Franklin Gothic Book"/>
          <w:sz w:val="22"/>
          <w:szCs w:val="22"/>
        </w:rPr>
        <w:t>on the one part,</w:t>
      </w:r>
    </w:p>
    <w:p w14:paraId="04361436" w14:textId="77777777" w:rsidR="009533DC" w:rsidRPr="002D36EA" w:rsidRDefault="00913BF9" w:rsidP="00BA0FCA">
      <w:pPr>
        <w:rPr>
          <w:rFonts w:ascii="Franklin Gothic Book" w:hAnsi="Franklin Gothic Book"/>
          <w:sz w:val="22"/>
          <w:szCs w:val="22"/>
        </w:rPr>
      </w:pPr>
      <w:r w:rsidRPr="002D36EA">
        <w:rPr>
          <w:rFonts w:ascii="Franklin Gothic Book" w:hAnsi="Franklin Gothic Book"/>
          <w:sz w:val="22"/>
          <w:szCs w:val="22"/>
        </w:rPr>
        <w:t>T</w:t>
      </w:r>
      <w:r w:rsidR="009533DC" w:rsidRPr="002D36EA">
        <w:rPr>
          <w:rFonts w:ascii="Franklin Gothic Book" w:hAnsi="Franklin Gothic Book"/>
          <w:sz w:val="22"/>
          <w:szCs w:val="22"/>
        </w:rPr>
        <w:t xml:space="preserve">he </w:t>
      </w:r>
      <w:r w:rsidR="009533DC" w:rsidRPr="002D36EA">
        <w:rPr>
          <w:rFonts w:ascii="Franklin Gothic Book" w:hAnsi="Franklin Gothic Book"/>
          <w:b/>
          <w:sz w:val="22"/>
          <w:szCs w:val="22"/>
        </w:rPr>
        <w:t xml:space="preserve">European </w:t>
      </w:r>
      <w:r w:rsidR="00995481" w:rsidRPr="002D36EA">
        <w:rPr>
          <w:rFonts w:ascii="Franklin Gothic Book" w:hAnsi="Franklin Gothic Book"/>
          <w:b/>
          <w:sz w:val="22"/>
          <w:szCs w:val="22"/>
        </w:rPr>
        <w:t>Defence Agency</w:t>
      </w:r>
      <w:r w:rsidR="00995481" w:rsidRPr="002D36EA">
        <w:rPr>
          <w:rFonts w:ascii="Franklin Gothic Book" w:hAnsi="Franklin Gothic Book"/>
          <w:sz w:val="22"/>
          <w:szCs w:val="22"/>
        </w:rPr>
        <w:t xml:space="preserve"> </w:t>
      </w:r>
      <w:r w:rsidR="009533DC" w:rsidRPr="002D36EA">
        <w:rPr>
          <w:rFonts w:ascii="Franklin Gothic Book" w:hAnsi="Franklin Gothic Book"/>
          <w:sz w:val="22"/>
          <w:szCs w:val="22"/>
        </w:rPr>
        <w:t>(</w:t>
      </w:r>
      <w:r w:rsidRPr="002D36EA">
        <w:rPr>
          <w:rFonts w:ascii="Franklin Gothic Book" w:hAnsi="Franklin Gothic Book"/>
          <w:sz w:val="22"/>
          <w:szCs w:val="22"/>
        </w:rPr>
        <w:t xml:space="preserve">hereinafter </w:t>
      </w:r>
      <w:r w:rsidR="008021C5" w:rsidRPr="002D36EA">
        <w:rPr>
          <w:rFonts w:ascii="Franklin Gothic Book" w:hAnsi="Franklin Gothic Book"/>
          <w:sz w:val="22"/>
          <w:szCs w:val="22"/>
        </w:rPr>
        <w:t>‘</w:t>
      </w:r>
      <w:r w:rsidR="00500AA3" w:rsidRPr="002D36EA">
        <w:rPr>
          <w:rFonts w:ascii="Franklin Gothic Book" w:hAnsi="Franklin Gothic Book"/>
          <w:sz w:val="22"/>
          <w:szCs w:val="22"/>
        </w:rPr>
        <w:t>EDA</w:t>
      </w:r>
      <w:r w:rsidR="008021C5" w:rsidRPr="002D36EA">
        <w:rPr>
          <w:rFonts w:ascii="Franklin Gothic Book" w:hAnsi="Franklin Gothic Book"/>
          <w:b/>
          <w:sz w:val="22"/>
          <w:szCs w:val="22"/>
        </w:rPr>
        <w:t>’</w:t>
      </w:r>
      <w:r w:rsidR="00AF6292" w:rsidRPr="002D36EA">
        <w:rPr>
          <w:rFonts w:ascii="Franklin Gothic Book" w:hAnsi="Franklin Gothic Book"/>
          <w:sz w:val="22"/>
          <w:szCs w:val="22"/>
        </w:rPr>
        <w:t xml:space="preserve">), under the powers </w:t>
      </w:r>
      <w:r w:rsidRPr="002D36EA">
        <w:rPr>
          <w:rFonts w:ascii="Franklin Gothic Book" w:hAnsi="Franklin Gothic Book"/>
          <w:sz w:val="22"/>
          <w:szCs w:val="22"/>
        </w:rPr>
        <w:t>defined in the delegation agreement</w:t>
      </w:r>
      <w:r w:rsidR="0062148A" w:rsidRPr="002D36EA">
        <w:rPr>
          <w:rFonts w:ascii="Franklin Gothic Book" w:hAnsi="Franklin Gothic Book"/>
          <w:sz w:val="22"/>
          <w:szCs w:val="22"/>
        </w:rPr>
        <w:t xml:space="preserve"> (hereinafter “Delegation Agreement” </w:t>
      </w:r>
      <w:r w:rsidRPr="002D36EA">
        <w:rPr>
          <w:rFonts w:ascii="Franklin Gothic Book" w:hAnsi="Franklin Gothic Book"/>
          <w:sz w:val="22"/>
          <w:szCs w:val="22"/>
        </w:rPr>
        <w:t xml:space="preserve">signed with the European Commission on 16 November 2015 (hereinafter </w:t>
      </w:r>
      <w:r w:rsidR="00B9227A" w:rsidRPr="002D36EA">
        <w:rPr>
          <w:rFonts w:ascii="Franklin Gothic Book" w:hAnsi="Franklin Gothic Book"/>
          <w:sz w:val="22"/>
          <w:szCs w:val="22"/>
        </w:rPr>
        <w:t>‘</w:t>
      </w:r>
      <w:r w:rsidRPr="002D36EA">
        <w:rPr>
          <w:rFonts w:ascii="Franklin Gothic Book" w:hAnsi="Franklin Gothic Book"/>
          <w:sz w:val="22"/>
          <w:szCs w:val="22"/>
        </w:rPr>
        <w:t>the Commission</w:t>
      </w:r>
      <w:r w:rsidR="00B9227A" w:rsidRPr="002D36EA">
        <w:rPr>
          <w:rFonts w:ascii="Franklin Gothic Book" w:hAnsi="Franklin Gothic Book"/>
          <w:sz w:val="22"/>
          <w:szCs w:val="22"/>
        </w:rPr>
        <w:t>’</w:t>
      </w:r>
      <w:r w:rsidRPr="002D36EA">
        <w:rPr>
          <w:rFonts w:ascii="Franklin Gothic Book" w:hAnsi="Franklin Gothic Book"/>
          <w:sz w:val="22"/>
          <w:szCs w:val="22"/>
        </w:rPr>
        <w:t>)</w:t>
      </w:r>
      <w:r w:rsidR="00D425A4" w:rsidRPr="002D36EA">
        <w:rPr>
          <w:rFonts w:ascii="Franklin Gothic Book" w:hAnsi="Franklin Gothic Book"/>
          <w:sz w:val="22"/>
          <w:szCs w:val="22"/>
        </w:rPr>
        <w:t>)</w:t>
      </w:r>
      <w:r w:rsidR="00AF6292" w:rsidRPr="002D36EA">
        <w:rPr>
          <w:rFonts w:ascii="Franklin Gothic Book" w:hAnsi="Franklin Gothic Book"/>
          <w:sz w:val="22"/>
          <w:szCs w:val="22"/>
        </w:rPr>
        <w:t xml:space="preserve">, </w:t>
      </w:r>
      <w:r w:rsidR="009533DC" w:rsidRPr="002D36EA">
        <w:rPr>
          <w:rFonts w:ascii="Franklin Gothic Book" w:hAnsi="Franklin Gothic Book"/>
          <w:sz w:val="22"/>
          <w:szCs w:val="22"/>
        </w:rPr>
        <w:t>represented for the purposes of signature of th</w:t>
      </w:r>
      <w:r w:rsidR="00AF0FCD" w:rsidRPr="002D36EA">
        <w:rPr>
          <w:rFonts w:ascii="Franklin Gothic Book" w:hAnsi="Franklin Gothic Book"/>
          <w:sz w:val="22"/>
          <w:szCs w:val="22"/>
        </w:rPr>
        <w:t>e</w:t>
      </w:r>
      <w:r w:rsidR="009533DC" w:rsidRPr="002D36EA">
        <w:rPr>
          <w:rFonts w:ascii="Franklin Gothic Book" w:hAnsi="Franklin Gothic Book"/>
          <w:sz w:val="22"/>
          <w:szCs w:val="22"/>
        </w:rPr>
        <w:t xml:space="preserve"> </w:t>
      </w:r>
      <w:r w:rsidR="00952E98" w:rsidRPr="002D36EA">
        <w:rPr>
          <w:rFonts w:ascii="Franklin Gothic Book" w:hAnsi="Franklin Gothic Book"/>
          <w:sz w:val="22"/>
          <w:szCs w:val="22"/>
        </w:rPr>
        <w:t>Agreement</w:t>
      </w:r>
      <w:r w:rsidR="009533DC" w:rsidRPr="002D36EA">
        <w:rPr>
          <w:rFonts w:ascii="Franklin Gothic Book" w:hAnsi="Franklin Gothic Book"/>
          <w:sz w:val="22"/>
          <w:szCs w:val="22"/>
        </w:rPr>
        <w:t xml:space="preserve"> by [</w:t>
      </w:r>
      <w:r w:rsidR="003444DC" w:rsidRPr="002D36EA">
        <w:rPr>
          <w:rFonts w:ascii="Franklin Gothic Book" w:hAnsi="Franklin Gothic Book"/>
          <w:sz w:val="22"/>
          <w:szCs w:val="22"/>
          <w:highlight w:val="lightGray"/>
        </w:rPr>
        <w:t>function, directorate</w:t>
      </w:r>
      <w:r w:rsidR="000E0ACE" w:rsidRPr="002D36EA">
        <w:rPr>
          <w:rFonts w:ascii="Franklin Gothic Book" w:hAnsi="Franklin Gothic Book"/>
          <w:sz w:val="22"/>
          <w:szCs w:val="22"/>
          <w:highlight w:val="lightGray"/>
        </w:rPr>
        <w:t xml:space="preserve">, </w:t>
      </w:r>
      <w:r w:rsidR="009533DC" w:rsidRPr="002D36EA">
        <w:rPr>
          <w:rFonts w:ascii="Franklin Gothic Book" w:hAnsi="Franklin Gothic Book"/>
          <w:sz w:val="22"/>
          <w:szCs w:val="22"/>
          <w:highlight w:val="lightGray"/>
        </w:rPr>
        <w:t>forename</w:t>
      </w:r>
      <w:r w:rsidR="000E0ACE" w:rsidRPr="002D36EA">
        <w:rPr>
          <w:rFonts w:ascii="Franklin Gothic Book" w:hAnsi="Franklin Gothic Book"/>
          <w:sz w:val="22"/>
          <w:szCs w:val="22"/>
          <w:highlight w:val="lightGray"/>
        </w:rPr>
        <w:t xml:space="preserve"> and </w:t>
      </w:r>
      <w:r w:rsidR="009533DC" w:rsidRPr="002D36EA">
        <w:rPr>
          <w:rFonts w:ascii="Franklin Gothic Book" w:hAnsi="Franklin Gothic Book"/>
          <w:sz w:val="22"/>
          <w:szCs w:val="22"/>
          <w:highlight w:val="lightGray"/>
        </w:rPr>
        <w:t>surname</w:t>
      </w:r>
      <w:r w:rsidR="009533DC" w:rsidRPr="002D36EA">
        <w:rPr>
          <w:rFonts w:ascii="Franklin Gothic Book" w:hAnsi="Franklin Gothic Book"/>
          <w:sz w:val="22"/>
          <w:szCs w:val="22"/>
        </w:rPr>
        <w:t>]</w:t>
      </w:r>
      <w:r w:rsidR="00A22060" w:rsidRPr="002D36EA">
        <w:rPr>
          <w:rFonts w:ascii="Franklin Gothic Book" w:hAnsi="Franklin Gothic Book"/>
          <w:sz w:val="22"/>
          <w:szCs w:val="22"/>
        </w:rPr>
        <w:t>,</w:t>
      </w:r>
    </w:p>
    <w:p w14:paraId="29B20A4D" w14:textId="77777777" w:rsidR="009533DC" w:rsidRPr="002676DA" w:rsidRDefault="00E75726" w:rsidP="00BA0FCA">
      <w:pPr>
        <w:rPr>
          <w:rFonts w:ascii="Franklin Gothic Book" w:hAnsi="Franklin Gothic Book"/>
          <w:sz w:val="22"/>
          <w:szCs w:val="22"/>
        </w:rPr>
      </w:pPr>
      <w:r w:rsidRPr="002676DA">
        <w:rPr>
          <w:rFonts w:ascii="Franklin Gothic Book" w:hAnsi="Franklin Gothic Book"/>
          <w:sz w:val="22"/>
          <w:szCs w:val="22"/>
        </w:rPr>
        <w:t>a</w:t>
      </w:r>
      <w:r w:rsidR="009533DC" w:rsidRPr="002676DA">
        <w:rPr>
          <w:rFonts w:ascii="Franklin Gothic Book" w:hAnsi="Franklin Gothic Book"/>
          <w:sz w:val="22"/>
          <w:szCs w:val="22"/>
        </w:rPr>
        <w:t>nd</w:t>
      </w:r>
    </w:p>
    <w:p w14:paraId="2E41E5AB" w14:textId="77777777" w:rsidR="00E75726" w:rsidRPr="002676DA" w:rsidRDefault="00E75726" w:rsidP="00BA0FCA">
      <w:pPr>
        <w:rPr>
          <w:rFonts w:ascii="Franklin Gothic Book" w:hAnsi="Franklin Gothic Book"/>
          <w:sz w:val="22"/>
          <w:szCs w:val="22"/>
        </w:rPr>
      </w:pPr>
      <w:r w:rsidRPr="002676DA">
        <w:rPr>
          <w:rFonts w:ascii="Franklin Gothic Book" w:hAnsi="Franklin Gothic Book"/>
          <w:sz w:val="22"/>
          <w:szCs w:val="22"/>
        </w:rPr>
        <w:t>on the other part,</w:t>
      </w:r>
    </w:p>
    <w:p w14:paraId="3114A5B7" w14:textId="77777777" w:rsidR="00E75726" w:rsidRPr="002676DA" w:rsidRDefault="009533DC" w:rsidP="00BA0FCA">
      <w:pPr>
        <w:rPr>
          <w:rFonts w:ascii="Franklin Gothic Book" w:hAnsi="Franklin Gothic Book"/>
          <w:b/>
          <w:sz w:val="22"/>
          <w:szCs w:val="22"/>
        </w:rPr>
      </w:pPr>
      <w:r w:rsidRPr="002676DA">
        <w:rPr>
          <w:rFonts w:ascii="Franklin Gothic Book" w:hAnsi="Franklin Gothic Book"/>
          <w:b/>
          <w:sz w:val="22"/>
          <w:szCs w:val="22"/>
        </w:rPr>
        <w:t>1.</w:t>
      </w:r>
      <w:r w:rsidR="00E75726" w:rsidRPr="002676DA">
        <w:rPr>
          <w:rFonts w:ascii="Franklin Gothic Book" w:hAnsi="Franklin Gothic Book"/>
          <w:b/>
          <w:sz w:val="22"/>
          <w:szCs w:val="22"/>
        </w:rPr>
        <w:t xml:space="preserve"> </w:t>
      </w:r>
      <w:r w:rsidR="008021C5" w:rsidRPr="002676DA">
        <w:rPr>
          <w:rFonts w:ascii="Franklin Gothic Book" w:hAnsi="Franklin Gothic Book"/>
          <w:b/>
          <w:sz w:val="22"/>
          <w:szCs w:val="22"/>
        </w:rPr>
        <w:t>‘</w:t>
      </w:r>
      <w:r w:rsidR="00E75726" w:rsidRPr="002676DA">
        <w:rPr>
          <w:rFonts w:ascii="Franklin Gothic Book" w:hAnsi="Franklin Gothic Book"/>
          <w:b/>
          <w:sz w:val="22"/>
          <w:szCs w:val="22"/>
        </w:rPr>
        <w:t xml:space="preserve">the </w:t>
      </w:r>
      <w:r w:rsidR="003444DC" w:rsidRPr="002676DA">
        <w:rPr>
          <w:rFonts w:ascii="Franklin Gothic Book" w:hAnsi="Franklin Gothic Book"/>
          <w:b/>
          <w:sz w:val="22"/>
          <w:szCs w:val="22"/>
        </w:rPr>
        <w:t>consortium leader</w:t>
      </w:r>
      <w:r w:rsidR="008021C5" w:rsidRPr="002676DA">
        <w:rPr>
          <w:rFonts w:ascii="Franklin Gothic Book" w:hAnsi="Franklin Gothic Book"/>
          <w:b/>
          <w:sz w:val="22"/>
          <w:szCs w:val="22"/>
        </w:rPr>
        <w:t>’</w:t>
      </w:r>
    </w:p>
    <w:p w14:paraId="00263A19"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w:t>
      </w:r>
      <w:r w:rsidR="00995481" w:rsidRPr="002676DA">
        <w:rPr>
          <w:rFonts w:ascii="Franklin Gothic Book" w:hAnsi="Franklin Gothic Book"/>
          <w:sz w:val="22"/>
          <w:szCs w:val="22"/>
          <w:highlight w:val="lightGray"/>
        </w:rPr>
        <w:t>full</w:t>
      </w:r>
      <w:r w:rsidRPr="002676DA">
        <w:rPr>
          <w:rFonts w:ascii="Franklin Gothic Book" w:hAnsi="Franklin Gothic Book"/>
          <w:sz w:val="22"/>
          <w:szCs w:val="22"/>
          <w:highlight w:val="lightGray"/>
        </w:rPr>
        <w:t xml:space="preserve"> name</w:t>
      </w:r>
      <w:r w:rsidR="00995481" w:rsidRPr="002676DA">
        <w:rPr>
          <w:rFonts w:ascii="Franklin Gothic Book" w:hAnsi="Franklin Gothic Book"/>
          <w:sz w:val="22"/>
          <w:szCs w:val="22"/>
        </w:rPr>
        <w:t>]</w:t>
      </w:r>
    </w:p>
    <w:p w14:paraId="558F71AD"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 xml:space="preserve">official legal </w:t>
      </w:r>
      <w:r w:rsidR="000E0ACE" w:rsidRPr="002676DA">
        <w:rPr>
          <w:rFonts w:ascii="Franklin Gothic Book" w:hAnsi="Franklin Gothic Book"/>
          <w:sz w:val="22"/>
          <w:szCs w:val="22"/>
          <w:highlight w:val="lightGray"/>
        </w:rPr>
        <w:t xml:space="preserve">status </w:t>
      </w:r>
    </w:p>
    <w:p w14:paraId="7B08D436" w14:textId="77777777" w:rsidR="009533DC" w:rsidRPr="002676DA" w:rsidRDefault="00995481" w:rsidP="00BA0FCA">
      <w:pPr>
        <w:rPr>
          <w:rFonts w:ascii="Franklin Gothic Book" w:hAnsi="Franklin Gothic Book"/>
          <w:sz w:val="22"/>
          <w:szCs w:val="22"/>
        </w:rPr>
      </w:pPr>
      <w:r w:rsidRPr="002676DA">
        <w:rPr>
          <w:rFonts w:ascii="Franklin Gothic Book" w:hAnsi="Franklin Gothic Book"/>
          <w:sz w:val="22"/>
          <w:szCs w:val="22"/>
        </w:rPr>
        <w:t xml:space="preserve"> </w:t>
      </w:r>
      <w:r w:rsidR="009533DC" w:rsidRPr="002676DA">
        <w:rPr>
          <w:rFonts w:ascii="Franklin Gothic Book" w:hAnsi="Franklin Gothic Book"/>
          <w:sz w:val="22"/>
          <w:szCs w:val="22"/>
        </w:rPr>
        <w:t>[</w:t>
      </w:r>
      <w:r w:rsidR="009533DC" w:rsidRPr="002676DA">
        <w:rPr>
          <w:rFonts w:ascii="Franklin Gothic Book" w:hAnsi="Franklin Gothic Book"/>
          <w:sz w:val="22"/>
          <w:szCs w:val="22"/>
          <w:highlight w:val="lightGray"/>
        </w:rPr>
        <w:t>official address in full</w:t>
      </w:r>
      <w:r w:rsidR="009533DC" w:rsidRPr="002676DA">
        <w:rPr>
          <w:rFonts w:ascii="Franklin Gothic Book" w:hAnsi="Franklin Gothic Book"/>
          <w:sz w:val="22"/>
          <w:szCs w:val="22"/>
        </w:rPr>
        <w:t>]</w:t>
      </w:r>
    </w:p>
    <w:p w14:paraId="1CC20618"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represented for the purposes of signature of th</w:t>
      </w:r>
      <w:r w:rsidR="00B82D03"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by [</w:t>
      </w:r>
      <w:r w:rsidR="000E0ACE" w:rsidRPr="002676DA">
        <w:rPr>
          <w:rFonts w:ascii="Franklin Gothic Book" w:hAnsi="Franklin Gothic Book"/>
          <w:sz w:val="22"/>
          <w:szCs w:val="22"/>
          <w:highlight w:val="lightGray"/>
        </w:rPr>
        <w:t xml:space="preserve">function, </w:t>
      </w:r>
      <w:r w:rsidRPr="002676DA">
        <w:rPr>
          <w:rFonts w:ascii="Franklin Gothic Book" w:hAnsi="Franklin Gothic Book"/>
          <w:sz w:val="22"/>
          <w:szCs w:val="22"/>
          <w:highlight w:val="lightGray"/>
        </w:rPr>
        <w:t xml:space="preserve">forename </w:t>
      </w:r>
      <w:r w:rsidR="000E0ACE" w:rsidRPr="002676DA">
        <w:rPr>
          <w:rFonts w:ascii="Franklin Gothic Book" w:hAnsi="Franklin Gothic Book"/>
          <w:sz w:val="22"/>
          <w:szCs w:val="22"/>
          <w:highlight w:val="lightGray"/>
        </w:rPr>
        <w:t xml:space="preserve">and </w:t>
      </w:r>
      <w:r w:rsidRPr="002676DA">
        <w:rPr>
          <w:rFonts w:ascii="Franklin Gothic Book" w:hAnsi="Franklin Gothic Book"/>
          <w:sz w:val="22"/>
          <w:szCs w:val="22"/>
          <w:highlight w:val="lightGray"/>
        </w:rPr>
        <w:t>surname</w:t>
      </w:r>
      <w:r w:rsidRPr="002676DA">
        <w:rPr>
          <w:rFonts w:ascii="Franklin Gothic Book" w:hAnsi="Franklin Gothic Book"/>
          <w:sz w:val="22"/>
          <w:szCs w:val="22"/>
        </w:rPr>
        <w:t>]</w:t>
      </w:r>
    </w:p>
    <w:p w14:paraId="5A707E8A"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 xml:space="preserve">and the following </w:t>
      </w:r>
      <w:r w:rsidR="003444DC" w:rsidRPr="002676DA">
        <w:rPr>
          <w:rFonts w:ascii="Franklin Gothic Book" w:hAnsi="Franklin Gothic Book"/>
          <w:b/>
          <w:sz w:val="22"/>
          <w:szCs w:val="22"/>
        </w:rPr>
        <w:t>consortium participants</w:t>
      </w:r>
      <w:r w:rsidRPr="002676DA">
        <w:rPr>
          <w:rFonts w:ascii="Franklin Gothic Book" w:hAnsi="Franklin Gothic Book"/>
          <w:sz w:val="22"/>
          <w:szCs w:val="22"/>
        </w:rPr>
        <w:t>:</w:t>
      </w:r>
    </w:p>
    <w:p w14:paraId="28B35A56"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2. [</w:t>
      </w:r>
      <w:r w:rsidRPr="002676DA">
        <w:rPr>
          <w:rFonts w:ascii="Franklin Gothic Book" w:hAnsi="Franklin Gothic Book"/>
          <w:sz w:val="22"/>
          <w:szCs w:val="22"/>
          <w:highlight w:val="lightGray"/>
        </w:rPr>
        <w:t>full official name</w:t>
      </w:r>
      <w:r w:rsidR="00BF4ABF" w:rsidRPr="002676DA">
        <w:rPr>
          <w:rFonts w:ascii="Franklin Gothic Book" w:hAnsi="Franklin Gothic Book"/>
          <w:sz w:val="22"/>
          <w:szCs w:val="22"/>
        </w:rPr>
        <w:t xml:space="preserve"> </w:t>
      </w:r>
      <w:r w:rsidRPr="002676DA">
        <w:rPr>
          <w:rFonts w:ascii="Franklin Gothic Book" w:hAnsi="Franklin Gothic Book"/>
          <w:sz w:val="22"/>
          <w:szCs w:val="22"/>
        </w:rPr>
        <w:t xml:space="preserve">- established in </w:t>
      </w:r>
      <w:r w:rsidRPr="002676DA">
        <w:rPr>
          <w:rFonts w:ascii="Franklin Gothic Book" w:hAnsi="Franklin Gothic Book"/>
          <w:sz w:val="22"/>
          <w:szCs w:val="22"/>
          <w:highlight w:val="lightGray"/>
        </w:rPr>
        <w:t>[country</w:t>
      </w:r>
      <w:r w:rsidRPr="002676DA">
        <w:rPr>
          <w:rFonts w:ascii="Franklin Gothic Book" w:hAnsi="Franklin Gothic Book"/>
          <w:sz w:val="22"/>
          <w:szCs w:val="22"/>
        </w:rPr>
        <w:t>]]</w:t>
      </w:r>
      <w:r w:rsidR="00564662" w:rsidRPr="002676DA">
        <w:rPr>
          <w:rStyle w:val="FootnoteReference"/>
          <w:rFonts w:ascii="Franklin Gothic Book" w:hAnsi="Franklin Gothic Book"/>
          <w:sz w:val="22"/>
          <w:szCs w:val="22"/>
        </w:rPr>
        <w:t xml:space="preserve"> </w:t>
      </w:r>
    </w:p>
    <w:p w14:paraId="039D65CB"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3. [</w:t>
      </w:r>
      <w:r w:rsidRPr="002676DA">
        <w:rPr>
          <w:rFonts w:ascii="Franklin Gothic Book" w:hAnsi="Franklin Gothic Book"/>
          <w:sz w:val="22"/>
          <w:szCs w:val="22"/>
          <w:highlight w:val="lightGray"/>
        </w:rPr>
        <w:t>full official name</w:t>
      </w:r>
      <w:r w:rsidR="00BF4ABF" w:rsidRPr="002676DA">
        <w:rPr>
          <w:rFonts w:ascii="Franklin Gothic Book" w:hAnsi="Franklin Gothic Book"/>
          <w:sz w:val="22"/>
          <w:szCs w:val="22"/>
        </w:rPr>
        <w:t xml:space="preserve"> </w:t>
      </w:r>
      <w:r w:rsidRPr="002676DA">
        <w:rPr>
          <w:rFonts w:ascii="Franklin Gothic Book" w:hAnsi="Franklin Gothic Book"/>
          <w:sz w:val="22"/>
          <w:szCs w:val="22"/>
        </w:rPr>
        <w:t>- established in [</w:t>
      </w:r>
      <w:r w:rsidRPr="002676DA">
        <w:rPr>
          <w:rFonts w:ascii="Franklin Gothic Book" w:hAnsi="Franklin Gothic Book"/>
          <w:sz w:val="22"/>
          <w:szCs w:val="22"/>
          <w:highlight w:val="lightGray"/>
        </w:rPr>
        <w:t>country</w:t>
      </w:r>
      <w:r w:rsidRPr="002676DA">
        <w:rPr>
          <w:rFonts w:ascii="Franklin Gothic Book" w:hAnsi="Franklin Gothic Book"/>
          <w:sz w:val="22"/>
          <w:szCs w:val="22"/>
        </w:rPr>
        <w:t>]]</w:t>
      </w:r>
    </w:p>
    <w:p w14:paraId="4856DA56"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 xml:space="preserve">idem for each </w:t>
      </w:r>
      <w:r w:rsidR="003444DC" w:rsidRPr="002676DA">
        <w:rPr>
          <w:rFonts w:ascii="Franklin Gothic Book" w:hAnsi="Franklin Gothic Book"/>
          <w:sz w:val="22"/>
          <w:szCs w:val="22"/>
        </w:rPr>
        <w:t>consortium participant</w:t>
      </w:r>
      <w:r w:rsidRPr="002676DA">
        <w:rPr>
          <w:rFonts w:ascii="Franklin Gothic Book" w:hAnsi="Franklin Gothic Book"/>
          <w:sz w:val="22"/>
          <w:szCs w:val="22"/>
        </w:rPr>
        <w:t>]</w:t>
      </w:r>
    </w:p>
    <w:p w14:paraId="4702FAEB" w14:textId="77777777" w:rsidR="009533DC" w:rsidRPr="002676DA" w:rsidRDefault="00AC34C8" w:rsidP="00C41F11">
      <w:pPr>
        <w:rPr>
          <w:rFonts w:ascii="Franklin Gothic Book" w:hAnsi="Franklin Gothic Book"/>
          <w:sz w:val="22"/>
          <w:szCs w:val="22"/>
        </w:rPr>
      </w:pPr>
      <w:r w:rsidRPr="002676DA">
        <w:rPr>
          <w:rFonts w:ascii="Franklin Gothic Book" w:hAnsi="Franklin Gothic Book"/>
          <w:sz w:val="22"/>
          <w:szCs w:val="22"/>
        </w:rPr>
        <w:t xml:space="preserve">duly represented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by virtue of </w:t>
      </w:r>
      <w:r w:rsidR="00172665" w:rsidRPr="002676DA">
        <w:rPr>
          <w:rFonts w:ascii="Franklin Gothic Book" w:hAnsi="Franklin Gothic Book"/>
          <w:sz w:val="22"/>
          <w:szCs w:val="22"/>
        </w:rPr>
        <w:t>the</w:t>
      </w:r>
      <w:r w:rsidRPr="002676DA">
        <w:rPr>
          <w:rFonts w:ascii="Franklin Gothic Book" w:hAnsi="Franklin Gothic Book"/>
          <w:sz w:val="22"/>
          <w:szCs w:val="22"/>
        </w:rPr>
        <w:t xml:space="preserve"> </w:t>
      </w:r>
      <w:r w:rsidR="009E3467" w:rsidRPr="002676DA">
        <w:rPr>
          <w:rFonts w:ascii="Franklin Gothic Book" w:hAnsi="Franklin Gothic Book"/>
          <w:sz w:val="22"/>
          <w:szCs w:val="22"/>
        </w:rPr>
        <w:t>mandate</w:t>
      </w:r>
      <w:r w:rsidR="005803CD" w:rsidRPr="002676DA">
        <w:rPr>
          <w:rFonts w:ascii="Franklin Gothic Book" w:hAnsi="Franklin Gothic Book"/>
          <w:sz w:val="22"/>
          <w:szCs w:val="22"/>
        </w:rPr>
        <w:t>[s</w:t>
      </w:r>
      <w:r w:rsidR="00C62281" w:rsidRPr="002676DA">
        <w:rPr>
          <w:rFonts w:ascii="Franklin Gothic Book" w:hAnsi="Franklin Gothic Book"/>
          <w:sz w:val="22"/>
          <w:szCs w:val="22"/>
        </w:rPr>
        <w:t>]</w:t>
      </w:r>
      <w:r w:rsidR="009E3467" w:rsidRPr="002676DA">
        <w:rPr>
          <w:rFonts w:ascii="Franklin Gothic Book" w:hAnsi="Franklin Gothic Book"/>
          <w:sz w:val="22"/>
          <w:szCs w:val="22"/>
        </w:rPr>
        <w:t xml:space="preserve"> included in Annex IV</w:t>
      </w:r>
      <w:r w:rsidRPr="002676DA">
        <w:rPr>
          <w:rFonts w:ascii="Franklin Gothic Book" w:hAnsi="Franklin Gothic Book"/>
          <w:sz w:val="22"/>
          <w:szCs w:val="22"/>
        </w:rPr>
        <w:t xml:space="preserve"> for the signature of th</w:t>
      </w:r>
      <w:r w:rsidR="00B82D03"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D425A4" w:rsidRPr="002676DA">
        <w:rPr>
          <w:rFonts w:ascii="Franklin Gothic Book" w:hAnsi="Franklin Gothic Book"/>
          <w:sz w:val="22"/>
          <w:szCs w:val="22"/>
        </w:rPr>
        <w:t>.</w:t>
      </w:r>
    </w:p>
    <w:p w14:paraId="5860F5DE" w14:textId="77777777" w:rsidR="00B9227A" w:rsidRPr="002676DA" w:rsidRDefault="00B9227A">
      <w:pPr>
        <w:spacing w:before="0" w:beforeAutospacing="0" w:after="0" w:afterAutospacing="0"/>
        <w:jc w:val="left"/>
        <w:rPr>
          <w:rFonts w:ascii="Franklin Gothic Book" w:hAnsi="Franklin Gothic Book"/>
          <w:sz w:val="22"/>
          <w:szCs w:val="22"/>
        </w:rPr>
      </w:pPr>
      <w:r w:rsidRPr="002676DA">
        <w:rPr>
          <w:rFonts w:ascii="Franklin Gothic Book" w:hAnsi="Franklin Gothic Book"/>
          <w:sz w:val="22"/>
          <w:szCs w:val="22"/>
        </w:rPr>
        <w:br w:type="page"/>
      </w:r>
    </w:p>
    <w:p w14:paraId="1AC52017" w14:textId="77777777" w:rsidR="004B0ECB" w:rsidRPr="002676DA" w:rsidRDefault="004B0ECB" w:rsidP="002C5F20">
      <w:pPr>
        <w:rPr>
          <w:rFonts w:ascii="Franklin Gothic Book" w:hAnsi="Franklin Gothic Book"/>
          <w:sz w:val="22"/>
          <w:szCs w:val="22"/>
        </w:rPr>
      </w:pPr>
      <w:r w:rsidRPr="002676DA">
        <w:rPr>
          <w:rFonts w:ascii="Franklin Gothic Book" w:hAnsi="Franklin Gothic Book"/>
          <w:sz w:val="22"/>
          <w:szCs w:val="22"/>
        </w:rPr>
        <w:lastRenderedPageBreak/>
        <w:t>The parties referred to above</w:t>
      </w:r>
    </w:p>
    <w:p w14:paraId="176CCF0D" w14:textId="77777777" w:rsidR="009533DC" w:rsidRPr="002676DA" w:rsidRDefault="009533DC" w:rsidP="00BA0FCA">
      <w:pPr>
        <w:jc w:val="center"/>
        <w:rPr>
          <w:rFonts w:ascii="Franklin Gothic Book" w:hAnsi="Franklin Gothic Book"/>
          <w:b/>
          <w:sz w:val="22"/>
          <w:szCs w:val="22"/>
        </w:rPr>
      </w:pPr>
      <w:r w:rsidRPr="002676DA">
        <w:rPr>
          <w:rFonts w:ascii="Franklin Gothic Book" w:hAnsi="Franklin Gothic Book"/>
          <w:b/>
          <w:sz w:val="22"/>
          <w:szCs w:val="22"/>
        </w:rPr>
        <w:t>HAVE AGREED</w:t>
      </w:r>
      <w:r w:rsidR="00BA2E85" w:rsidRPr="002676DA">
        <w:rPr>
          <w:rFonts w:ascii="Franklin Gothic Book" w:hAnsi="Franklin Gothic Book"/>
          <w:b/>
          <w:sz w:val="22"/>
          <w:szCs w:val="22"/>
        </w:rPr>
        <w:t xml:space="preserve"> </w:t>
      </w:r>
    </w:p>
    <w:p w14:paraId="444FDE25" w14:textId="77777777" w:rsidR="009533DC" w:rsidRPr="002676DA" w:rsidRDefault="004B0ECB" w:rsidP="00BA0FCA">
      <w:pPr>
        <w:rPr>
          <w:rFonts w:ascii="Franklin Gothic Book" w:hAnsi="Franklin Gothic Book"/>
          <w:sz w:val="22"/>
          <w:szCs w:val="22"/>
        </w:rPr>
      </w:pPr>
      <w:r w:rsidRPr="002676DA">
        <w:rPr>
          <w:rFonts w:ascii="Franklin Gothic Book" w:hAnsi="Franklin Gothic Book"/>
          <w:sz w:val="22"/>
          <w:szCs w:val="22"/>
        </w:rPr>
        <w:t>t</w:t>
      </w:r>
      <w:r w:rsidR="003473D5" w:rsidRPr="002676DA">
        <w:rPr>
          <w:rFonts w:ascii="Franklin Gothic Book" w:hAnsi="Franklin Gothic Book"/>
          <w:sz w:val="22"/>
          <w:szCs w:val="22"/>
        </w:rPr>
        <w:t>o</w:t>
      </w:r>
      <w:r w:rsidRPr="002676DA">
        <w:rPr>
          <w:rFonts w:ascii="Franklin Gothic Book" w:hAnsi="Franklin Gothic Book"/>
          <w:sz w:val="22"/>
          <w:szCs w:val="22"/>
        </w:rPr>
        <w:t xml:space="preserve"> </w:t>
      </w:r>
      <w:r w:rsidR="009533DC" w:rsidRPr="002676DA">
        <w:rPr>
          <w:rFonts w:ascii="Franklin Gothic Book" w:hAnsi="Franklin Gothic Book"/>
          <w:sz w:val="22"/>
          <w:szCs w:val="22"/>
        </w:rPr>
        <w:t xml:space="preserve">the </w:t>
      </w:r>
      <w:r w:rsidR="00952E98" w:rsidRPr="002676DA">
        <w:rPr>
          <w:rFonts w:ascii="Franklin Gothic Book" w:hAnsi="Franklin Gothic Book"/>
          <w:sz w:val="22"/>
          <w:szCs w:val="22"/>
        </w:rPr>
        <w:t>Special Conditions</w:t>
      </w:r>
      <w:r w:rsidR="009533DC" w:rsidRPr="002676DA">
        <w:rPr>
          <w:rFonts w:ascii="Franklin Gothic Book" w:hAnsi="Franklin Gothic Book"/>
          <w:sz w:val="22"/>
          <w:szCs w:val="22"/>
        </w:rPr>
        <w:t xml:space="preserve"> </w:t>
      </w:r>
      <w:r w:rsidR="00B930F0" w:rsidRPr="002676DA">
        <w:rPr>
          <w:rFonts w:ascii="Franklin Gothic Book" w:hAnsi="Franklin Gothic Book"/>
          <w:sz w:val="22"/>
          <w:szCs w:val="22"/>
        </w:rPr>
        <w:t>(</w:t>
      </w:r>
      <w:r w:rsidR="008021C5" w:rsidRPr="002676DA">
        <w:rPr>
          <w:rFonts w:ascii="Franklin Gothic Book" w:hAnsi="Franklin Gothic Book"/>
          <w:sz w:val="22"/>
          <w:szCs w:val="22"/>
        </w:rPr>
        <w:t>‘</w:t>
      </w:r>
      <w:r w:rsidR="00063585" w:rsidRPr="002676DA">
        <w:rPr>
          <w:rFonts w:ascii="Franklin Gothic Book" w:hAnsi="Franklin Gothic Book"/>
          <w:sz w:val="22"/>
          <w:szCs w:val="22"/>
        </w:rPr>
        <w:t xml:space="preserve">the </w:t>
      </w:r>
      <w:r w:rsidR="00952E98" w:rsidRPr="002676DA">
        <w:rPr>
          <w:rFonts w:ascii="Franklin Gothic Book" w:hAnsi="Franklin Gothic Book"/>
          <w:sz w:val="22"/>
          <w:szCs w:val="22"/>
        </w:rPr>
        <w:t>Special Conditions</w:t>
      </w:r>
      <w:r w:rsidR="008021C5" w:rsidRPr="002676DA">
        <w:rPr>
          <w:rFonts w:ascii="Franklin Gothic Book" w:hAnsi="Franklin Gothic Book"/>
          <w:sz w:val="22"/>
          <w:szCs w:val="22"/>
        </w:rPr>
        <w:t>’</w:t>
      </w:r>
      <w:r w:rsidR="00B930F0" w:rsidRPr="002676DA">
        <w:rPr>
          <w:rFonts w:ascii="Franklin Gothic Book" w:hAnsi="Franklin Gothic Book"/>
          <w:sz w:val="22"/>
          <w:szCs w:val="22"/>
        </w:rPr>
        <w:t xml:space="preserve">) </w:t>
      </w:r>
      <w:r w:rsidR="009533DC" w:rsidRPr="002676DA">
        <w:rPr>
          <w:rFonts w:ascii="Franklin Gothic Book" w:hAnsi="Franklin Gothic Book"/>
          <w:sz w:val="22"/>
          <w:szCs w:val="22"/>
        </w:rPr>
        <w:t xml:space="preserve">and the </w:t>
      </w:r>
      <w:r w:rsidR="0044093F" w:rsidRPr="002676DA">
        <w:rPr>
          <w:rFonts w:ascii="Franklin Gothic Book" w:hAnsi="Franklin Gothic Book"/>
          <w:sz w:val="22"/>
          <w:szCs w:val="22"/>
        </w:rPr>
        <w:t xml:space="preserve">following </w:t>
      </w:r>
      <w:r w:rsidR="002C6735" w:rsidRPr="002676DA">
        <w:rPr>
          <w:rFonts w:ascii="Franklin Gothic Book" w:hAnsi="Franklin Gothic Book"/>
          <w:sz w:val="22"/>
          <w:szCs w:val="22"/>
        </w:rPr>
        <w:t>A</w:t>
      </w:r>
      <w:r w:rsidR="009533DC" w:rsidRPr="002676DA">
        <w:rPr>
          <w:rFonts w:ascii="Franklin Gothic Book" w:hAnsi="Franklin Gothic Book"/>
          <w:sz w:val="22"/>
          <w:szCs w:val="22"/>
        </w:rPr>
        <w:t>nnexes:</w:t>
      </w:r>
    </w:p>
    <w:p w14:paraId="470A02AA" w14:textId="77777777" w:rsidR="009533DC" w:rsidRPr="002676DA" w:rsidRDefault="009533DC" w:rsidP="00BA0FCA">
      <w:pPr>
        <w:tabs>
          <w:tab w:val="left" w:pos="1276"/>
        </w:tabs>
        <w:rPr>
          <w:rFonts w:ascii="Franklin Gothic Book" w:hAnsi="Franklin Gothic Book"/>
          <w:sz w:val="22"/>
          <w:szCs w:val="22"/>
        </w:rPr>
      </w:pPr>
      <w:r w:rsidRPr="002676DA">
        <w:rPr>
          <w:rFonts w:ascii="Franklin Gothic Book" w:hAnsi="Franklin Gothic Book"/>
          <w:sz w:val="22"/>
          <w:szCs w:val="22"/>
        </w:rPr>
        <w:t>Annex I</w:t>
      </w:r>
      <w:r w:rsidR="00BF4ABF" w:rsidRPr="002676DA">
        <w:rPr>
          <w:rFonts w:ascii="Franklin Gothic Book" w:hAnsi="Franklin Gothic Book"/>
          <w:sz w:val="22"/>
          <w:szCs w:val="22"/>
        </w:rPr>
        <w:tab/>
      </w:r>
      <w:r w:rsidRPr="002676DA">
        <w:rPr>
          <w:rFonts w:ascii="Franklin Gothic Book" w:hAnsi="Franklin Gothic Book"/>
          <w:sz w:val="22"/>
          <w:szCs w:val="22"/>
        </w:rPr>
        <w:t xml:space="preserve">Description of the </w:t>
      </w:r>
      <w:r w:rsidR="009462AE" w:rsidRPr="002676DA">
        <w:rPr>
          <w:rFonts w:ascii="Franklin Gothic Book" w:hAnsi="Franklin Gothic Book"/>
          <w:sz w:val="22"/>
          <w:szCs w:val="22"/>
        </w:rPr>
        <w:t>A</w:t>
      </w:r>
      <w:r w:rsidR="00AA0EAA" w:rsidRPr="002676DA">
        <w:rPr>
          <w:rFonts w:ascii="Franklin Gothic Book" w:hAnsi="Franklin Gothic Book"/>
          <w:sz w:val="22"/>
          <w:szCs w:val="22"/>
        </w:rPr>
        <w:t>ction</w:t>
      </w:r>
    </w:p>
    <w:p w14:paraId="661509B3" w14:textId="77777777" w:rsidR="009533DC" w:rsidRPr="002676DA" w:rsidRDefault="009533DC" w:rsidP="00BA0FCA">
      <w:pPr>
        <w:tabs>
          <w:tab w:val="left" w:pos="1276"/>
        </w:tabs>
        <w:rPr>
          <w:rFonts w:ascii="Franklin Gothic Book" w:hAnsi="Franklin Gothic Book"/>
          <w:sz w:val="22"/>
          <w:szCs w:val="22"/>
        </w:rPr>
      </w:pPr>
      <w:r w:rsidRPr="002676DA">
        <w:rPr>
          <w:rFonts w:ascii="Franklin Gothic Book" w:hAnsi="Franklin Gothic Book"/>
          <w:sz w:val="22"/>
          <w:szCs w:val="22"/>
        </w:rPr>
        <w:t>Annex II</w:t>
      </w:r>
      <w:r w:rsidR="00D43DEB" w:rsidRPr="002676DA">
        <w:rPr>
          <w:rFonts w:ascii="Franklin Gothic Book" w:hAnsi="Franklin Gothic Book"/>
          <w:sz w:val="22"/>
          <w:szCs w:val="22"/>
        </w:rPr>
        <w:tab/>
      </w:r>
      <w:r w:rsidR="00952E98" w:rsidRPr="002676DA">
        <w:rPr>
          <w:rFonts w:ascii="Franklin Gothic Book" w:hAnsi="Franklin Gothic Book"/>
          <w:sz w:val="22"/>
          <w:szCs w:val="22"/>
        </w:rPr>
        <w:t>General Conditions</w:t>
      </w:r>
      <w:r w:rsidRPr="002676DA">
        <w:rPr>
          <w:rFonts w:ascii="Franklin Gothic Book" w:hAnsi="Franklin Gothic Book"/>
          <w:sz w:val="22"/>
          <w:szCs w:val="22"/>
        </w:rPr>
        <w:t xml:space="preserve"> </w:t>
      </w:r>
      <w:r w:rsidR="0018781F" w:rsidRPr="002676DA">
        <w:rPr>
          <w:rFonts w:ascii="Franklin Gothic Book" w:hAnsi="Franklin Gothic Book"/>
          <w:sz w:val="22"/>
          <w:szCs w:val="22"/>
        </w:rPr>
        <w:t>(</w:t>
      </w:r>
      <w:r w:rsidR="008021C5" w:rsidRPr="002676DA">
        <w:rPr>
          <w:rFonts w:ascii="Franklin Gothic Book" w:hAnsi="Franklin Gothic Book"/>
          <w:sz w:val="22"/>
          <w:szCs w:val="22"/>
        </w:rPr>
        <w:t>‘</w:t>
      </w:r>
      <w:r w:rsidR="00063585" w:rsidRPr="002676DA">
        <w:rPr>
          <w:rFonts w:ascii="Franklin Gothic Book" w:hAnsi="Franklin Gothic Book"/>
          <w:sz w:val="22"/>
          <w:szCs w:val="22"/>
        </w:rPr>
        <w:t xml:space="preserve">the </w:t>
      </w:r>
      <w:r w:rsidR="00952E98" w:rsidRPr="002676DA">
        <w:rPr>
          <w:rFonts w:ascii="Franklin Gothic Book" w:hAnsi="Franklin Gothic Book"/>
          <w:sz w:val="22"/>
          <w:szCs w:val="22"/>
        </w:rPr>
        <w:t>General Conditions</w:t>
      </w:r>
      <w:r w:rsidR="008021C5" w:rsidRPr="002676DA">
        <w:rPr>
          <w:rFonts w:ascii="Franklin Gothic Book" w:hAnsi="Franklin Gothic Book"/>
          <w:sz w:val="22"/>
          <w:szCs w:val="22"/>
        </w:rPr>
        <w:t>’</w:t>
      </w:r>
      <w:r w:rsidR="00B930F0" w:rsidRPr="002676DA">
        <w:rPr>
          <w:rFonts w:ascii="Franklin Gothic Book" w:hAnsi="Franklin Gothic Book"/>
          <w:sz w:val="22"/>
          <w:szCs w:val="22"/>
        </w:rPr>
        <w:t>)</w:t>
      </w:r>
    </w:p>
    <w:p w14:paraId="5021FEFA" w14:textId="77777777" w:rsidR="008767D1" w:rsidRPr="002676DA" w:rsidRDefault="009533DC" w:rsidP="00BA0FCA">
      <w:pPr>
        <w:tabs>
          <w:tab w:val="left" w:pos="1276"/>
        </w:tabs>
        <w:rPr>
          <w:rFonts w:ascii="Franklin Gothic Book" w:hAnsi="Franklin Gothic Book"/>
          <w:sz w:val="22"/>
          <w:szCs w:val="22"/>
        </w:rPr>
      </w:pPr>
      <w:r w:rsidRPr="002676DA">
        <w:rPr>
          <w:rFonts w:ascii="Franklin Gothic Book" w:hAnsi="Franklin Gothic Book"/>
          <w:sz w:val="22"/>
          <w:szCs w:val="22"/>
        </w:rPr>
        <w:t>Annex III</w:t>
      </w:r>
      <w:r w:rsidR="00D43DEB" w:rsidRPr="002676DA">
        <w:rPr>
          <w:rFonts w:ascii="Franklin Gothic Book" w:hAnsi="Franklin Gothic Book"/>
          <w:sz w:val="22"/>
          <w:szCs w:val="22"/>
        </w:rPr>
        <w:tab/>
      </w:r>
      <w:r w:rsidRPr="002676DA">
        <w:rPr>
          <w:rFonts w:ascii="Franklin Gothic Book" w:hAnsi="Franklin Gothic Book"/>
          <w:sz w:val="22"/>
          <w:szCs w:val="22"/>
        </w:rPr>
        <w:t xml:space="preserve">Estimated budget of the </w:t>
      </w:r>
      <w:r w:rsidR="009462AE" w:rsidRPr="002676DA">
        <w:rPr>
          <w:rFonts w:ascii="Franklin Gothic Book" w:hAnsi="Franklin Gothic Book"/>
          <w:sz w:val="22"/>
          <w:szCs w:val="22"/>
        </w:rPr>
        <w:t>A</w:t>
      </w:r>
      <w:r w:rsidR="00AA0EAA" w:rsidRPr="002676DA">
        <w:rPr>
          <w:rFonts w:ascii="Franklin Gothic Book" w:hAnsi="Franklin Gothic Book"/>
          <w:sz w:val="22"/>
          <w:szCs w:val="22"/>
        </w:rPr>
        <w:t>ction</w:t>
      </w:r>
      <w:r w:rsidRPr="002676DA">
        <w:rPr>
          <w:rFonts w:ascii="Franklin Gothic Book" w:hAnsi="Franklin Gothic Book"/>
          <w:sz w:val="22"/>
          <w:szCs w:val="22"/>
        </w:rPr>
        <w:t xml:space="preserve"> </w:t>
      </w:r>
    </w:p>
    <w:p w14:paraId="433FACB0" w14:textId="77777777" w:rsidR="00B63176" w:rsidRPr="002676DA" w:rsidRDefault="009533DC" w:rsidP="00BA0FCA">
      <w:pPr>
        <w:tabs>
          <w:tab w:val="left" w:pos="1276"/>
        </w:tabs>
        <w:ind w:left="1275" w:hanging="1275"/>
        <w:rPr>
          <w:rFonts w:ascii="Franklin Gothic Book" w:hAnsi="Franklin Gothic Book"/>
          <w:sz w:val="22"/>
          <w:szCs w:val="22"/>
        </w:rPr>
      </w:pPr>
      <w:r w:rsidRPr="002676DA">
        <w:rPr>
          <w:rFonts w:ascii="Franklin Gothic Book" w:hAnsi="Franklin Gothic Book"/>
          <w:sz w:val="22"/>
          <w:szCs w:val="22"/>
        </w:rPr>
        <w:t>Annex IV</w:t>
      </w:r>
      <w:r w:rsidR="00D43DEB" w:rsidRPr="002676DA">
        <w:rPr>
          <w:rFonts w:ascii="Franklin Gothic Book" w:hAnsi="Franklin Gothic Book"/>
          <w:i/>
          <w:sz w:val="22"/>
          <w:szCs w:val="22"/>
        </w:rPr>
        <w:tab/>
      </w:r>
      <w:r w:rsidR="00F96E5F" w:rsidRPr="002676DA">
        <w:rPr>
          <w:rFonts w:ascii="Franklin Gothic Book" w:hAnsi="Franklin Gothic Book"/>
          <w:i/>
          <w:sz w:val="22"/>
          <w:szCs w:val="22"/>
        </w:rPr>
        <w:tab/>
      </w:r>
      <w:r w:rsidR="00E07917" w:rsidRPr="002676DA">
        <w:rPr>
          <w:rFonts w:ascii="Franklin Gothic Book" w:hAnsi="Franklin Gothic Book"/>
          <w:sz w:val="22"/>
          <w:szCs w:val="22"/>
        </w:rPr>
        <w:t>Mandate</w:t>
      </w:r>
      <w:r w:rsidR="00C5703A" w:rsidRPr="002676DA">
        <w:rPr>
          <w:rFonts w:ascii="Franklin Gothic Book" w:hAnsi="Franklin Gothic Book"/>
          <w:sz w:val="22"/>
          <w:szCs w:val="22"/>
        </w:rPr>
        <w:t>[</w:t>
      </w:r>
      <w:r w:rsidR="0001197C" w:rsidRPr="002676DA">
        <w:rPr>
          <w:rFonts w:ascii="Franklin Gothic Book" w:hAnsi="Franklin Gothic Book"/>
          <w:sz w:val="22"/>
          <w:szCs w:val="22"/>
        </w:rPr>
        <w:t>s</w:t>
      </w:r>
      <w:r w:rsidR="00C5703A" w:rsidRPr="002676DA">
        <w:rPr>
          <w:rFonts w:ascii="Franklin Gothic Book" w:hAnsi="Franklin Gothic Book"/>
          <w:sz w:val="22"/>
          <w:szCs w:val="22"/>
        </w:rPr>
        <w:t>]</w:t>
      </w:r>
      <w:r w:rsidR="00471E68" w:rsidRPr="002676DA">
        <w:rPr>
          <w:rFonts w:ascii="Franklin Gothic Book" w:hAnsi="Franklin Gothic Book"/>
          <w:sz w:val="22"/>
          <w:szCs w:val="22"/>
        </w:rPr>
        <w:t xml:space="preserve"> </w:t>
      </w:r>
      <w:r w:rsidR="0010126E" w:rsidRPr="002676DA">
        <w:rPr>
          <w:rFonts w:ascii="Franklin Gothic Book" w:hAnsi="Franklin Gothic Book"/>
          <w:sz w:val="22"/>
          <w:szCs w:val="22"/>
        </w:rPr>
        <w:t>provided to</w:t>
      </w:r>
      <w:r w:rsidR="00C5703A" w:rsidRPr="002676DA">
        <w:rPr>
          <w:rFonts w:ascii="Franklin Gothic Book" w:hAnsi="Franklin Gothic Book"/>
          <w:sz w:val="22"/>
          <w:szCs w:val="22"/>
        </w:rPr>
        <w:t xml:space="preserve"> the </w:t>
      </w:r>
      <w:r w:rsidR="003444DC" w:rsidRPr="002676DA">
        <w:rPr>
          <w:rFonts w:ascii="Franklin Gothic Book" w:hAnsi="Franklin Gothic Book"/>
          <w:sz w:val="22"/>
          <w:szCs w:val="22"/>
        </w:rPr>
        <w:t>consortium leader</w:t>
      </w:r>
      <w:r w:rsidR="00C5703A" w:rsidRPr="002676DA">
        <w:rPr>
          <w:rFonts w:ascii="Franklin Gothic Book" w:hAnsi="Franklin Gothic Book"/>
          <w:sz w:val="22"/>
          <w:szCs w:val="22"/>
        </w:rPr>
        <w:t xml:space="preserve"> by the other </w:t>
      </w:r>
      <w:r w:rsidR="003444DC" w:rsidRPr="002676DA">
        <w:rPr>
          <w:rFonts w:ascii="Franklin Gothic Book" w:hAnsi="Franklin Gothic Book"/>
          <w:sz w:val="22"/>
          <w:szCs w:val="22"/>
        </w:rPr>
        <w:t>participants</w:t>
      </w:r>
    </w:p>
    <w:p w14:paraId="7CD0BD0B" w14:textId="77777777" w:rsidR="00B02A29" w:rsidRPr="002676DA" w:rsidRDefault="00B02A29" w:rsidP="00BA0FCA">
      <w:pPr>
        <w:tabs>
          <w:tab w:val="left" w:pos="1276"/>
        </w:tabs>
        <w:rPr>
          <w:rFonts w:ascii="Franklin Gothic Book" w:hAnsi="Franklin Gothic Book"/>
          <w:sz w:val="22"/>
          <w:szCs w:val="22"/>
        </w:rPr>
      </w:pPr>
      <w:r w:rsidRPr="002676DA">
        <w:rPr>
          <w:rFonts w:ascii="Franklin Gothic Book" w:hAnsi="Franklin Gothic Book"/>
          <w:sz w:val="22"/>
          <w:szCs w:val="22"/>
        </w:rPr>
        <w:t>Annex V</w:t>
      </w:r>
      <w:r w:rsidRPr="002676DA">
        <w:rPr>
          <w:rFonts w:ascii="Franklin Gothic Book" w:hAnsi="Franklin Gothic Book"/>
          <w:sz w:val="22"/>
          <w:szCs w:val="22"/>
        </w:rPr>
        <w:tab/>
        <w:t xml:space="preserve">Model </w:t>
      </w:r>
      <w:r w:rsidR="00B9227A" w:rsidRPr="002676DA">
        <w:rPr>
          <w:rFonts w:ascii="Franklin Gothic Book" w:hAnsi="Franklin Gothic Book"/>
          <w:sz w:val="22"/>
          <w:szCs w:val="22"/>
        </w:rPr>
        <w:t>technical report</w:t>
      </w:r>
    </w:p>
    <w:p w14:paraId="6EF1386B" w14:textId="77777777" w:rsidR="00B02A29" w:rsidRPr="002676DA" w:rsidRDefault="00B02A29" w:rsidP="00BA0FCA">
      <w:pPr>
        <w:tabs>
          <w:tab w:val="left" w:pos="1276"/>
        </w:tabs>
        <w:rPr>
          <w:rFonts w:ascii="Franklin Gothic Book" w:hAnsi="Franklin Gothic Book"/>
          <w:sz w:val="22"/>
          <w:szCs w:val="22"/>
        </w:rPr>
      </w:pPr>
      <w:r w:rsidRPr="002676DA">
        <w:rPr>
          <w:rFonts w:ascii="Franklin Gothic Book" w:hAnsi="Franklin Gothic Book"/>
          <w:sz w:val="22"/>
          <w:szCs w:val="22"/>
        </w:rPr>
        <w:t>Annex VI</w:t>
      </w:r>
      <w:r w:rsidR="00B9227A" w:rsidRPr="002676DA">
        <w:rPr>
          <w:rFonts w:ascii="Franklin Gothic Book" w:hAnsi="Franklin Gothic Book"/>
          <w:sz w:val="22"/>
          <w:szCs w:val="22"/>
        </w:rPr>
        <w:tab/>
      </w:r>
      <w:r w:rsidRPr="002676DA">
        <w:rPr>
          <w:rFonts w:ascii="Franklin Gothic Book" w:hAnsi="Franklin Gothic Book"/>
          <w:sz w:val="22"/>
          <w:szCs w:val="22"/>
        </w:rPr>
        <w:t>Model financial statement</w:t>
      </w:r>
    </w:p>
    <w:p w14:paraId="370E5097" w14:textId="77777777" w:rsidR="00B02A29" w:rsidRPr="002676DA" w:rsidRDefault="00B02A29" w:rsidP="00BA0FCA">
      <w:pPr>
        <w:ind w:left="1276" w:hanging="1276"/>
        <w:rPr>
          <w:rFonts w:ascii="Franklin Gothic Book" w:hAnsi="Franklin Gothic Book"/>
          <w:i/>
          <w:sz w:val="22"/>
          <w:szCs w:val="22"/>
        </w:rPr>
      </w:pPr>
      <w:r w:rsidRPr="002676DA">
        <w:rPr>
          <w:rFonts w:ascii="Franklin Gothic Book" w:hAnsi="Franklin Gothic Book"/>
          <w:sz w:val="22"/>
          <w:szCs w:val="22"/>
        </w:rPr>
        <w:t>Annex VII</w:t>
      </w:r>
      <w:r w:rsidR="00B9227A" w:rsidRPr="002676DA">
        <w:rPr>
          <w:rFonts w:ascii="Franklin Gothic Book" w:hAnsi="Franklin Gothic Book"/>
          <w:sz w:val="22"/>
          <w:szCs w:val="22"/>
        </w:rPr>
        <w:tab/>
      </w:r>
      <w:r w:rsidRPr="002676DA">
        <w:rPr>
          <w:rFonts w:ascii="Franklin Gothic Book" w:hAnsi="Franklin Gothic Book"/>
          <w:sz w:val="22"/>
          <w:szCs w:val="22"/>
        </w:rPr>
        <w:t>Model terms of reference for the certific</w:t>
      </w:r>
      <w:r w:rsidR="00B9227A" w:rsidRPr="002676DA">
        <w:rPr>
          <w:rFonts w:ascii="Franklin Gothic Book" w:hAnsi="Franklin Gothic Book"/>
          <w:sz w:val="22"/>
          <w:szCs w:val="22"/>
        </w:rPr>
        <w:t>ate on the financial statements</w:t>
      </w:r>
    </w:p>
    <w:p w14:paraId="3B36841A"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which form an integral part of th</w:t>
      </w:r>
      <w:r w:rsidR="00B82D03"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w:t>
      </w:r>
      <w:r w:rsidR="00044431" w:rsidRPr="002676DA">
        <w:rPr>
          <w:rFonts w:ascii="Franklin Gothic Book" w:hAnsi="Franklin Gothic Book"/>
          <w:sz w:val="22"/>
          <w:szCs w:val="22"/>
        </w:rPr>
        <w:t xml:space="preserve"> </w:t>
      </w:r>
    </w:p>
    <w:p w14:paraId="3576ABB8" w14:textId="77777777" w:rsidR="009533DC" w:rsidRPr="002676DA" w:rsidRDefault="009533DC" w:rsidP="00BA0FCA">
      <w:pPr>
        <w:rPr>
          <w:rFonts w:ascii="Franklin Gothic Book" w:hAnsi="Franklin Gothic Book"/>
          <w:sz w:val="22"/>
          <w:szCs w:val="22"/>
        </w:rPr>
      </w:pPr>
      <w:r w:rsidRPr="002676DA">
        <w:rPr>
          <w:rFonts w:ascii="Franklin Gothic Book" w:hAnsi="Franklin Gothic Book"/>
          <w:sz w:val="22"/>
          <w:szCs w:val="22"/>
        </w:rPr>
        <w:t xml:space="preserve">The </w:t>
      </w:r>
      <w:r w:rsidR="007C2847" w:rsidRPr="002676DA">
        <w:rPr>
          <w:rFonts w:ascii="Franklin Gothic Book" w:hAnsi="Franklin Gothic Book"/>
          <w:sz w:val="22"/>
          <w:szCs w:val="22"/>
        </w:rPr>
        <w:t xml:space="preserve">provisions </w:t>
      </w:r>
      <w:r w:rsidRPr="002676DA">
        <w:rPr>
          <w:rFonts w:ascii="Franklin Gothic Book" w:hAnsi="Franklin Gothic Book"/>
          <w:sz w:val="22"/>
          <w:szCs w:val="22"/>
        </w:rPr>
        <w:t xml:space="preserve">in the </w:t>
      </w:r>
      <w:r w:rsidR="00952E98" w:rsidRPr="002676DA">
        <w:rPr>
          <w:rFonts w:ascii="Franklin Gothic Book" w:hAnsi="Franklin Gothic Book"/>
          <w:sz w:val="22"/>
          <w:szCs w:val="22"/>
        </w:rPr>
        <w:t>Special Conditions</w:t>
      </w:r>
      <w:r w:rsidRPr="002676DA">
        <w:rPr>
          <w:rFonts w:ascii="Franklin Gothic Book" w:hAnsi="Franklin Gothic Book"/>
          <w:sz w:val="22"/>
          <w:szCs w:val="22"/>
        </w:rPr>
        <w:t xml:space="preserve"> </w:t>
      </w:r>
      <w:r w:rsidR="00A4337D" w:rsidRPr="002676DA">
        <w:rPr>
          <w:rFonts w:ascii="Franklin Gothic Book" w:hAnsi="Franklin Gothic Book"/>
          <w:sz w:val="22"/>
          <w:szCs w:val="22"/>
        </w:rPr>
        <w:t xml:space="preserve">of the Agreement </w:t>
      </w:r>
      <w:r w:rsidRPr="002676DA">
        <w:rPr>
          <w:rFonts w:ascii="Franklin Gothic Book" w:hAnsi="Franklin Gothic Book"/>
          <w:sz w:val="22"/>
          <w:szCs w:val="22"/>
        </w:rPr>
        <w:t xml:space="preserve">take precedence over </w:t>
      </w:r>
      <w:r w:rsidR="0018781F" w:rsidRPr="002676DA">
        <w:rPr>
          <w:rFonts w:ascii="Franklin Gothic Book" w:hAnsi="Franklin Gothic Book"/>
          <w:sz w:val="22"/>
          <w:szCs w:val="22"/>
        </w:rPr>
        <w:t>its Annexes</w:t>
      </w:r>
      <w:r w:rsidRPr="002676DA">
        <w:rPr>
          <w:rFonts w:ascii="Franklin Gothic Book" w:hAnsi="Franklin Gothic Book"/>
          <w:sz w:val="22"/>
          <w:szCs w:val="22"/>
        </w:rPr>
        <w:t>.</w:t>
      </w:r>
    </w:p>
    <w:p w14:paraId="24A67641" w14:textId="77777777" w:rsidR="00F4530F" w:rsidRPr="002676DA" w:rsidRDefault="009533DC" w:rsidP="00BA0FCA">
      <w:pPr>
        <w:rPr>
          <w:rFonts w:ascii="Franklin Gothic Book" w:hAnsi="Franklin Gothic Book"/>
          <w:sz w:val="22"/>
          <w:szCs w:val="22"/>
        </w:rPr>
      </w:pPr>
      <w:r w:rsidRPr="002676DA">
        <w:rPr>
          <w:rFonts w:ascii="Franklin Gothic Book" w:hAnsi="Franklin Gothic Book"/>
          <w:sz w:val="22"/>
          <w:szCs w:val="22"/>
        </w:rPr>
        <w:t xml:space="preserve">The </w:t>
      </w:r>
      <w:r w:rsidR="007C2847" w:rsidRPr="002676DA">
        <w:rPr>
          <w:rFonts w:ascii="Franklin Gothic Book" w:hAnsi="Franklin Gothic Book"/>
          <w:sz w:val="22"/>
          <w:szCs w:val="22"/>
        </w:rPr>
        <w:t>provisions</w:t>
      </w:r>
      <w:r w:rsidRPr="002676DA">
        <w:rPr>
          <w:rFonts w:ascii="Franklin Gothic Book" w:hAnsi="Franklin Gothic Book"/>
          <w:sz w:val="22"/>
          <w:szCs w:val="22"/>
        </w:rPr>
        <w:t xml:space="preserve"> </w:t>
      </w:r>
      <w:r w:rsidR="00A4337D" w:rsidRPr="002676DA">
        <w:rPr>
          <w:rFonts w:ascii="Franklin Gothic Book" w:hAnsi="Franklin Gothic Book"/>
          <w:sz w:val="22"/>
          <w:szCs w:val="22"/>
        </w:rPr>
        <w:t>in</w:t>
      </w:r>
      <w:r w:rsidRPr="002676DA">
        <w:rPr>
          <w:rFonts w:ascii="Franklin Gothic Book" w:hAnsi="Franklin Gothic Book"/>
          <w:sz w:val="22"/>
          <w:szCs w:val="22"/>
        </w:rPr>
        <w:t xml:space="preserve"> </w:t>
      </w:r>
      <w:r w:rsidR="00471E68" w:rsidRPr="002676DA">
        <w:rPr>
          <w:rFonts w:ascii="Franklin Gothic Book" w:hAnsi="Franklin Gothic Book"/>
          <w:sz w:val="22"/>
          <w:szCs w:val="22"/>
        </w:rPr>
        <w:t>A</w:t>
      </w:r>
      <w:r w:rsidRPr="002676DA">
        <w:rPr>
          <w:rFonts w:ascii="Franklin Gothic Book" w:hAnsi="Franklin Gothic Book"/>
          <w:sz w:val="22"/>
          <w:szCs w:val="22"/>
        </w:rPr>
        <w:t xml:space="preserve">nnex II </w:t>
      </w:r>
      <w:r w:rsidR="008021C5" w:rsidRPr="002676DA">
        <w:rPr>
          <w:rFonts w:ascii="Franklin Gothic Book" w:hAnsi="Franklin Gothic Book"/>
          <w:sz w:val="22"/>
          <w:szCs w:val="22"/>
        </w:rPr>
        <w:t>‘</w:t>
      </w:r>
      <w:r w:rsidR="00952E98" w:rsidRPr="002676DA">
        <w:rPr>
          <w:rFonts w:ascii="Franklin Gothic Book" w:hAnsi="Franklin Gothic Book"/>
          <w:sz w:val="22"/>
          <w:szCs w:val="22"/>
        </w:rPr>
        <w:t>General Conditions</w:t>
      </w:r>
      <w:r w:rsidR="008021C5" w:rsidRPr="002676DA">
        <w:rPr>
          <w:rFonts w:ascii="Franklin Gothic Book" w:hAnsi="Franklin Gothic Book"/>
          <w:sz w:val="22"/>
          <w:szCs w:val="22"/>
        </w:rPr>
        <w:t>’</w:t>
      </w:r>
      <w:r w:rsidRPr="002676DA">
        <w:rPr>
          <w:rFonts w:ascii="Franklin Gothic Book" w:hAnsi="Franklin Gothic Book"/>
          <w:sz w:val="22"/>
          <w:szCs w:val="22"/>
        </w:rPr>
        <w:t xml:space="preserve"> take precedence over the </w:t>
      </w:r>
      <w:r w:rsidR="008C4247" w:rsidRPr="002676DA">
        <w:rPr>
          <w:rFonts w:ascii="Franklin Gothic Book" w:hAnsi="Franklin Gothic Book"/>
          <w:sz w:val="22"/>
          <w:szCs w:val="22"/>
        </w:rPr>
        <w:t>other</w:t>
      </w:r>
      <w:r w:rsidRPr="002676DA">
        <w:rPr>
          <w:rFonts w:ascii="Franklin Gothic Book" w:hAnsi="Franklin Gothic Book"/>
          <w:sz w:val="22"/>
          <w:szCs w:val="22"/>
        </w:rPr>
        <w:t xml:space="preserve"> </w:t>
      </w:r>
      <w:r w:rsidR="002C6735" w:rsidRPr="002676DA">
        <w:rPr>
          <w:rFonts w:ascii="Franklin Gothic Book" w:hAnsi="Franklin Gothic Book"/>
          <w:sz w:val="22"/>
          <w:szCs w:val="22"/>
        </w:rPr>
        <w:t>A</w:t>
      </w:r>
      <w:r w:rsidRPr="002676DA">
        <w:rPr>
          <w:rFonts w:ascii="Franklin Gothic Book" w:hAnsi="Franklin Gothic Book"/>
          <w:sz w:val="22"/>
          <w:szCs w:val="22"/>
        </w:rPr>
        <w:t>nnexes.</w:t>
      </w:r>
    </w:p>
    <w:p w14:paraId="21136F3C" w14:textId="77777777" w:rsidR="00BF4ABF" w:rsidRPr="002676DA" w:rsidRDefault="00BF4ABF" w:rsidP="00BA0FCA">
      <w:pPr>
        <w:rPr>
          <w:rFonts w:ascii="Franklin Gothic Book" w:hAnsi="Franklin Gothic Book"/>
          <w:sz w:val="22"/>
          <w:szCs w:val="22"/>
        </w:rPr>
      </w:pPr>
    </w:p>
    <w:p w14:paraId="019F1F8D" w14:textId="77777777" w:rsidR="00D43191" w:rsidRPr="002676DA" w:rsidRDefault="00D43191" w:rsidP="00BA0FCA">
      <w:pPr>
        <w:rPr>
          <w:rFonts w:ascii="Franklin Gothic Book" w:hAnsi="Franklin Gothic Book"/>
          <w:sz w:val="22"/>
          <w:szCs w:val="22"/>
        </w:rPr>
      </w:pPr>
    </w:p>
    <w:p w14:paraId="508A1407" w14:textId="77777777" w:rsidR="00D43191" w:rsidRPr="002676DA" w:rsidRDefault="00D43191" w:rsidP="00BA0FCA">
      <w:pPr>
        <w:rPr>
          <w:rFonts w:ascii="Franklin Gothic Book" w:hAnsi="Franklin Gothic Book"/>
          <w:sz w:val="22"/>
          <w:szCs w:val="22"/>
        </w:rPr>
        <w:sectPr w:rsidR="00D43191" w:rsidRPr="002676DA" w:rsidSect="00EE4C2A">
          <w:headerReference w:type="default" r:id="rId13"/>
          <w:footerReference w:type="default" r:id="rId14"/>
          <w:footerReference w:type="first" r:id="rId15"/>
          <w:pgSz w:w="11906" w:h="16838" w:code="9"/>
          <w:pgMar w:top="1304" w:right="1418" w:bottom="1304" w:left="1418" w:header="567" w:footer="567" w:gutter="0"/>
          <w:cols w:space="708"/>
          <w:titlePg/>
          <w:docGrid w:linePitch="360"/>
        </w:sectPr>
      </w:pPr>
    </w:p>
    <w:p w14:paraId="5C2F2609" w14:textId="77777777" w:rsidR="00D43191" w:rsidRPr="002676DA" w:rsidRDefault="00D43191" w:rsidP="00B93F59">
      <w:pPr>
        <w:pStyle w:val="Heading1"/>
      </w:pPr>
      <w:bookmarkStart w:id="1" w:name="_Toc442888211"/>
      <w:r w:rsidRPr="002676DA">
        <w:lastRenderedPageBreak/>
        <w:t>TABLE OF CONTENTS</w:t>
      </w:r>
      <w:bookmarkEnd w:id="1"/>
    </w:p>
    <w:p w14:paraId="17D3163E" w14:textId="77777777" w:rsidR="00BB09BD" w:rsidRPr="00BB09BD" w:rsidRDefault="00D43191">
      <w:pPr>
        <w:pStyle w:val="TOC1"/>
        <w:rPr>
          <w:rFonts w:ascii="Franklin Gothic Book" w:eastAsiaTheme="minorEastAsia" w:hAnsi="Franklin Gothic Book" w:cstheme="minorBidi"/>
          <w:b w:val="0"/>
          <w:caps w:val="0"/>
          <w:noProof/>
          <w:sz w:val="22"/>
          <w:szCs w:val="22"/>
          <w:lang w:eastAsia="en-GB"/>
        </w:rPr>
      </w:pPr>
      <w:r w:rsidRPr="00EB1BF1">
        <w:rPr>
          <w:rFonts w:ascii="Franklin Gothic Book" w:hAnsi="Franklin Gothic Book"/>
          <w:sz w:val="22"/>
          <w:szCs w:val="22"/>
        </w:rPr>
        <w:fldChar w:fldCharType="begin"/>
      </w:r>
      <w:r w:rsidRPr="00EB1BF1">
        <w:rPr>
          <w:rFonts w:ascii="Franklin Gothic Book" w:hAnsi="Franklin Gothic Book"/>
          <w:sz w:val="22"/>
          <w:szCs w:val="22"/>
        </w:rPr>
        <w:instrText xml:space="preserve"> TOC \o "1-3" \h \z \u </w:instrText>
      </w:r>
      <w:r w:rsidRPr="00EB1BF1">
        <w:rPr>
          <w:rFonts w:ascii="Franklin Gothic Book" w:hAnsi="Franklin Gothic Book"/>
          <w:sz w:val="22"/>
          <w:szCs w:val="22"/>
        </w:rPr>
        <w:fldChar w:fldCharType="separate"/>
      </w:r>
      <w:hyperlink w:anchor="_Toc442888211" w:history="1">
        <w:r w:rsidR="00BB09BD" w:rsidRPr="00BB09BD">
          <w:rPr>
            <w:rStyle w:val="Hyperlink"/>
            <w:rFonts w:ascii="Franklin Gothic Book" w:hAnsi="Franklin Gothic Book"/>
            <w:noProof/>
          </w:rPr>
          <w:t>TABLE OF CONTENTS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w:t>
        </w:r>
        <w:r w:rsidR="00BB09BD" w:rsidRPr="00BB09BD">
          <w:rPr>
            <w:rFonts w:ascii="Franklin Gothic Book" w:hAnsi="Franklin Gothic Book"/>
            <w:noProof/>
            <w:webHidden/>
          </w:rPr>
          <w:fldChar w:fldCharType="end"/>
        </w:r>
      </w:hyperlink>
    </w:p>
    <w:p w14:paraId="1808FC60"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212" w:history="1">
        <w:r w:rsidR="00BB09BD" w:rsidRPr="00BB09BD">
          <w:rPr>
            <w:rStyle w:val="Hyperlink"/>
            <w:rFonts w:ascii="Franklin Gothic Book" w:hAnsi="Franklin Gothic Book"/>
            <w:noProof/>
          </w:rPr>
          <w:t>SPECIAL CONDITIONS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9</w:t>
        </w:r>
        <w:r w:rsidR="00BB09BD" w:rsidRPr="00BB09BD">
          <w:rPr>
            <w:rFonts w:ascii="Franklin Gothic Book" w:hAnsi="Franklin Gothic Book"/>
            <w:noProof/>
            <w:webHidden/>
          </w:rPr>
          <w:fldChar w:fldCharType="end"/>
        </w:r>
      </w:hyperlink>
    </w:p>
    <w:p w14:paraId="2BC6BD07"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13" w:history="1">
        <w:r w:rsidR="00BB09BD" w:rsidRPr="00BB09BD">
          <w:rPr>
            <w:rStyle w:val="Hyperlink"/>
            <w:rFonts w:ascii="Franklin Gothic Book" w:hAnsi="Franklin Gothic Book"/>
            <w:noProof/>
          </w:rPr>
          <w:t>Article I.1 – Subject matter of the agreement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9</w:t>
        </w:r>
        <w:r w:rsidR="00BB09BD" w:rsidRPr="00BB09BD">
          <w:rPr>
            <w:rFonts w:ascii="Franklin Gothic Book" w:hAnsi="Franklin Gothic Book"/>
            <w:noProof/>
            <w:webHidden/>
          </w:rPr>
          <w:fldChar w:fldCharType="end"/>
        </w:r>
      </w:hyperlink>
    </w:p>
    <w:p w14:paraId="024E7A55"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14" w:history="1">
        <w:r w:rsidR="00BB09BD" w:rsidRPr="00BB09BD">
          <w:rPr>
            <w:rStyle w:val="Hyperlink"/>
            <w:rFonts w:ascii="Franklin Gothic Book" w:hAnsi="Franklin Gothic Book"/>
            <w:noProof/>
          </w:rPr>
          <w:t>Article I.2 – Entry into force of the agreement and implementation period</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9</w:t>
        </w:r>
        <w:r w:rsidR="00BB09BD" w:rsidRPr="00BB09BD">
          <w:rPr>
            <w:rFonts w:ascii="Franklin Gothic Book" w:hAnsi="Franklin Gothic Book"/>
            <w:noProof/>
            <w:webHidden/>
          </w:rPr>
          <w:fldChar w:fldCharType="end"/>
        </w:r>
      </w:hyperlink>
    </w:p>
    <w:p w14:paraId="17B7B89E"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15" w:history="1">
        <w:r w:rsidR="00BB09BD" w:rsidRPr="00BB09BD">
          <w:rPr>
            <w:rStyle w:val="Hyperlink"/>
            <w:rFonts w:ascii="Franklin Gothic Book" w:hAnsi="Franklin Gothic Book"/>
            <w:noProof/>
          </w:rPr>
          <w:t>Article I.3 - Maximum amount and form of the grant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9</w:t>
        </w:r>
        <w:r w:rsidR="00BB09BD" w:rsidRPr="00BB09BD">
          <w:rPr>
            <w:rFonts w:ascii="Franklin Gothic Book" w:hAnsi="Franklin Gothic Book"/>
            <w:noProof/>
            <w:webHidden/>
          </w:rPr>
          <w:fldChar w:fldCharType="end"/>
        </w:r>
      </w:hyperlink>
    </w:p>
    <w:p w14:paraId="7E323F8B"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16" w:history="1">
        <w:r w:rsidR="00BB09BD" w:rsidRPr="00BB09BD">
          <w:rPr>
            <w:rStyle w:val="Hyperlink"/>
            <w:rFonts w:ascii="Franklin Gothic Book" w:hAnsi="Franklin Gothic Book"/>
            <w:noProof/>
          </w:rPr>
          <w:t>Article I.4 – Reporting, payment and supporting documents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10</w:t>
        </w:r>
        <w:r w:rsidR="00BB09BD" w:rsidRPr="00BB09BD">
          <w:rPr>
            <w:rFonts w:ascii="Franklin Gothic Book" w:hAnsi="Franklin Gothic Book"/>
            <w:noProof/>
            <w:webHidden/>
          </w:rPr>
          <w:fldChar w:fldCharType="end"/>
        </w:r>
      </w:hyperlink>
    </w:p>
    <w:p w14:paraId="68BCA68A"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17" w:history="1">
        <w:r w:rsidR="00BB09BD" w:rsidRPr="00BB09BD">
          <w:rPr>
            <w:rStyle w:val="Hyperlink"/>
            <w:rFonts w:ascii="Franklin Gothic Book" w:hAnsi="Franklin Gothic Book"/>
            <w:noProof/>
          </w:rPr>
          <w:t>I.4.1 - Reporting periods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10</w:t>
        </w:r>
        <w:r w:rsidR="00BB09BD" w:rsidRPr="00BB09BD">
          <w:rPr>
            <w:rFonts w:ascii="Franklin Gothic Book" w:hAnsi="Franklin Gothic Book"/>
            <w:noProof/>
            <w:webHidden/>
          </w:rPr>
          <w:fldChar w:fldCharType="end"/>
        </w:r>
      </w:hyperlink>
    </w:p>
    <w:p w14:paraId="284DDD77"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18" w:history="1">
        <w:r w:rsidR="00BB09BD" w:rsidRPr="00BB09BD">
          <w:rPr>
            <w:rStyle w:val="Hyperlink"/>
            <w:rFonts w:ascii="Franklin Gothic Book" w:hAnsi="Franklin Gothic Book"/>
            <w:noProof/>
          </w:rPr>
          <w:t>I.4.2 - Annual implementation report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10</w:t>
        </w:r>
        <w:r w:rsidR="00BB09BD" w:rsidRPr="00BB09BD">
          <w:rPr>
            <w:rFonts w:ascii="Franklin Gothic Book" w:hAnsi="Franklin Gothic Book"/>
            <w:noProof/>
            <w:webHidden/>
          </w:rPr>
          <w:fldChar w:fldCharType="end"/>
        </w:r>
      </w:hyperlink>
    </w:p>
    <w:p w14:paraId="4E35F632"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19" w:history="1">
        <w:r w:rsidR="00BB09BD" w:rsidRPr="00BB09BD">
          <w:rPr>
            <w:rStyle w:val="Hyperlink"/>
            <w:rFonts w:ascii="Franklin Gothic Book" w:hAnsi="Franklin Gothic Book"/>
            <w:noProof/>
          </w:rPr>
          <w:t>I.4.3 - Request for pre-financing payment and supporting documents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_Toc442888219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10</w:t>
        </w:r>
        <w:r w:rsidR="00BB09BD" w:rsidRPr="00BB09BD">
          <w:rPr>
            <w:rFonts w:ascii="Franklin Gothic Book" w:hAnsi="Franklin Gothic Book"/>
            <w:noProof/>
            <w:webHidden/>
          </w:rPr>
          <w:fldChar w:fldCharType="end"/>
        </w:r>
      </w:hyperlink>
    </w:p>
    <w:p w14:paraId="0732BF73" w14:textId="6189759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0" w:history="1">
        <w:r w:rsidR="00BB09BD" w:rsidRPr="00BB09BD">
          <w:rPr>
            <w:rStyle w:val="Hyperlink"/>
            <w:rFonts w:ascii="Franklin Gothic Book" w:hAnsi="Franklin Gothic Book"/>
            <w:noProof/>
          </w:rPr>
          <w:t>I.4.</w:t>
        </w:r>
        <w:r w:rsidR="00E34B4B">
          <w:rPr>
            <w:rStyle w:val="Hyperlink"/>
            <w:rFonts w:ascii="Franklin Gothic Book" w:hAnsi="Franklin Gothic Book"/>
            <w:noProof/>
          </w:rPr>
          <w:t>4</w:t>
        </w:r>
        <w:r w:rsidR="00BB09BD" w:rsidRPr="00BB09BD">
          <w:rPr>
            <w:rStyle w:val="Hyperlink"/>
            <w:rFonts w:ascii="Franklin Gothic Book" w:hAnsi="Franklin Gothic Book"/>
            <w:noProof/>
          </w:rPr>
          <w:t xml:space="preserve"> - Interim payment and supporting documents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11</w:t>
        </w:r>
        <w:r w:rsidR="00BB09BD" w:rsidRPr="00BB09BD">
          <w:rPr>
            <w:rFonts w:ascii="Franklin Gothic Book" w:hAnsi="Franklin Gothic Book"/>
            <w:noProof/>
            <w:webHidden/>
          </w:rPr>
          <w:fldChar w:fldCharType="end"/>
        </w:r>
      </w:hyperlink>
    </w:p>
    <w:p w14:paraId="40E745BE" w14:textId="7DE5520B"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1" w:history="1">
        <w:r w:rsidR="00BB09BD" w:rsidRPr="00BB09BD">
          <w:rPr>
            <w:rStyle w:val="Hyperlink"/>
            <w:rFonts w:ascii="Franklin Gothic Book" w:hAnsi="Franklin Gothic Book"/>
            <w:noProof/>
          </w:rPr>
          <w:t>I.4.</w:t>
        </w:r>
        <w:r w:rsidR="00E34B4B">
          <w:rPr>
            <w:rStyle w:val="Hyperlink"/>
            <w:rFonts w:ascii="Franklin Gothic Book" w:hAnsi="Franklin Gothic Book"/>
            <w:noProof/>
          </w:rPr>
          <w:t>5</w:t>
        </w:r>
        <w:r w:rsidR="00BB09BD" w:rsidRPr="00BB09BD">
          <w:rPr>
            <w:rStyle w:val="Hyperlink"/>
            <w:rFonts w:ascii="Franklin Gothic Book" w:hAnsi="Franklin Gothic Book"/>
            <w:noProof/>
          </w:rPr>
          <w:t xml:space="preserve"> - Payment of the balance and supporting documents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12</w:t>
        </w:r>
        <w:r w:rsidR="00BB09BD" w:rsidRPr="00BB09BD">
          <w:rPr>
            <w:rFonts w:ascii="Franklin Gothic Book" w:hAnsi="Franklin Gothic Book"/>
            <w:noProof/>
            <w:webHidden/>
          </w:rPr>
          <w:fldChar w:fldCharType="end"/>
        </w:r>
      </w:hyperlink>
    </w:p>
    <w:p w14:paraId="036B4EE3" w14:textId="71711CF6"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2" w:history="1">
        <w:r w:rsidR="00BB09BD" w:rsidRPr="00BB09BD">
          <w:rPr>
            <w:rStyle w:val="Hyperlink"/>
            <w:rFonts w:ascii="Franklin Gothic Book" w:hAnsi="Franklin Gothic Book"/>
            <w:noProof/>
          </w:rPr>
          <w:t>I.4.</w:t>
        </w:r>
        <w:r w:rsidR="00E34B4B">
          <w:rPr>
            <w:rStyle w:val="Hyperlink"/>
            <w:rFonts w:ascii="Franklin Gothic Book" w:hAnsi="Franklin Gothic Book"/>
            <w:noProof/>
          </w:rPr>
          <w:t>6</w:t>
        </w:r>
        <w:r w:rsidR="00BB09BD" w:rsidRPr="00BB09BD">
          <w:rPr>
            <w:rStyle w:val="Hyperlink"/>
            <w:rFonts w:ascii="Franklin Gothic Book" w:hAnsi="Franklin Gothic Book"/>
            <w:noProof/>
          </w:rPr>
          <w:t xml:space="preserve"> - Currency for requests for payment and financial statements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13</w:t>
        </w:r>
        <w:r w:rsidR="00BB09BD" w:rsidRPr="00BB09BD">
          <w:rPr>
            <w:rFonts w:ascii="Franklin Gothic Book" w:hAnsi="Franklin Gothic Book"/>
            <w:noProof/>
            <w:webHidden/>
          </w:rPr>
          <w:fldChar w:fldCharType="end"/>
        </w:r>
      </w:hyperlink>
    </w:p>
    <w:p w14:paraId="46BE0B2B" w14:textId="1B70F3EB"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3" w:history="1">
        <w:r w:rsidR="00BB09BD" w:rsidRPr="00BB09BD">
          <w:rPr>
            <w:rStyle w:val="Hyperlink"/>
            <w:rFonts w:ascii="Franklin Gothic Book" w:hAnsi="Franklin Gothic Book"/>
            <w:noProof/>
          </w:rPr>
          <w:t>I.4.</w:t>
        </w:r>
        <w:r w:rsidR="00E34B4B">
          <w:rPr>
            <w:rStyle w:val="Hyperlink"/>
            <w:rFonts w:ascii="Franklin Gothic Book" w:hAnsi="Franklin Gothic Book"/>
            <w:noProof/>
          </w:rPr>
          <w:t>7</w:t>
        </w:r>
        <w:r w:rsidR="00BB09BD" w:rsidRPr="00BB09BD">
          <w:rPr>
            <w:rStyle w:val="Hyperlink"/>
            <w:rFonts w:ascii="Franklin Gothic Book" w:hAnsi="Franklin Gothic Book"/>
            <w:noProof/>
          </w:rPr>
          <w:t xml:space="preserve"> - Language of</w:t>
        </w:r>
        <w:r w:rsidR="00BB09BD" w:rsidRPr="00BB09BD">
          <w:rPr>
            <w:rStyle w:val="Hyperlink"/>
            <w:rFonts w:ascii="Franklin Gothic Book" w:hAnsi="Franklin Gothic Book"/>
            <w:i/>
            <w:noProof/>
          </w:rPr>
          <w:t xml:space="preserve"> </w:t>
        </w:r>
        <w:r w:rsidR="00BB09BD" w:rsidRPr="00BB09BD">
          <w:rPr>
            <w:rStyle w:val="Hyperlink"/>
            <w:rFonts w:ascii="Franklin Gothic Book" w:hAnsi="Franklin Gothic Book"/>
            <w:noProof/>
          </w:rPr>
          <w:t>requests for payments, technical reports and financial statements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13</w:t>
        </w:r>
        <w:r w:rsidR="00BB09BD" w:rsidRPr="00BB09BD">
          <w:rPr>
            <w:rFonts w:ascii="Franklin Gothic Book" w:hAnsi="Franklin Gothic Book"/>
            <w:noProof/>
            <w:webHidden/>
          </w:rPr>
          <w:fldChar w:fldCharType="end"/>
        </w:r>
      </w:hyperlink>
    </w:p>
    <w:p w14:paraId="03BF4D03"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24" w:history="1">
        <w:r w:rsidR="00BB09BD" w:rsidRPr="00BB09BD">
          <w:rPr>
            <w:rStyle w:val="Hyperlink"/>
            <w:rFonts w:ascii="Franklin Gothic Book" w:hAnsi="Franklin Gothic Book"/>
            <w:noProof/>
          </w:rPr>
          <w:t>Article I.5 – Payments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13</w:t>
        </w:r>
        <w:r w:rsidR="00BB09BD" w:rsidRPr="00BB09BD">
          <w:rPr>
            <w:rFonts w:ascii="Franklin Gothic Book" w:hAnsi="Franklin Gothic Book"/>
            <w:noProof/>
            <w:webHidden/>
          </w:rPr>
          <w:fldChar w:fldCharType="end"/>
        </w:r>
      </w:hyperlink>
    </w:p>
    <w:p w14:paraId="5CFA1E24"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5" w:history="1">
        <w:r w:rsidR="00BB09BD" w:rsidRPr="00BB09BD">
          <w:rPr>
            <w:rStyle w:val="Hyperlink"/>
            <w:rFonts w:ascii="Franklin Gothic Book" w:hAnsi="Franklin Gothic Book"/>
            <w:noProof/>
          </w:rPr>
          <w:t>I.5.1 - Payments to be made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13</w:t>
        </w:r>
        <w:r w:rsidR="00BB09BD" w:rsidRPr="00BB09BD">
          <w:rPr>
            <w:rFonts w:ascii="Franklin Gothic Book" w:hAnsi="Franklin Gothic Book"/>
            <w:noProof/>
            <w:webHidden/>
          </w:rPr>
          <w:fldChar w:fldCharType="end"/>
        </w:r>
      </w:hyperlink>
    </w:p>
    <w:p w14:paraId="026331CF"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6" w:history="1">
        <w:r w:rsidR="00BB09BD" w:rsidRPr="00BB09BD">
          <w:rPr>
            <w:rStyle w:val="Hyperlink"/>
            <w:rFonts w:ascii="Franklin Gothic Book" w:hAnsi="Franklin Gothic Book"/>
            <w:noProof/>
          </w:rPr>
          <w:t>I.5.2 - Interest on late payment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14</w:t>
        </w:r>
        <w:r w:rsidR="00BB09BD" w:rsidRPr="00BB09BD">
          <w:rPr>
            <w:rFonts w:ascii="Franklin Gothic Book" w:hAnsi="Franklin Gothic Book"/>
            <w:noProof/>
            <w:webHidden/>
          </w:rPr>
          <w:fldChar w:fldCharType="end"/>
        </w:r>
      </w:hyperlink>
    </w:p>
    <w:p w14:paraId="327A86CD"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7" w:history="1">
        <w:r w:rsidR="00BB09BD" w:rsidRPr="00BB09BD">
          <w:rPr>
            <w:rStyle w:val="Hyperlink"/>
            <w:rFonts w:ascii="Franklin Gothic Book" w:hAnsi="Franklin Gothic Book"/>
            <w:noProof/>
          </w:rPr>
          <w:t>I.5.3 - Currency for payments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14</w:t>
        </w:r>
        <w:r w:rsidR="00BB09BD" w:rsidRPr="00BB09BD">
          <w:rPr>
            <w:rFonts w:ascii="Franklin Gothic Book" w:hAnsi="Franklin Gothic Book"/>
            <w:noProof/>
            <w:webHidden/>
          </w:rPr>
          <w:fldChar w:fldCharType="end"/>
        </w:r>
      </w:hyperlink>
    </w:p>
    <w:p w14:paraId="21922D9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8" w:history="1">
        <w:r w:rsidR="00BB09BD" w:rsidRPr="00BB09BD">
          <w:rPr>
            <w:rStyle w:val="Hyperlink"/>
            <w:rFonts w:ascii="Franklin Gothic Book" w:hAnsi="Franklin Gothic Book"/>
            <w:noProof/>
          </w:rPr>
          <w:t>I.5.4 - Date of payment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14</w:t>
        </w:r>
        <w:r w:rsidR="00BB09BD" w:rsidRPr="00BB09BD">
          <w:rPr>
            <w:rFonts w:ascii="Franklin Gothic Book" w:hAnsi="Franklin Gothic Book"/>
            <w:noProof/>
            <w:webHidden/>
          </w:rPr>
          <w:fldChar w:fldCharType="end"/>
        </w:r>
      </w:hyperlink>
    </w:p>
    <w:p w14:paraId="7FEB8611"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29" w:history="1">
        <w:r w:rsidR="00BB09BD" w:rsidRPr="00BB09BD">
          <w:rPr>
            <w:rStyle w:val="Hyperlink"/>
            <w:rFonts w:ascii="Franklin Gothic Book" w:hAnsi="Franklin Gothic Book"/>
            <w:noProof/>
          </w:rPr>
          <w:t>I.5.5 - Costs of payment transfers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_Toc442888229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14</w:t>
        </w:r>
        <w:r w:rsidR="00BB09BD" w:rsidRPr="00BB09BD">
          <w:rPr>
            <w:rFonts w:ascii="Franklin Gothic Book" w:hAnsi="Franklin Gothic Book"/>
            <w:noProof/>
            <w:webHidden/>
          </w:rPr>
          <w:fldChar w:fldCharType="end"/>
        </w:r>
      </w:hyperlink>
    </w:p>
    <w:p w14:paraId="09832B52"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30" w:history="1">
        <w:r w:rsidR="00BB09BD" w:rsidRPr="00BB09BD">
          <w:rPr>
            <w:rStyle w:val="Hyperlink"/>
            <w:rFonts w:ascii="Franklin Gothic Book" w:hAnsi="Franklin Gothic Book"/>
            <w:noProof/>
          </w:rPr>
          <w:t>I.5.6 - Payments to the consortium leader</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14</w:t>
        </w:r>
        <w:r w:rsidR="00BB09BD" w:rsidRPr="00BB09BD">
          <w:rPr>
            <w:rFonts w:ascii="Franklin Gothic Book" w:hAnsi="Franklin Gothic Book"/>
            <w:noProof/>
            <w:webHidden/>
          </w:rPr>
          <w:fldChar w:fldCharType="end"/>
        </w:r>
      </w:hyperlink>
    </w:p>
    <w:p w14:paraId="0821A70F"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31" w:history="1">
        <w:r w:rsidR="00BB09BD" w:rsidRPr="00BB09BD">
          <w:rPr>
            <w:rStyle w:val="Hyperlink"/>
            <w:rFonts w:ascii="Franklin Gothic Book" w:hAnsi="Franklin Gothic Book"/>
            <w:noProof/>
          </w:rPr>
          <w:t>Article I.6 – Bank account for payments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15</w:t>
        </w:r>
        <w:r w:rsidR="00BB09BD" w:rsidRPr="00BB09BD">
          <w:rPr>
            <w:rFonts w:ascii="Franklin Gothic Book" w:hAnsi="Franklin Gothic Book"/>
            <w:noProof/>
            <w:webHidden/>
          </w:rPr>
          <w:fldChar w:fldCharType="end"/>
        </w:r>
      </w:hyperlink>
    </w:p>
    <w:p w14:paraId="0E129BC1"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32" w:history="1">
        <w:r w:rsidR="00BB09BD" w:rsidRPr="00BB09BD">
          <w:rPr>
            <w:rStyle w:val="Hyperlink"/>
            <w:rFonts w:ascii="Franklin Gothic Book" w:hAnsi="Franklin Gothic Book"/>
            <w:noProof/>
          </w:rPr>
          <w:t>Article I.7 - Data controller, communication details of the parties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15</w:t>
        </w:r>
        <w:r w:rsidR="00BB09BD" w:rsidRPr="00BB09BD">
          <w:rPr>
            <w:rFonts w:ascii="Franklin Gothic Book" w:hAnsi="Franklin Gothic Book"/>
            <w:noProof/>
            <w:webHidden/>
          </w:rPr>
          <w:fldChar w:fldCharType="end"/>
        </w:r>
      </w:hyperlink>
    </w:p>
    <w:p w14:paraId="7AEE0284"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33" w:history="1">
        <w:r w:rsidR="00BB09BD" w:rsidRPr="00BB09BD">
          <w:rPr>
            <w:rStyle w:val="Hyperlink"/>
            <w:rFonts w:ascii="Franklin Gothic Book" w:hAnsi="Franklin Gothic Book"/>
            <w:noProof/>
          </w:rPr>
          <w:t>I.7.1 - Data controller</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15</w:t>
        </w:r>
        <w:r w:rsidR="00BB09BD" w:rsidRPr="00BB09BD">
          <w:rPr>
            <w:rFonts w:ascii="Franklin Gothic Book" w:hAnsi="Franklin Gothic Book"/>
            <w:noProof/>
            <w:webHidden/>
          </w:rPr>
          <w:fldChar w:fldCharType="end"/>
        </w:r>
      </w:hyperlink>
    </w:p>
    <w:p w14:paraId="17E38621"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34" w:history="1">
        <w:r w:rsidR="00BB09BD" w:rsidRPr="00BB09BD">
          <w:rPr>
            <w:rStyle w:val="Hyperlink"/>
            <w:rFonts w:ascii="Franklin Gothic Book" w:hAnsi="Franklin Gothic Book"/>
            <w:noProof/>
          </w:rPr>
          <w:t>I.7.2 - Communication details of EDA</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15</w:t>
        </w:r>
        <w:r w:rsidR="00BB09BD" w:rsidRPr="00BB09BD">
          <w:rPr>
            <w:rFonts w:ascii="Franklin Gothic Book" w:hAnsi="Franklin Gothic Book"/>
            <w:noProof/>
            <w:webHidden/>
          </w:rPr>
          <w:fldChar w:fldCharType="end"/>
        </w:r>
      </w:hyperlink>
    </w:p>
    <w:p w14:paraId="0E9D635A"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35" w:history="1">
        <w:r w:rsidR="00BB09BD" w:rsidRPr="00BB09BD">
          <w:rPr>
            <w:rStyle w:val="Hyperlink"/>
            <w:rFonts w:ascii="Franklin Gothic Book" w:hAnsi="Franklin Gothic Book"/>
            <w:noProof/>
          </w:rPr>
          <w:t>I.7.3 - Communication details of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15</w:t>
        </w:r>
        <w:r w:rsidR="00BB09BD" w:rsidRPr="00BB09BD">
          <w:rPr>
            <w:rFonts w:ascii="Franklin Gothic Book" w:hAnsi="Franklin Gothic Book"/>
            <w:noProof/>
            <w:webHidden/>
          </w:rPr>
          <w:fldChar w:fldCharType="end"/>
        </w:r>
      </w:hyperlink>
    </w:p>
    <w:p w14:paraId="46F9327C"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36" w:history="1">
        <w:r w:rsidR="00BB09BD" w:rsidRPr="00BB09BD">
          <w:rPr>
            <w:rStyle w:val="Hyperlink"/>
            <w:rFonts w:ascii="Franklin Gothic Book" w:hAnsi="Franklin Gothic Book"/>
            <w:noProof/>
          </w:rPr>
          <w:t>Article I.8 – Entities Affiliated to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15</w:t>
        </w:r>
        <w:r w:rsidR="00BB09BD" w:rsidRPr="00BB09BD">
          <w:rPr>
            <w:rFonts w:ascii="Franklin Gothic Book" w:hAnsi="Franklin Gothic Book"/>
            <w:noProof/>
            <w:webHidden/>
          </w:rPr>
          <w:fldChar w:fldCharType="end"/>
        </w:r>
      </w:hyperlink>
    </w:p>
    <w:p w14:paraId="6112A120"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37" w:history="1">
        <w:r w:rsidR="00BB09BD" w:rsidRPr="00BB09BD">
          <w:rPr>
            <w:rStyle w:val="Hyperlink"/>
            <w:rFonts w:ascii="Franklin Gothic Book" w:hAnsi="Franklin Gothic Book"/>
            <w:noProof/>
          </w:rPr>
          <w:t>Article I.9 – Obligation to conclude an internal co-operation agreement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16</w:t>
        </w:r>
        <w:r w:rsidR="00BB09BD" w:rsidRPr="00BB09BD">
          <w:rPr>
            <w:rFonts w:ascii="Franklin Gothic Book" w:hAnsi="Franklin Gothic Book"/>
            <w:noProof/>
            <w:webHidden/>
          </w:rPr>
          <w:fldChar w:fldCharType="end"/>
        </w:r>
      </w:hyperlink>
    </w:p>
    <w:p w14:paraId="22BC3FEA"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38" w:history="1">
        <w:r w:rsidR="00BB09BD" w:rsidRPr="00BB09BD">
          <w:rPr>
            <w:rStyle w:val="Hyperlink"/>
            <w:rFonts w:ascii="Franklin Gothic Book" w:hAnsi="Franklin Gothic Book"/>
            <w:noProof/>
          </w:rPr>
          <w:t>Article I.10 – Special provisions on budget transfers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16</w:t>
        </w:r>
        <w:r w:rsidR="00BB09BD" w:rsidRPr="00BB09BD">
          <w:rPr>
            <w:rFonts w:ascii="Franklin Gothic Book" w:hAnsi="Franklin Gothic Book"/>
            <w:noProof/>
            <w:webHidden/>
          </w:rPr>
          <w:fldChar w:fldCharType="end"/>
        </w:r>
      </w:hyperlink>
    </w:p>
    <w:p w14:paraId="2AECAE14"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239" w:history="1">
        <w:r w:rsidR="00BB09BD">
          <w:rPr>
            <w:rStyle w:val="Hyperlink"/>
            <w:rFonts w:ascii="Franklin Gothic Book" w:hAnsi="Franklin Gothic Book"/>
            <w:noProof/>
          </w:rPr>
          <w:t xml:space="preserve">ANNEX I - </w:t>
        </w:r>
        <w:r w:rsidR="00BB09BD" w:rsidRPr="00BB09BD">
          <w:rPr>
            <w:rStyle w:val="Hyperlink"/>
            <w:rFonts w:ascii="Franklin Gothic Book" w:hAnsi="Franklin Gothic Book"/>
            <w:noProof/>
          </w:rPr>
          <w:t>Description of the action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_Toc442888239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17</w:t>
        </w:r>
        <w:r w:rsidR="00BB09BD" w:rsidRPr="00BB09BD">
          <w:rPr>
            <w:rFonts w:ascii="Franklin Gothic Book" w:hAnsi="Franklin Gothic Book"/>
            <w:noProof/>
            <w:webHidden/>
          </w:rPr>
          <w:fldChar w:fldCharType="end"/>
        </w:r>
      </w:hyperlink>
    </w:p>
    <w:p w14:paraId="54DF0656"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240" w:history="1">
        <w:r w:rsidR="00BB09BD" w:rsidRPr="00BB09BD">
          <w:rPr>
            <w:rStyle w:val="Hyperlink"/>
            <w:rFonts w:ascii="Franklin Gothic Book" w:hAnsi="Franklin Gothic Book"/>
            <w:noProof/>
          </w:rPr>
          <w:t>ANNEX II</w:t>
        </w:r>
        <w:r w:rsidR="00BB09BD">
          <w:rPr>
            <w:rStyle w:val="Hyperlink"/>
            <w:rFonts w:ascii="Franklin Gothic Book" w:hAnsi="Franklin Gothic Book"/>
            <w:noProof/>
          </w:rPr>
          <w:t xml:space="preserve"> - </w:t>
        </w:r>
        <w:r w:rsidR="00BB09BD" w:rsidRPr="00BB09BD">
          <w:rPr>
            <w:rStyle w:val="Hyperlink"/>
            <w:rFonts w:ascii="Franklin Gothic Book" w:hAnsi="Franklin Gothic Book"/>
            <w:noProof/>
          </w:rPr>
          <w:t>GENERAL CONDITIONS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18</w:t>
        </w:r>
        <w:r w:rsidR="00BB09BD" w:rsidRPr="00BB09BD">
          <w:rPr>
            <w:rFonts w:ascii="Franklin Gothic Book" w:hAnsi="Franklin Gothic Book"/>
            <w:noProof/>
            <w:webHidden/>
          </w:rPr>
          <w:fldChar w:fldCharType="end"/>
        </w:r>
      </w:hyperlink>
    </w:p>
    <w:p w14:paraId="0B02FF9D"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241" w:history="1">
        <w:r w:rsidR="00BB09BD" w:rsidRPr="00BB09BD">
          <w:rPr>
            <w:rStyle w:val="Hyperlink"/>
            <w:rFonts w:ascii="Franklin Gothic Book" w:hAnsi="Franklin Gothic Book"/>
            <w:noProof/>
          </w:rPr>
          <w:t>PART A – LEGAL AND ADMINISTRATIVE PROVISIONS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18</w:t>
        </w:r>
        <w:r w:rsidR="00BB09BD" w:rsidRPr="00BB09BD">
          <w:rPr>
            <w:rFonts w:ascii="Franklin Gothic Book" w:hAnsi="Franklin Gothic Book"/>
            <w:noProof/>
            <w:webHidden/>
          </w:rPr>
          <w:fldChar w:fldCharType="end"/>
        </w:r>
      </w:hyperlink>
    </w:p>
    <w:p w14:paraId="0D14F2DE"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42" w:history="1">
        <w:r w:rsidR="00BB09BD" w:rsidRPr="00BB09BD">
          <w:rPr>
            <w:rStyle w:val="Hyperlink"/>
            <w:rFonts w:ascii="Franklin Gothic Book" w:hAnsi="Franklin Gothic Book"/>
            <w:noProof/>
          </w:rPr>
          <w:t>Article II.1 – Definitions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18</w:t>
        </w:r>
        <w:r w:rsidR="00BB09BD" w:rsidRPr="00BB09BD">
          <w:rPr>
            <w:rFonts w:ascii="Franklin Gothic Book" w:hAnsi="Franklin Gothic Book"/>
            <w:noProof/>
            <w:webHidden/>
          </w:rPr>
          <w:fldChar w:fldCharType="end"/>
        </w:r>
      </w:hyperlink>
    </w:p>
    <w:p w14:paraId="77B5F767"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43" w:history="1">
        <w:r w:rsidR="00BB09BD" w:rsidRPr="00BB09BD">
          <w:rPr>
            <w:rStyle w:val="Hyperlink"/>
            <w:rFonts w:ascii="Franklin Gothic Book" w:hAnsi="Franklin Gothic Book"/>
            <w:noProof/>
          </w:rPr>
          <w:t>Article II.2 – General obligations and roles of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19</w:t>
        </w:r>
        <w:r w:rsidR="00BB09BD" w:rsidRPr="00BB09BD">
          <w:rPr>
            <w:rFonts w:ascii="Franklin Gothic Book" w:hAnsi="Franklin Gothic Book"/>
            <w:noProof/>
            <w:webHidden/>
          </w:rPr>
          <w:fldChar w:fldCharType="end"/>
        </w:r>
      </w:hyperlink>
    </w:p>
    <w:p w14:paraId="1AE11292"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44" w:history="1">
        <w:r w:rsidR="00BB09BD" w:rsidRPr="00BB09BD">
          <w:rPr>
            <w:rStyle w:val="Hyperlink"/>
            <w:rFonts w:ascii="Franklin Gothic Book" w:hAnsi="Franklin Gothic Book"/>
            <w:noProof/>
          </w:rPr>
          <w:t>II.2.1 - General obligations and role of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19</w:t>
        </w:r>
        <w:r w:rsidR="00BB09BD" w:rsidRPr="00BB09BD">
          <w:rPr>
            <w:rFonts w:ascii="Franklin Gothic Book" w:hAnsi="Franklin Gothic Book"/>
            <w:noProof/>
            <w:webHidden/>
          </w:rPr>
          <w:fldChar w:fldCharType="end"/>
        </w:r>
      </w:hyperlink>
    </w:p>
    <w:p w14:paraId="47923119"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45" w:history="1">
        <w:r w:rsidR="00BB09BD" w:rsidRPr="00BB09BD">
          <w:rPr>
            <w:rStyle w:val="Hyperlink"/>
            <w:rFonts w:ascii="Franklin Gothic Book" w:hAnsi="Franklin Gothic Book"/>
            <w:noProof/>
          </w:rPr>
          <w:t>II.2.2 - General obligations and role of each beneficiary</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19</w:t>
        </w:r>
        <w:r w:rsidR="00BB09BD" w:rsidRPr="00BB09BD">
          <w:rPr>
            <w:rFonts w:ascii="Franklin Gothic Book" w:hAnsi="Franklin Gothic Book"/>
            <w:noProof/>
            <w:webHidden/>
          </w:rPr>
          <w:fldChar w:fldCharType="end"/>
        </w:r>
      </w:hyperlink>
    </w:p>
    <w:p w14:paraId="4E725F8D"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46" w:history="1">
        <w:r w:rsidR="00BB09BD" w:rsidRPr="00BB09BD">
          <w:rPr>
            <w:rStyle w:val="Hyperlink"/>
            <w:rFonts w:ascii="Franklin Gothic Book" w:hAnsi="Franklin Gothic Book"/>
            <w:noProof/>
          </w:rPr>
          <w:t>II.2.3 - General obligations and role of the consortium leader</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20</w:t>
        </w:r>
        <w:r w:rsidR="00BB09BD" w:rsidRPr="00BB09BD">
          <w:rPr>
            <w:rFonts w:ascii="Franklin Gothic Book" w:hAnsi="Franklin Gothic Book"/>
            <w:noProof/>
            <w:webHidden/>
          </w:rPr>
          <w:fldChar w:fldCharType="end"/>
        </w:r>
      </w:hyperlink>
    </w:p>
    <w:p w14:paraId="14C88B67"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47" w:history="1">
        <w:r w:rsidR="00BB09BD" w:rsidRPr="00BB09BD">
          <w:rPr>
            <w:rStyle w:val="Hyperlink"/>
            <w:rFonts w:ascii="Franklin Gothic Book" w:hAnsi="Franklin Gothic Book"/>
            <w:noProof/>
          </w:rPr>
          <w:t>Article II.3 – Communications between the parties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20</w:t>
        </w:r>
        <w:r w:rsidR="00BB09BD" w:rsidRPr="00BB09BD">
          <w:rPr>
            <w:rFonts w:ascii="Franklin Gothic Book" w:hAnsi="Franklin Gothic Book"/>
            <w:noProof/>
            <w:webHidden/>
          </w:rPr>
          <w:fldChar w:fldCharType="end"/>
        </w:r>
      </w:hyperlink>
    </w:p>
    <w:p w14:paraId="6C98A67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48" w:history="1">
        <w:r w:rsidR="00BB09BD" w:rsidRPr="00BB09BD">
          <w:rPr>
            <w:rStyle w:val="Hyperlink"/>
            <w:rFonts w:ascii="Franklin Gothic Book" w:hAnsi="Franklin Gothic Book"/>
            <w:noProof/>
          </w:rPr>
          <w:t>II.3.1 - Form and means of communications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20</w:t>
        </w:r>
        <w:r w:rsidR="00BB09BD" w:rsidRPr="00BB09BD">
          <w:rPr>
            <w:rFonts w:ascii="Franklin Gothic Book" w:hAnsi="Franklin Gothic Book"/>
            <w:noProof/>
            <w:webHidden/>
          </w:rPr>
          <w:fldChar w:fldCharType="end"/>
        </w:r>
      </w:hyperlink>
    </w:p>
    <w:p w14:paraId="3736F7FA"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49" w:history="1">
        <w:r w:rsidR="00BB09BD" w:rsidRPr="00BB09BD">
          <w:rPr>
            <w:rStyle w:val="Hyperlink"/>
            <w:rFonts w:ascii="Franklin Gothic Book" w:hAnsi="Franklin Gothic Book"/>
            <w:noProof/>
          </w:rPr>
          <w:t>II.3.2 - Date of communications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_Toc442888249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21</w:t>
        </w:r>
        <w:r w:rsidR="00BB09BD" w:rsidRPr="00BB09BD">
          <w:rPr>
            <w:rFonts w:ascii="Franklin Gothic Book" w:hAnsi="Franklin Gothic Book"/>
            <w:noProof/>
            <w:webHidden/>
          </w:rPr>
          <w:fldChar w:fldCharType="end"/>
        </w:r>
      </w:hyperlink>
    </w:p>
    <w:p w14:paraId="52D3F614"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50" w:history="1">
        <w:r w:rsidR="00BB09BD" w:rsidRPr="00BB09BD">
          <w:rPr>
            <w:rStyle w:val="Hyperlink"/>
            <w:rFonts w:ascii="Franklin Gothic Book" w:hAnsi="Franklin Gothic Book"/>
            <w:noProof/>
          </w:rPr>
          <w:t>Article II.4 – Liability for damages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21</w:t>
        </w:r>
        <w:r w:rsidR="00BB09BD" w:rsidRPr="00BB09BD">
          <w:rPr>
            <w:rFonts w:ascii="Franklin Gothic Book" w:hAnsi="Franklin Gothic Book"/>
            <w:noProof/>
            <w:webHidden/>
          </w:rPr>
          <w:fldChar w:fldCharType="end"/>
        </w:r>
      </w:hyperlink>
    </w:p>
    <w:p w14:paraId="28944950"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51" w:history="1">
        <w:r w:rsidR="00BB09BD" w:rsidRPr="00BB09BD">
          <w:rPr>
            <w:rStyle w:val="Hyperlink"/>
            <w:rFonts w:ascii="Franklin Gothic Book" w:hAnsi="Franklin Gothic Book"/>
            <w:noProof/>
          </w:rPr>
          <w:t>Article II.5 – Conflict of interests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21</w:t>
        </w:r>
        <w:r w:rsidR="00BB09BD" w:rsidRPr="00BB09BD">
          <w:rPr>
            <w:rFonts w:ascii="Franklin Gothic Book" w:hAnsi="Franklin Gothic Book"/>
            <w:noProof/>
            <w:webHidden/>
          </w:rPr>
          <w:fldChar w:fldCharType="end"/>
        </w:r>
      </w:hyperlink>
    </w:p>
    <w:p w14:paraId="5BCD590E"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52" w:history="1">
        <w:r w:rsidR="00BB09BD" w:rsidRPr="00BB09BD">
          <w:rPr>
            <w:rStyle w:val="Hyperlink"/>
            <w:rFonts w:ascii="Franklin Gothic Book" w:hAnsi="Franklin Gothic Book"/>
            <w:noProof/>
          </w:rPr>
          <w:t>Article II.6 – Confidentiality</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21</w:t>
        </w:r>
        <w:r w:rsidR="00BB09BD" w:rsidRPr="00BB09BD">
          <w:rPr>
            <w:rFonts w:ascii="Franklin Gothic Book" w:hAnsi="Franklin Gothic Book"/>
            <w:noProof/>
            <w:webHidden/>
          </w:rPr>
          <w:fldChar w:fldCharType="end"/>
        </w:r>
      </w:hyperlink>
    </w:p>
    <w:p w14:paraId="6FDE4380"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53" w:history="1">
        <w:r w:rsidR="00BB09BD" w:rsidRPr="00BB09BD">
          <w:rPr>
            <w:rStyle w:val="Hyperlink"/>
            <w:rFonts w:ascii="Franklin Gothic Book" w:hAnsi="Franklin Gothic Book"/>
            <w:noProof/>
          </w:rPr>
          <w:t>Article II.7 – Security-related obligations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22</w:t>
        </w:r>
        <w:r w:rsidR="00BB09BD" w:rsidRPr="00BB09BD">
          <w:rPr>
            <w:rFonts w:ascii="Franklin Gothic Book" w:hAnsi="Franklin Gothic Book"/>
            <w:noProof/>
            <w:webHidden/>
          </w:rPr>
          <w:fldChar w:fldCharType="end"/>
        </w:r>
      </w:hyperlink>
    </w:p>
    <w:p w14:paraId="3CD08866"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54" w:history="1">
        <w:r w:rsidR="00BB09BD" w:rsidRPr="00BB09BD">
          <w:rPr>
            <w:rStyle w:val="Hyperlink"/>
            <w:rFonts w:ascii="Franklin Gothic Book" w:hAnsi="Franklin Gothic Book"/>
            <w:noProof/>
          </w:rPr>
          <w:t>Article II.8 – Processing of personal data</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23</w:t>
        </w:r>
        <w:r w:rsidR="00BB09BD" w:rsidRPr="00BB09BD">
          <w:rPr>
            <w:rFonts w:ascii="Franklin Gothic Book" w:hAnsi="Franklin Gothic Book"/>
            <w:noProof/>
            <w:webHidden/>
          </w:rPr>
          <w:fldChar w:fldCharType="end"/>
        </w:r>
      </w:hyperlink>
    </w:p>
    <w:p w14:paraId="270D977C"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55" w:history="1">
        <w:r w:rsidR="00BB09BD" w:rsidRPr="00BB09BD">
          <w:rPr>
            <w:rStyle w:val="Hyperlink"/>
            <w:rFonts w:ascii="Franklin Gothic Book" w:hAnsi="Franklin Gothic Book"/>
            <w:noProof/>
          </w:rPr>
          <w:t>II.8.1 - Processing of personal data by EDA</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23</w:t>
        </w:r>
        <w:r w:rsidR="00BB09BD" w:rsidRPr="00BB09BD">
          <w:rPr>
            <w:rFonts w:ascii="Franklin Gothic Book" w:hAnsi="Franklin Gothic Book"/>
            <w:noProof/>
            <w:webHidden/>
          </w:rPr>
          <w:fldChar w:fldCharType="end"/>
        </w:r>
      </w:hyperlink>
    </w:p>
    <w:p w14:paraId="4F792F23"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56" w:history="1">
        <w:r w:rsidR="00BB09BD" w:rsidRPr="00BB09BD">
          <w:rPr>
            <w:rStyle w:val="Hyperlink"/>
            <w:rFonts w:ascii="Franklin Gothic Book" w:hAnsi="Franklin Gothic Book"/>
            <w:noProof/>
          </w:rPr>
          <w:t>II.8.2 - Processing of personal data by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23</w:t>
        </w:r>
        <w:r w:rsidR="00BB09BD" w:rsidRPr="00BB09BD">
          <w:rPr>
            <w:rFonts w:ascii="Franklin Gothic Book" w:hAnsi="Franklin Gothic Book"/>
            <w:noProof/>
            <w:webHidden/>
          </w:rPr>
          <w:fldChar w:fldCharType="end"/>
        </w:r>
      </w:hyperlink>
    </w:p>
    <w:p w14:paraId="7712294E"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57" w:history="1">
        <w:r w:rsidR="00BB09BD" w:rsidRPr="00BB09BD">
          <w:rPr>
            <w:rStyle w:val="Hyperlink"/>
            <w:rFonts w:ascii="Franklin Gothic Book" w:hAnsi="Franklin Gothic Book"/>
            <w:noProof/>
          </w:rPr>
          <w:t>Article II.9 – Visibility of Union funding and EDA</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24</w:t>
        </w:r>
        <w:r w:rsidR="00BB09BD" w:rsidRPr="00BB09BD">
          <w:rPr>
            <w:rFonts w:ascii="Franklin Gothic Book" w:hAnsi="Franklin Gothic Book"/>
            <w:noProof/>
            <w:webHidden/>
          </w:rPr>
          <w:fldChar w:fldCharType="end"/>
        </w:r>
      </w:hyperlink>
    </w:p>
    <w:p w14:paraId="0EC77C24"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58" w:history="1">
        <w:r w:rsidR="00BB09BD" w:rsidRPr="00BB09BD">
          <w:rPr>
            <w:rStyle w:val="Hyperlink"/>
            <w:rFonts w:ascii="Franklin Gothic Book" w:hAnsi="Franklin Gothic Book"/>
            <w:noProof/>
          </w:rPr>
          <w:t>II.9.1 - Information on Union funding and use of EDA and European Union emblem</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24</w:t>
        </w:r>
        <w:r w:rsidR="00BB09BD" w:rsidRPr="00BB09BD">
          <w:rPr>
            <w:rFonts w:ascii="Franklin Gothic Book" w:hAnsi="Franklin Gothic Book"/>
            <w:noProof/>
            <w:webHidden/>
          </w:rPr>
          <w:fldChar w:fldCharType="end"/>
        </w:r>
      </w:hyperlink>
    </w:p>
    <w:p w14:paraId="15F22CA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59" w:history="1">
        <w:r w:rsidR="00BB09BD" w:rsidRPr="00BB09BD">
          <w:rPr>
            <w:rStyle w:val="Hyperlink"/>
            <w:rFonts w:ascii="Franklin Gothic Book" w:hAnsi="Franklin Gothic Book"/>
            <w:noProof/>
          </w:rPr>
          <w:t>II.9.2 - Disclaimers excluding European Commission and EDA responsibility</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_Toc442888259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24</w:t>
        </w:r>
        <w:r w:rsidR="00BB09BD" w:rsidRPr="00BB09BD">
          <w:rPr>
            <w:rFonts w:ascii="Franklin Gothic Book" w:hAnsi="Franklin Gothic Book"/>
            <w:noProof/>
            <w:webHidden/>
          </w:rPr>
          <w:fldChar w:fldCharType="end"/>
        </w:r>
      </w:hyperlink>
    </w:p>
    <w:p w14:paraId="06A79F4B"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60" w:history="1">
        <w:r w:rsidR="00BB09BD" w:rsidRPr="00BB09BD">
          <w:rPr>
            <w:rStyle w:val="Hyperlink"/>
            <w:rFonts w:ascii="Franklin Gothic Book" w:hAnsi="Franklin Gothic Book"/>
            <w:noProof/>
          </w:rPr>
          <w:t>Article II.10 –  Pre-existing rights and ownership and use of the results (including intellectual and industrial property rights)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24</w:t>
        </w:r>
        <w:r w:rsidR="00BB09BD" w:rsidRPr="00BB09BD">
          <w:rPr>
            <w:rFonts w:ascii="Franklin Gothic Book" w:hAnsi="Franklin Gothic Book"/>
            <w:noProof/>
            <w:webHidden/>
          </w:rPr>
          <w:fldChar w:fldCharType="end"/>
        </w:r>
      </w:hyperlink>
    </w:p>
    <w:p w14:paraId="6796C28E"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61" w:history="1">
        <w:r w:rsidR="00BB09BD" w:rsidRPr="00BB09BD">
          <w:rPr>
            <w:rStyle w:val="Hyperlink"/>
            <w:rFonts w:ascii="Franklin Gothic Book" w:hAnsi="Franklin Gothic Book"/>
            <w:noProof/>
          </w:rPr>
          <w:t>II.10.1 - Ownership of the results by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24</w:t>
        </w:r>
        <w:r w:rsidR="00BB09BD" w:rsidRPr="00BB09BD">
          <w:rPr>
            <w:rFonts w:ascii="Franklin Gothic Book" w:hAnsi="Franklin Gothic Book"/>
            <w:noProof/>
            <w:webHidden/>
          </w:rPr>
          <w:fldChar w:fldCharType="end"/>
        </w:r>
      </w:hyperlink>
    </w:p>
    <w:p w14:paraId="1DB2B84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62" w:history="1">
        <w:r w:rsidR="00BB09BD" w:rsidRPr="00BB09BD">
          <w:rPr>
            <w:rStyle w:val="Hyperlink"/>
            <w:rFonts w:ascii="Franklin Gothic Book" w:hAnsi="Franklin Gothic Book"/>
            <w:noProof/>
          </w:rPr>
          <w:t>II.10.2 - Background and pre-existing rights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24</w:t>
        </w:r>
        <w:r w:rsidR="00BB09BD" w:rsidRPr="00BB09BD">
          <w:rPr>
            <w:rFonts w:ascii="Franklin Gothic Book" w:hAnsi="Franklin Gothic Book"/>
            <w:noProof/>
            <w:webHidden/>
          </w:rPr>
          <w:fldChar w:fldCharType="end"/>
        </w:r>
      </w:hyperlink>
    </w:p>
    <w:p w14:paraId="6C54247A" w14:textId="77777777" w:rsidR="00BB09BD" w:rsidRPr="00BB09BD" w:rsidRDefault="00016223">
      <w:pPr>
        <w:pStyle w:val="TOC3"/>
        <w:tabs>
          <w:tab w:val="left" w:pos="2880"/>
        </w:tabs>
        <w:rPr>
          <w:rFonts w:ascii="Franklin Gothic Book" w:eastAsiaTheme="minorEastAsia" w:hAnsi="Franklin Gothic Book" w:cstheme="minorBidi"/>
          <w:noProof/>
          <w:sz w:val="22"/>
          <w:szCs w:val="22"/>
          <w:lang w:eastAsia="en-GB"/>
        </w:rPr>
      </w:pPr>
      <w:hyperlink w:anchor="_Toc442888263" w:history="1">
        <w:r w:rsidR="00BB09BD" w:rsidRPr="00BB09BD">
          <w:rPr>
            <w:rStyle w:val="Hyperlink"/>
            <w:rFonts w:ascii="Franklin Gothic Book" w:hAnsi="Franklin Gothic Book"/>
            <w:noProof/>
          </w:rPr>
          <w:t>II.10.3 -</w:t>
        </w:r>
        <w:r w:rsidR="00BB09BD" w:rsidRPr="00BB09BD">
          <w:rPr>
            <w:rFonts w:ascii="Franklin Gothic Book" w:eastAsiaTheme="minorEastAsia" w:hAnsi="Franklin Gothic Book" w:cstheme="minorBidi"/>
            <w:noProof/>
            <w:sz w:val="22"/>
            <w:szCs w:val="22"/>
            <w:lang w:eastAsia="en-GB"/>
          </w:rPr>
          <w:tab/>
        </w:r>
        <w:r w:rsidR="00BB09BD" w:rsidRPr="00BB09BD">
          <w:rPr>
            <w:rStyle w:val="Hyperlink"/>
            <w:rFonts w:ascii="Franklin Gothic Book" w:hAnsi="Franklin Gothic Book"/>
            <w:noProof/>
          </w:rPr>
          <w:t>Access to the results and of pre-existing rights by the Union (its institutions, bodies and agencies) and Member States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25</w:t>
        </w:r>
        <w:r w:rsidR="00BB09BD" w:rsidRPr="00BB09BD">
          <w:rPr>
            <w:rFonts w:ascii="Franklin Gothic Book" w:hAnsi="Franklin Gothic Book"/>
            <w:noProof/>
            <w:webHidden/>
          </w:rPr>
          <w:fldChar w:fldCharType="end"/>
        </w:r>
      </w:hyperlink>
    </w:p>
    <w:p w14:paraId="73084E5C"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64" w:history="1">
        <w:r w:rsidR="00BB09BD" w:rsidRPr="00BB09BD">
          <w:rPr>
            <w:rStyle w:val="Hyperlink"/>
            <w:rFonts w:ascii="Franklin Gothic Book" w:hAnsi="Franklin Gothic Book"/>
            <w:noProof/>
          </w:rPr>
          <w:t>II.10.4 - Consortium members’ rights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26</w:t>
        </w:r>
        <w:r w:rsidR="00BB09BD" w:rsidRPr="00BB09BD">
          <w:rPr>
            <w:rFonts w:ascii="Franklin Gothic Book" w:hAnsi="Franklin Gothic Book"/>
            <w:noProof/>
            <w:webHidden/>
          </w:rPr>
          <w:fldChar w:fldCharType="end"/>
        </w:r>
      </w:hyperlink>
    </w:p>
    <w:p w14:paraId="20B30AF2"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65" w:history="1">
        <w:r w:rsidR="00BB09BD" w:rsidRPr="00BB09BD">
          <w:rPr>
            <w:rStyle w:val="Hyperlink"/>
            <w:rFonts w:ascii="Franklin Gothic Book" w:hAnsi="Franklin Gothic Book"/>
            <w:noProof/>
          </w:rPr>
          <w:t>Article II.11 – Award of contracts necessary for the implementation of the action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26</w:t>
        </w:r>
        <w:r w:rsidR="00BB09BD" w:rsidRPr="00BB09BD">
          <w:rPr>
            <w:rFonts w:ascii="Franklin Gothic Book" w:hAnsi="Franklin Gothic Book"/>
            <w:noProof/>
            <w:webHidden/>
          </w:rPr>
          <w:fldChar w:fldCharType="end"/>
        </w:r>
      </w:hyperlink>
    </w:p>
    <w:p w14:paraId="0FB7B292"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66" w:history="1">
        <w:r w:rsidR="00BB09BD" w:rsidRPr="00BB09BD">
          <w:rPr>
            <w:rStyle w:val="Hyperlink"/>
            <w:rFonts w:ascii="Franklin Gothic Book" w:hAnsi="Franklin Gothic Book"/>
            <w:noProof/>
          </w:rPr>
          <w:t>Article II.12 – Subcontracting of tasks forming part of the action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27</w:t>
        </w:r>
        <w:r w:rsidR="00BB09BD" w:rsidRPr="00BB09BD">
          <w:rPr>
            <w:rFonts w:ascii="Franklin Gothic Book" w:hAnsi="Franklin Gothic Book"/>
            <w:noProof/>
            <w:webHidden/>
          </w:rPr>
          <w:fldChar w:fldCharType="end"/>
        </w:r>
      </w:hyperlink>
    </w:p>
    <w:p w14:paraId="154A378D"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67" w:history="1">
        <w:r w:rsidR="00BB09BD" w:rsidRPr="00BB09BD">
          <w:rPr>
            <w:rStyle w:val="Hyperlink"/>
            <w:rFonts w:ascii="Franklin Gothic Book" w:hAnsi="Franklin Gothic Book"/>
            <w:noProof/>
          </w:rPr>
          <w:t>II.12.1 - Subcontracting conditions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27</w:t>
        </w:r>
        <w:r w:rsidR="00BB09BD" w:rsidRPr="00BB09BD">
          <w:rPr>
            <w:rFonts w:ascii="Franklin Gothic Book" w:hAnsi="Franklin Gothic Book"/>
            <w:noProof/>
            <w:webHidden/>
          </w:rPr>
          <w:fldChar w:fldCharType="end"/>
        </w:r>
      </w:hyperlink>
    </w:p>
    <w:p w14:paraId="5B41CBA7"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68" w:history="1">
        <w:r w:rsidR="00BB09BD" w:rsidRPr="00BB09BD">
          <w:rPr>
            <w:rStyle w:val="Hyperlink"/>
            <w:rFonts w:ascii="Franklin Gothic Book" w:hAnsi="Franklin Gothic Book"/>
            <w:noProof/>
          </w:rPr>
          <w:t>Article II.13 – Financial support to third parties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27</w:t>
        </w:r>
        <w:r w:rsidR="00BB09BD" w:rsidRPr="00BB09BD">
          <w:rPr>
            <w:rFonts w:ascii="Franklin Gothic Book" w:hAnsi="Franklin Gothic Book"/>
            <w:noProof/>
            <w:webHidden/>
          </w:rPr>
          <w:fldChar w:fldCharType="end"/>
        </w:r>
      </w:hyperlink>
    </w:p>
    <w:p w14:paraId="062E9EB0"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69" w:history="1">
        <w:r w:rsidR="00BB09BD" w:rsidRPr="00BB09BD">
          <w:rPr>
            <w:rStyle w:val="Hyperlink"/>
            <w:rFonts w:ascii="Franklin Gothic Book" w:hAnsi="Franklin Gothic Book"/>
            <w:noProof/>
          </w:rPr>
          <w:t>Article II.14 – Amendments to the agreement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_Toc442888269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28</w:t>
        </w:r>
        <w:r w:rsidR="00BB09BD" w:rsidRPr="00BB09BD">
          <w:rPr>
            <w:rFonts w:ascii="Franklin Gothic Book" w:hAnsi="Franklin Gothic Book"/>
            <w:noProof/>
            <w:webHidden/>
          </w:rPr>
          <w:fldChar w:fldCharType="end"/>
        </w:r>
      </w:hyperlink>
    </w:p>
    <w:p w14:paraId="458A7152"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70" w:history="1">
        <w:r w:rsidR="00BB09BD" w:rsidRPr="00BB09BD">
          <w:rPr>
            <w:rStyle w:val="Hyperlink"/>
            <w:rFonts w:ascii="Franklin Gothic Book" w:hAnsi="Franklin Gothic Book"/>
            <w:noProof/>
          </w:rPr>
          <w:t>Article II.15 – Assignment of claims for payments to third parties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28</w:t>
        </w:r>
        <w:r w:rsidR="00BB09BD" w:rsidRPr="00BB09BD">
          <w:rPr>
            <w:rFonts w:ascii="Franklin Gothic Book" w:hAnsi="Franklin Gothic Book"/>
            <w:noProof/>
            <w:webHidden/>
          </w:rPr>
          <w:fldChar w:fldCharType="end"/>
        </w:r>
      </w:hyperlink>
    </w:p>
    <w:p w14:paraId="6B2A3725"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71" w:history="1">
        <w:r w:rsidR="00BB09BD" w:rsidRPr="00BB09BD">
          <w:rPr>
            <w:rStyle w:val="Hyperlink"/>
            <w:rFonts w:ascii="Franklin Gothic Book" w:hAnsi="Franklin Gothic Book"/>
            <w:noProof/>
          </w:rPr>
          <w:t>Article II.16 – Force majeure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29</w:t>
        </w:r>
        <w:r w:rsidR="00BB09BD" w:rsidRPr="00BB09BD">
          <w:rPr>
            <w:rFonts w:ascii="Franklin Gothic Book" w:hAnsi="Franklin Gothic Book"/>
            <w:noProof/>
            <w:webHidden/>
          </w:rPr>
          <w:fldChar w:fldCharType="end"/>
        </w:r>
      </w:hyperlink>
    </w:p>
    <w:p w14:paraId="4D9276E9"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72" w:history="1">
        <w:r w:rsidR="00BB09BD" w:rsidRPr="00BB09BD">
          <w:rPr>
            <w:rStyle w:val="Hyperlink"/>
            <w:rFonts w:ascii="Franklin Gothic Book" w:hAnsi="Franklin Gothic Book"/>
            <w:noProof/>
          </w:rPr>
          <w:t>Article II.17 – Suspension of the implementation of the action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29</w:t>
        </w:r>
        <w:r w:rsidR="00BB09BD" w:rsidRPr="00BB09BD">
          <w:rPr>
            <w:rFonts w:ascii="Franklin Gothic Book" w:hAnsi="Franklin Gothic Book"/>
            <w:noProof/>
            <w:webHidden/>
          </w:rPr>
          <w:fldChar w:fldCharType="end"/>
        </w:r>
      </w:hyperlink>
    </w:p>
    <w:p w14:paraId="06E894DA"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73" w:history="1">
        <w:r w:rsidR="00BB09BD" w:rsidRPr="00BB09BD">
          <w:rPr>
            <w:rStyle w:val="Hyperlink"/>
            <w:rFonts w:ascii="Franklin Gothic Book" w:hAnsi="Franklin Gothic Book"/>
            <w:noProof/>
          </w:rPr>
          <w:t>II.17.1 - Suspension of the implementation by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29</w:t>
        </w:r>
        <w:r w:rsidR="00BB09BD" w:rsidRPr="00BB09BD">
          <w:rPr>
            <w:rFonts w:ascii="Franklin Gothic Book" w:hAnsi="Franklin Gothic Book"/>
            <w:noProof/>
            <w:webHidden/>
          </w:rPr>
          <w:fldChar w:fldCharType="end"/>
        </w:r>
      </w:hyperlink>
    </w:p>
    <w:p w14:paraId="23A31842"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74" w:history="1">
        <w:r w:rsidR="00BB09BD" w:rsidRPr="00BB09BD">
          <w:rPr>
            <w:rStyle w:val="Hyperlink"/>
            <w:rFonts w:ascii="Franklin Gothic Book" w:hAnsi="Franklin Gothic Book"/>
            <w:noProof/>
          </w:rPr>
          <w:t>II.17.2 - Suspension of the implementation by EDA</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29</w:t>
        </w:r>
        <w:r w:rsidR="00BB09BD" w:rsidRPr="00BB09BD">
          <w:rPr>
            <w:rFonts w:ascii="Franklin Gothic Book" w:hAnsi="Franklin Gothic Book"/>
            <w:noProof/>
            <w:webHidden/>
          </w:rPr>
          <w:fldChar w:fldCharType="end"/>
        </w:r>
      </w:hyperlink>
    </w:p>
    <w:p w14:paraId="42E66422"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75" w:history="1">
        <w:r w:rsidR="00BB09BD" w:rsidRPr="00BB09BD">
          <w:rPr>
            <w:rStyle w:val="Hyperlink"/>
            <w:rFonts w:ascii="Franklin Gothic Book" w:hAnsi="Franklin Gothic Book"/>
            <w:noProof/>
          </w:rPr>
          <w:t>II.17.3 - Effects of the suspension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30</w:t>
        </w:r>
        <w:r w:rsidR="00BB09BD" w:rsidRPr="00BB09BD">
          <w:rPr>
            <w:rFonts w:ascii="Franklin Gothic Book" w:hAnsi="Franklin Gothic Book"/>
            <w:noProof/>
            <w:webHidden/>
          </w:rPr>
          <w:fldChar w:fldCharType="end"/>
        </w:r>
      </w:hyperlink>
    </w:p>
    <w:p w14:paraId="1B9C431F"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76" w:history="1">
        <w:r w:rsidR="00BB09BD" w:rsidRPr="00BB09BD">
          <w:rPr>
            <w:rStyle w:val="Hyperlink"/>
            <w:rFonts w:ascii="Franklin Gothic Book" w:hAnsi="Franklin Gothic Book"/>
            <w:noProof/>
          </w:rPr>
          <w:t>Article II.18 – Termination of the agreement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31</w:t>
        </w:r>
        <w:r w:rsidR="00BB09BD" w:rsidRPr="00BB09BD">
          <w:rPr>
            <w:rFonts w:ascii="Franklin Gothic Book" w:hAnsi="Franklin Gothic Book"/>
            <w:noProof/>
            <w:webHidden/>
          </w:rPr>
          <w:fldChar w:fldCharType="end"/>
        </w:r>
      </w:hyperlink>
    </w:p>
    <w:p w14:paraId="54C7BCC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77" w:history="1">
        <w:r w:rsidR="00BB09BD" w:rsidRPr="00BB09BD">
          <w:rPr>
            <w:rStyle w:val="Hyperlink"/>
            <w:rFonts w:ascii="Franklin Gothic Book" w:hAnsi="Franklin Gothic Book"/>
            <w:noProof/>
          </w:rPr>
          <w:t>II.18.1 - Termination of the Agreement by the consortium leader</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31</w:t>
        </w:r>
        <w:r w:rsidR="00BB09BD" w:rsidRPr="00BB09BD">
          <w:rPr>
            <w:rFonts w:ascii="Franklin Gothic Book" w:hAnsi="Franklin Gothic Book"/>
            <w:noProof/>
            <w:webHidden/>
          </w:rPr>
          <w:fldChar w:fldCharType="end"/>
        </w:r>
      </w:hyperlink>
    </w:p>
    <w:p w14:paraId="0DA1E0D5"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78" w:history="1">
        <w:r w:rsidR="00BB09BD" w:rsidRPr="00BB09BD">
          <w:rPr>
            <w:rStyle w:val="Hyperlink"/>
            <w:rFonts w:ascii="Franklin Gothic Book" w:hAnsi="Franklin Gothic Book"/>
            <w:noProof/>
          </w:rPr>
          <w:t>II.18.2 - Termination of the participation of one or more beneficiaries by the consortium leader</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31</w:t>
        </w:r>
        <w:r w:rsidR="00BB09BD" w:rsidRPr="00BB09BD">
          <w:rPr>
            <w:rFonts w:ascii="Franklin Gothic Book" w:hAnsi="Franklin Gothic Book"/>
            <w:noProof/>
            <w:webHidden/>
          </w:rPr>
          <w:fldChar w:fldCharType="end"/>
        </w:r>
      </w:hyperlink>
    </w:p>
    <w:p w14:paraId="163B0A3F"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79" w:history="1">
        <w:r w:rsidR="00BB09BD" w:rsidRPr="00BB09BD">
          <w:rPr>
            <w:rStyle w:val="Hyperlink"/>
            <w:rFonts w:ascii="Franklin Gothic Book" w:hAnsi="Franklin Gothic Book"/>
            <w:noProof/>
          </w:rPr>
          <w:t>II.18.3 - Termination of the Agreement or the participation of one or more beneficiaries by EDA</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_Toc442888279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32</w:t>
        </w:r>
        <w:r w:rsidR="00BB09BD" w:rsidRPr="00BB09BD">
          <w:rPr>
            <w:rFonts w:ascii="Franklin Gothic Book" w:hAnsi="Franklin Gothic Book"/>
            <w:noProof/>
            <w:webHidden/>
          </w:rPr>
          <w:fldChar w:fldCharType="end"/>
        </w:r>
      </w:hyperlink>
    </w:p>
    <w:p w14:paraId="7204D592" w14:textId="574A3D3C"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80" w:history="1">
        <w:r w:rsidR="00BB09BD" w:rsidRPr="00BB09BD">
          <w:rPr>
            <w:rStyle w:val="Hyperlink"/>
            <w:rFonts w:ascii="Franklin Gothic Book" w:hAnsi="Franklin Gothic Book"/>
            <w:noProof/>
          </w:rPr>
          <w:t>II.1</w:t>
        </w:r>
        <w:r w:rsidR="00E34B4B">
          <w:rPr>
            <w:rStyle w:val="Hyperlink"/>
            <w:rFonts w:ascii="Franklin Gothic Book" w:hAnsi="Franklin Gothic Book"/>
            <w:noProof/>
          </w:rPr>
          <w:t>8</w:t>
        </w:r>
        <w:r w:rsidR="00BB09BD" w:rsidRPr="00BB09BD">
          <w:rPr>
            <w:rStyle w:val="Hyperlink"/>
            <w:rFonts w:ascii="Franklin Gothic Book" w:hAnsi="Franklin Gothic Book"/>
            <w:noProof/>
          </w:rPr>
          <w:t>.4 - Effects of termination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33</w:t>
        </w:r>
        <w:r w:rsidR="00BB09BD" w:rsidRPr="00BB09BD">
          <w:rPr>
            <w:rFonts w:ascii="Franklin Gothic Book" w:hAnsi="Franklin Gothic Book"/>
            <w:noProof/>
            <w:webHidden/>
          </w:rPr>
          <w:fldChar w:fldCharType="end"/>
        </w:r>
      </w:hyperlink>
    </w:p>
    <w:p w14:paraId="3E823534"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81" w:history="1">
        <w:r w:rsidR="00BB09BD" w:rsidRPr="00BB09BD">
          <w:rPr>
            <w:rStyle w:val="Hyperlink"/>
            <w:rFonts w:ascii="Franklin Gothic Book" w:hAnsi="Franklin Gothic Book"/>
            <w:noProof/>
          </w:rPr>
          <w:t>Article II.19 – Applicable law, settlement of disputes and enforceable decision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35</w:t>
        </w:r>
        <w:r w:rsidR="00BB09BD" w:rsidRPr="00BB09BD">
          <w:rPr>
            <w:rFonts w:ascii="Franklin Gothic Book" w:hAnsi="Franklin Gothic Book"/>
            <w:noProof/>
            <w:webHidden/>
          </w:rPr>
          <w:fldChar w:fldCharType="end"/>
        </w:r>
      </w:hyperlink>
    </w:p>
    <w:p w14:paraId="243FECC6"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282" w:history="1">
        <w:r w:rsidR="00BB09BD" w:rsidRPr="00BB09BD">
          <w:rPr>
            <w:rStyle w:val="Hyperlink"/>
            <w:rFonts w:ascii="Franklin Gothic Book" w:hAnsi="Franklin Gothic Book"/>
            <w:noProof/>
          </w:rPr>
          <w:t>PART B – FINANCIAL PROVISIONS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36</w:t>
        </w:r>
        <w:r w:rsidR="00BB09BD" w:rsidRPr="00BB09BD">
          <w:rPr>
            <w:rFonts w:ascii="Franklin Gothic Book" w:hAnsi="Franklin Gothic Book"/>
            <w:noProof/>
            <w:webHidden/>
          </w:rPr>
          <w:fldChar w:fldCharType="end"/>
        </w:r>
      </w:hyperlink>
    </w:p>
    <w:p w14:paraId="436B3C73"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83" w:history="1">
        <w:r w:rsidR="00BB09BD" w:rsidRPr="00BB09BD">
          <w:rPr>
            <w:rStyle w:val="Hyperlink"/>
            <w:rFonts w:ascii="Franklin Gothic Book" w:hAnsi="Franklin Gothic Book"/>
            <w:noProof/>
          </w:rPr>
          <w:t>Article II.20 – Eligible costs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36</w:t>
        </w:r>
        <w:r w:rsidR="00BB09BD" w:rsidRPr="00BB09BD">
          <w:rPr>
            <w:rFonts w:ascii="Franklin Gothic Book" w:hAnsi="Franklin Gothic Book"/>
            <w:noProof/>
            <w:webHidden/>
          </w:rPr>
          <w:fldChar w:fldCharType="end"/>
        </w:r>
      </w:hyperlink>
    </w:p>
    <w:p w14:paraId="03FADD6D"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84" w:history="1">
        <w:r w:rsidR="00BB09BD" w:rsidRPr="00BB09BD">
          <w:rPr>
            <w:rStyle w:val="Hyperlink"/>
            <w:rFonts w:ascii="Franklin Gothic Book" w:hAnsi="Franklin Gothic Book"/>
            <w:noProof/>
          </w:rPr>
          <w:t>II.20.1 - Conditions for the eligibility of costs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36</w:t>
        </w:r>
        <w:r w:rsidR="00BB09BD" w:rsidRPr="00BB09BD">
          <w:rPr>
            <w:rFonts w:ascii="Franklin Gothic Book" w:hAnsi="Franklin Gothic Book"/>
            <w:noProof/>
            <w:webHidden/>
          </w:rPr>
          <w:fldChar w:fldCharType="end"/>
        </w:r>
      </w:hyperlink>
    </w:p>
    <w:p w14:paraId="4A0D4350"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85" w:history="1">
        <w:r w:rsidR="00BB09BD" w:rsidRPr="00BB09BD">
          <w:rPr>
            <w:rStyle w:val="Hyperlink"/>
            <w:rFonts w:ascii="Franklin Gothic Book" w:hAnsi="Franklin Gothic Book"/>
            <w:noProof/>
          </w:rPr>
          <w:t>II.20.2 - Eligible direct costs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36</w:t>
        </w:r>
        <w:r w:rsidR="00BB09BD" w:rsidRPr="00BB09BD">
          <w:rPr>
            <w:rFonts w:ascii="Franklin Gothic Book" w:hAnsi="Franklin Gothic Book"/>
            <w:noProof/>
            <w:webHidden/>
          </w:rPr>
          <w:fldChar w:fldCharType="end"/>
        </w:r>
      </w:hyperlink>
    </w:p>
    <w:p w14:paraId="79DC2E0C"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86" w:history="1">
        <w:r w:rsidR="00BB09BD" w:rsidRPr="00BB09BD">
          <w:rPr>
            <w:rStyle w:val="Hyperlink"/>
            <w:rFonts w:ascii="Franklin Gothic Book" w:hAnsi="Franklin Gothic Book"/>
            <w:noProof/>
          </w:rPr>
          <w:t>II.20.3 - Eligible indirect costs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37</w:t>
        </w:r>
        <w:r w:rsidR="00BB09BD" w:rsidRPr="00BB09BD">
          <w:rPr>
            <w:rFonts w:ascii="Franklin Gothic Book" w:hAnsi="Franklin Gothic Book"/>
            <w:noProof/>
            <w:webHidden/>
          </w:rPr>
          <w:fldChar w:fldCharType="end"/>
        </w:r>
      </w:hyperlink>
    </w:p>
    <w:p w14:paraId="0EDF885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87" w:history="1">
        <w:r w:rsidR="00BB09BD" w:rsidRPr="00BB09BD">
          <w:rPr>
            <w:rStyle w:val="Hyperlink"/>
            <w:rFonts w:ascii="Franklin Gothic Book" w:hAnsi="Franklin Gothic Book"/>
            <w:noProof/>
          </w:rPr>
          <w:t>II.20.4 - Ineligible costs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37</w:t>
        </w:r>
        <w:r w:rsidR="00BB09BD" w:rsidRPr="00BB09BD">
          <w:rPr>
            <w:rFonts w:ascii="Franklin Gothic Book" w:hAnsi="Franklin Gothic Book"/>
            <w:noProof/>
            <w:webHidden/>
          </w:rPr>
          <w:fldChar w:fldCharType="end"/>
        </w:r>
      </w:hyperlink>
    </w:p>
    <w:p w14:paraId="307DF607"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88" w:history="1">
        <w:r w:rsidR="00BB09BD" w:rsidRPr="00BB09BD">
          <w:rPr>
            <w:rStyle w:val="Hyperlink"/>
            <w:rFonts w:ascii="Franklin Gothic Book" w:hAnsi="Franklin Gothic Book"/>
            <w:noProof/>
          </w:rPr>
          <w:t>Article II.21 – Identifiability and verifiability of the amounts declared</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38</w:t>
        </w:r>
        <w:r w:rsidR="00BB09BD" w:rsidRPr="00BB09BD">
          <w:rPr>
            <w:rFonts w:ascii="Franklin Gothic Book" w:hAnsi="Franklin Gothic Book"/>
            <w:noProof/>
            <w:webHidden/>
          </w:rPr>
          <w:fldChar w:fldCharType="end"/>
        </w:r>
      </w:hyperlink>
    </w:p>
    <w:p w14:paraId="6B543984"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89" w:history="1">
        <w:r w:rsidR="00BB09BD" w:rsidRPr="00BB09BD">
          <w:rPr>
            <w:rStyle w:val="Hyperlink"/>
            <w:rFonts w:ascii="Franklin Gothic Book" w:hAnsi="Franklin Gothic Book"/>
            <w:noProof/>
          </w:rPr>
          <w:t>II.21.1 - Declaring costs and contributions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_Toc442888289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38</w:t>
        </w:r>
        <w:r w:rsidR="00BB09BD" w:rsidRPr="00BB09BD">
          <w:rPr>
            <w:rFonts w:ascii="Franklin Gothic Book" w:hAnsi="Franklin Gothic Book"/>
            <w:noProof/>
            <w:webHidden/>
          </w:rPr>
          <w:fldChar w:fldCharType="end"/>
        </w:r>
      </w:hyperlink>
    </w:p>
    <w:p w14:paraId="192F6807"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90" w:history="1">
        <w:r w:rsidR="00BB09BD" w:rsidRPr="00BB09BD">
          <w:rPr>
            <w:rStyle w:val="Hyperlink"/>
            <w:rFonts w:ascii="Franklin Gothic Book" w:hAnsi="Franklin Gothic Book"/>
            <w:noProof/>
          </w:rPr>
          <w:t>II.21.2 - Records and other documentation to support the costs and contributions declared</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38</w:t>
        </w:r>
        <w:r w:rsidR="00BB09BD" w:rsidRPr="00BB09BD">
          <w:rPr>
            <w:rFonts w:ascii="Franklin Gothic Book" w:hAnsi="Franklin Gothic Book"/>
            <w:noProof/>
            <w:webHidden/>
          </w:rPr>
          <w:fldChar w:fldCharType="end"/>
        </w:r>
      </w:hyperlink>
    </w:p>
    <w:p w14:paraId="4AB69DBF"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91" w:history="1">
        <w:r w:rsidR="00BB09BD" w:rsidRPr="00BB09BD">
          <w:rPr>
            <w:rStyle w:val="Hyperlink"/>
            <w:rFonts w:ascii="Franklin Gothic Book" w:hAnsi="Franklin Gothic Book"/>
            <w:noProof/>
          </w:rPr>
          <w:t>II.21.3 - Conditions for compliance of the costs accounting practices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39</w:t>
        </w:r>
        <w:r w:rsidR="00BB09BD" w:rsidRPr="00BB09BD">
          <w:rPr>
            <w:rFonts w:ascii="Franklin Gothic Book" w:hAnsi="Franklin Gothic Book"/>
            <w:noProof/>
            <w:webHidden/>
          </w:rPr>
          <w:fldChar w:fldCharType="end"/>
        </w:r>
      </w:hyperlink>
    </w:p>
    <w:p w14:paraId="5ACE93FC"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92" w:history="1">
        <w:r w:rsidR="00BB09BD" w:rsidRPr="00BB09BD">
          <w:rPr>
            <w:rStyle w:val="Hyperlink"/>
            <w:rFonts w:ascii="Franklin Gothic Book" w:hAnsi="Franklin Gothic Book"/>
            <w:noProof/>
          </w:rPr>
          <w:t>Article II.22 – Eligibility of costs of entities affiliated to the beneficiaries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39</w:t>
        </w:r>
        <w:r w:rsidR="00BB09BD" w:rsidRPr="00BB09BD">
          <w:rPr>
            <w:rFonts w:ascii="Franklin Gothic Book" w:hAnsi="Franklin Gothic Book"/>
            <w:noProof/>
            <w:webHidden/>
          </w:rPr>
          <w:fldChar w:fldCharType="end"/>
        </w:r>
      </w:hyperlink>
    </w:p>
    <w:p w14:paraId="420FFE18"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93" w:history="1">
        <w:r w:rsidR="00BB09BD" w:rsidRPr="00BB09BD">
          <w:rPr>
            <w:rStyle w:val="Hyperlink"/>
            <w:rFonts w:ascii="Franklin Gothic Book" w:hAnsi="Franklin Gothic Book"/>
            <w:noProof/>
          </w:rPr>
          <w:t>Article II.23 – Budget transfers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40</w:t>
        </w:r>
        <w:r w:rsidR="00BB09BD" w:rsidRPr="00BB09BD">
          <w:rPr>
            <w:rFonts w:ascii="Franklin Gothic Book" w:hAnsi="Franklin Gothic Book"/>
            <w:noProof/>
            <w:webHidden/>
          </w:rPr>
          <w:fldChar w:fldCharType="end"/>
        </w:r>
      </w:hyperlink>
    </w:p>
    <w:p w14:paraId="7A93A67F"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94" w:history="1">
        <w:r w:rsidR="00BB09BD" w:rsidRPr="00BB09BD">
          <w:rPr>
            <w:rStyle w:val="Hyperlink"/>
            <w:rFonts w:ascii="Franklin Gothic Book" w:hAnsi="Franklin Gothic Book"/>
            <w:noProof/>
          </w:rPr>
          <w:t>Article II.24 – Non compliance with reporting obligations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40</w:t>
        </w:r>
        <w:r w:rsidR="00BB09BD" w:rsidRPr="00BB09BD">
          <w:rPr>
            <w:rFonts w:ascii="Franklin Gothic Book" w:hAnsi="Franklin Gothic Book"/>
            <w:noProof/>
            <w:webHidden/>
          </w:rPr>
          <w:fldChar w:fldCharType="end"/>
        </w:r>
      </w:hyperlink>
    </w:p>
    <w:p w14:paraId="0D6756CB"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95" w:history="1">
        <w:r w:rsidR="00BB09BD" w:rsidRPr="00BB09BD">
          <w:rPr>
            <w:rStyle w:val="Hyperlink"/>
            <w:rFonts w:ascii="Franklin Gothic Book" w:hAnsi="Franklin Gothic Book"/>
            <w:noProof/>
          </w:rPr>
          <w:t>Article II.25 – Suspension of payments and of the time limit for payments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40</w:t>
        </w:r>
        <w:r w:rsidR="00BB09BD" w:rsidRPr="00BB09BD">
          <w:rPr>
            <w:rFonts w:ascii="Franklin Gothic Book" w:hAnsi="Franklin Gothic Book"/>
            <w:noProof/>
            <w:webHidden/>
          </w:rPr>
          <w:fldChar w:fldCharType="end"/>
        </w:r>
      </w:hyperlink>
    </w:p>
    <w:p w14:paraId="50795893"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96" w:history="1">
        <w:r w:rsidR="00BB09BD" w:rsidRPr="00BB09BD">
          <w:rPr>
            <w:rStyle w:val="Hyperlink"/>
            <w:rFonts w:ascii="Franklin Gothic Book" w:hAnsi="Franklin Gothic Book"/>
            <w:noProof/>
          </w:rPr>
          <w:t>II.25.1 - Suspension of payments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40</w:t>
        </w:r>
        <w:r w:rsidR="00BB09BD" w:rsidRPr="00BB09BD">
          <w:rPr>
            <w:rFonts w:ascii="Franklin Gothic Book" w:hAnsi="Franklin Gothic Book"/>
            <w:noProof/>
            <w:webHidden/>
          </w:rPr>
          <w:fldChar w:fldCharType="end"/>
        </w:r>
      </w:hyperlink>
    </w:p>
    <w:p w14:paraId="5A47ED65"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97" w:history="1">
        <w:r w:rsidR="00BB09BD" w:rsidRPr="00BB09BD">
          <w:rPr>
            <w:rStyle w:val="Hyperlink"/>
            <w:rFonts w:ascii="Franklin Gothic Book" w:hAnsi="Franklin Gothic Book"/>
            <w:noProof/>
          </w:rPr>
          <w:t>II.25.2 - Suspension of the time limit for payments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42</w:t>
        </w:r>
        <w:r w:rsidR="00BB09BD" w:rsidRPr="00BB09BD">
          <w:rPr>
            <w:rFonts w:ascii="Franklin Gothic Book" w:hAnsi="Franklin Gothic Book"/>
            <w:noProof/>
            <w:webHidden/>
          </w:rPr>
          <w:fldChar w:fldCharType="end"/>
        </w:r>
      </w:hyperlink>
    </w:p>
    <w:p w14:paraId="146B2E69"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298" w:history="1">
        <w:r w:rsidR="00BB09BD" w:rsidRPr="00BB09BD">
          <w:rPr>
            <w:rStyle w:val="Hyperlink"/>
            <w:rFonts w:ascii="Franklin Gothic Book" w:hAnsi="Franklin Gothic Book"/>
            <w:noProof/>
          </w:rPr>
          <w:t>Article II.26 – Calculation of the final amount of the grant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42</w:t>
        </w:r>
        <w:r w:rsidR="00BB09BD" w:rsidRPr="00BB09BD">
          <w:rPr>
            <w:rFonts w:ascii="Franklin Gothic Book" w:hAnsi="Franklin Gothic Book"/>
            <w:noProof/>
            <w:webHidden/>
          </w:rPr>
          <w:fldChar w:fldCharType="end"/>
        </w:r>
      </w:hyperlink>
    </w:p>
    <w:p w14:paraId="6EE02924"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299" w:history="1">
        <w:r w:rsidR="00BB09BD" w:rsidRPr="00BB09BD">
          <w:rPr>
            <w:rStyle w:val="Hyperlink"/>
            <w:rFonts w:ascii="Franklin Gothic Book" w:hAnsi="Franklin Gothic Book"/>
            <w:noProof/>
          </w:rPr>
          <w:t>II.26.1 - Application of the reimbursement rate to the eligible costs and addition of the unit, flat-rate of lump sum contributions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_Toc442888299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42</w:t>
        </w:r>
        <w:r w:rsidR="00BB09BD" w:rsidRPr="00BB09BD">
          <w:rPr>
            <w:rFonts w:ascii="Franklin Gothic Book" w:hAnsi="Franklin Gothic Book"/>
            <w:noProof/>
            <w:webHidden/>
          </w:rPr>
          <w:fldChar w:fldCharType="end"/>
        </w:r>
      </w:hyperlink>
    </w:p>
    <w:p w14:paraId="2897305B"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0" w:history="1">
        <w:r w:rsidR="00BB09BD" w:rsidRPr="00BB09BD">
          <w:rPr>
            <w:rStyle w:val="Hyperlink"/>
            <w:rFonts w:ascii="Franklin Gothic Book" w:hAnsi="Franklin Gothic Book"/>
            <w:noProof/>
          </w:rPr>
          <w:t>II.26.2 - Limit to the Maximum amount of the grant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43</w:t>
        </w:r>
        <w:r w:rsidR="00BB09BD" w:rsidRPr="00BB09BD">
          <w:rPr>
            <w:rFonts w:ascii="Franklin Gothic Book" w:hAnsi="Franklin Gothic Book"/>
            <w:noProof/>
            <w:webHidden/>
          </w:rPr>
          <w:fldChar w:fldCharType="end"/>
        </w:r>
      </w:hyperlink>
    </w:p>
    <w:p w14:paraId="4B26EAA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1" w:history="1">
        <w:r w:rsidR="00BB09BD" w:rsidRPr="00BB09BD">
          <w:rPr>
            <w:rStyle w:val="Hyperlink"/>
            <w:rFonts w:ascii="Franklin Gothic Book" w:hAnsi="Franklin Gothic Book"/>
            <w:noProof/>
          </w:rPr>
          <w:t>II.26.3 - Reduction due to the no-profit rule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43</w:t>
        </w:r>
        <w:r w:rsidR="00BB09BD" w:rsidRPr="00BB09BD">
          <w:rPr>
            <w:rFonts w:ascii="Franklin Gothic Book" w:hAnsi="Franklin Gothic Book"/>
            <w:noProof/>
            <w:webHidden/>
          </w:rPr>
          <w:fldChar w:fldCharType="end"/>
        </w:r>
      </w:hyperlink>
    </w:p>
    <w:p w14:paraId="2F04C91C"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2" w:history="1">
        <w:r w:rsidR="00BB09BD" w:rsidRPr="00BB09BD">
          <w:rPr>
            <w:rStyle w:val="Hyperlink"/>
            <w:rFonts w:ascii="Franklin Gothic Book" w:hAnsi="Franklin Gothic Book"/>
            <w:noProof/>
          </w:rPr>
          <w:t>II.26.4 - Reduction due to improper implementation or breach of other obligations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44</w:t>
        </w:r>
        <w:r w:rsidR="00BB09BD" w:rsidRPr="00BB09BD">
          <w:rPr>
            <w:rFonts w:ascii="Franklin Gothic Book" w:hAnsi="Franklin Gothic Book"/>
            <w:noProof/>
            <w:webHidden/>
          </w:rPr>
          <w:fldChar w:fldCharType="end"/>
        </w:r>
      </w:hyperlink>
    </w:p>
    <w:p w14:paraId="65A3F2BD"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303" w:history="1">
        <w:r w:rsidR="00BB09BD" w:rsidRPr="00BB09BD">
          <w:rPr>
            <w:rStyle w:val="Hyperlink"/>
            <w:rFonts w:ascii="Franklin Gothic Book" w:hAnsi="Franklin Gothic Book"/>
            <w:noProof/>
          </w:rPr>
          <w:t>Article II.27 – Recovery</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44</w:t>
        </w:r>
        <w:r w:rsidR="00BB09BD" w:rsidRPr="00BB09BD">
          <w:rPr>
            <w:rFonts w:ascii="Franklin Gothic Book" w:hAnsi="Franklin Gothic Book"/>
            <w:noProof/>
            <w:webHidden/>
          </w:rPr>
          <w:fldChar w:fldCharType="end"/>
        </w:r>
      </w:hyperlink>
    </w:p>
    <w:p w14:paraId="5DA42602"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4" w:history="1">
        <w:r w:rsidR="00BB09BD" w:rsidRPr="00BB09BD">
          <w:rPr>
            <w:rStyle w:val="Hyperlink"/>
            <w:rFonts w:ascii="Franklin Gothic Book" w:hAnsi="Franklin Gothic Book"/>
            <w:noProof/>
          </w:rPr>
          <w:t>II.27.1 - Recovery at the time of payment of the balance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44</w:t>
        </w:r>
        <w:r w:rsidR="00BB09BD" w:rsidRPr="00BB09BD">
          <w:rPr>
            <w:rFonts w:ascii="Franklin Gothic Book" w:hAnsi="Franklin Gothic Book"/>
            <w:noProof/>
            <w:webHidden/>
          </w:rPr>
          <w:fldChar w:fldCharType="end"/>
        </w:r>
      </w:hyperlink>
    </w:p>
    <w:p w14:paraId="7D530366"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5" w:history="1">
        <w:r w:rsidR="00BB09BD" w:rsidRPr="00BB09BD">
          <w:rPr>
            <w:rStyle w:val="Hyperlink"/>
            <w:rFonts w:ascii="Franklin Gothic Book" w:hAnsi="Franklin Gothic Book"/>
            <w:noProof/>
          </w:rPr>
          <w:t>II.27.2 - Recovery after payment of the balance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44</w:t>
        </w:r>
        <w:r w:rsidR="00BB09BD" w:rsidRPr="00BB09BD">
          <w:rPr>
            <w:rFonts w:ascii="Franklin Gothic Book" w:hAnsi="Franklin Gothic Book"/>
            <w:noProof/>
            <w:webHidden/>
          </w:rPr>
          <w:fldChar w:fldCharType="end"/>
        </w:r>
      </w:hyperlink>
    </w:p>
    <w:p w14:paraId="74B656BD"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6" w:history="1">
        <w:r w:rsidR="00BB09BD" w:rsidRPr="00BB09BD">
          <w:rPr>
            <w:rStyle w:val="Hyperlink"/>
            <w:rFonts w:ascii="Franklin Gothic Book" w:hAnsi="Franklin Gothic Book"/>
            <w:bCs/>
            <w:noProof/>
          </w:rPr>
          <w:t>II.27.3</w:t>
        </w:r>
        <w:r w:rsidR="00BB09BD" w:rsidRPr="00BB09BD">
          <w:rPr>
            <w:rStyle w:val="Hyperlink"/>
            <w:rFonts w:ascii="Franklin Gothic Book" w:hAnsi="Franklin Gothic Book"/>
            <w:noProof/>
          </w:rPr>
          <w:t xml:space="preserve"> - Recovery procedure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44</w:t>
        </w:r>
        <w:r w:rsidR="00BB09BD" w:rsidRPr="00BB09BD">
          <w:rPr>
            <w:rFonts w:ascii="Franklin Gothic Book" w:hAnsi="Franklin Gothic Book"/>
            <w:noProof/>
            <w:webHidden/>
          </w:rPr>
          <w:fldChar w:fldCharType="end"/>
        </w:r>
      </w:hyperlink>
    </w:p>
    <w:p w14:paraId="122A8613"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7" w:history="1">
        <w:r w:rsidR="00BB09BD" w:rsidRPr="00BB09BD">
          <w:rPr>
            <w:rStyle w:val="Hyperlink"/>
            <w:rFonts w:ascii="Franklin Gothic Book" w:hAnsi="Franklin Gothic Book"/>
            <w:noProof/>
          </w:rPr>
          <w:t>II.27.4 - Interest on late payment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45</w:t>
        </w:r>
        <w:r w:rsidR="00BB09BD" w:rsidRPr="00BB09BD">
          <w:rPr>
            <w:rFonts w:ascii="Franklin Gothic Book" w:hAnsi="Franklin Gothic Book"/>
            <w:noProof/>
            <w:webHidden/>
          </w:rPr>
          <w:fldChar w:fldCharType="end"/>
        </w:r>
      </w:hyperlink>
    </w:p>
    <w:p w14:paraId="046652A9"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08" w:history="1">
        <w:r w:rsidR="00BB09BD" w:rsidRPr="00BB09BD">
          <w:rPr>
            <w:rStyle w:val="Hyperlink"/>
            <w:rFonts w:ascii="Franklin Gothic Book" w:hAnsi="Franklin Gothic Book"/>
            <w:noProof/>
          </w:rPr>
          <w:t>II.27.5 - Bank charges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45</w:t>
        </w:r>
        <w:r w:rsidR="00BB09BD" w:rsidRPr="00BB09BD">
          <w:rPr>
            <w:rFonts w:ascii="Franklin Gothic Book" w:hAnsi="Franklin Gothic Book"/>
            <w:noProof/>
            <w:webHidden/>
          </w:rPr>
          <w:fldChar w:fldCharType="end"/>
        </w:r>
      </w:hyperlink>
    </w:p>
    <w:p w14:paraId="647DC302" w14:textId="77777777" w:rsidR="00BB09BD" w:rsidRPr="00BB09BD" w:rsidRDefault="00016223">
      <w:pPr>
        <w:pStyle w:val="TOC2"/>
        <w:rPr>
          <w:rFonts w:ascii="Franklin Gothic Book" w:eastAsiaTheme="minorEastAsia" w:hAnsi="Franklin Gothic Book" w:cstheme="minorBidi"/>
          <w:noProof/>
          <w:sz w:val="22"/>
          <w:szCs w:val="22"/>
          <w:lang w:eastAsia="en-GB"/>
        </w:rPr>
      </w:pPr>
      <w:hyperlink w:anchor="_Toc442888309" w:history="1">
        <w:r w:rsidR="00BB09BD" w:rsidRPr="00BB09BD">
          <w:rPr>
            <w:rStyle w:val="Hyperlink"/>
            <w:rFonts w:ascii="Franklin Gothic Book" w:hAnsi="Franklin Gothic Book"/>
            <w:noProof/>
          </w:rPr>
          <w:t>Article II.28 – Checks, audits and evaluation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_Toc442888309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45</w:t>
        </w:r>
        <w:r w:rsidR="00BB09BD" w:rsidRPr="00BB09BD">
          <w:rPr>
            <w:rFonts w:ascii="Franklin Gothic Book" w:hAnsi="Franklin Gothic Book"/>
            <w:noProof/>
            <w:webHidden/>
          </w:rPr>
          <w:fldChar w:fldCharType="end"/>
        </w:r>
      </w:hyperlink>
    </w:p>
    <w:p w14:paraId="47AF049C"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0" w:history="1">
        <w:r w:rsidR="00BB09BD" w:rsidRPr="00BB09BD">
          <w:rPr>
            <w:rStyle w:val="Hyperlink"/>
            <w:rFonts w:ascii="Franklin Gothic Book" w:hAnsi="Franklin Gothic Book"/>
            <w:noProof/>
          </w:rPr>
          <w:t>II.28.1 - Technical and financial checks, audits, interim and final evaluations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45</w:t>
        </w:r>
        <w:r w:rsidR="00BB09BD" w:rsidRPr="00BB09BD">
          <w:rPr>
            <w:rFonts w:ascii="Franklin Gothic Book" w:hAnsi="Franklin Gothic Book"/>
            <w:noProof/>
            <w:webHidden/>
          </w:rPr>
          <w:fldChar w:fldCharType="end"/>
        </w:r>
      </w:hyperlink>
    </w:p>
    <w:p w14:paraId="2050A931"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1" w:history="1">
        <w:r w:rsidR="00BB09BD" w:rsidRPr="00BB09BD">
          <w:rPr>
            <w:rStyle w:val="Hyperlink"/>
            <w:rFonts w:ascii="Franklin Gothic Book" w:hAnsi="Franklin Gothic Book"/>
            <w:noProof/>
          </w:rPr>
          <w:t>II.28.2 - Duty to keep documents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46</w:t>
        </w:r>
        <w:r w:rsidR="00BB09BD" w:rsidRPr="00BB09BD">
          <w:rPr>
            <w:rFonts w:ascii="Franklin Gothic Book" w:hAnsi="Franklin Gothic Book"/>
            <w:noProof/>
            <w:webHidden/>
          </w:rPr>
          <w:fldChar w:fldCharType="end"/>
        </w:r>
      </w:hyperlink>
    </w:p>
    <w:p w14:paraId="51779271"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2" w:history="1">
        <w:r w:rsidR="00BB09BD" w:rsidRPr="00BB09BD">
          <w:rPr>
            <w:rStyle w:val="Hyperlink"/>
            <w:rFonts w:ascii="Franklin Gothic Book" w:hAnsi="Franklin Gothic Book"/>
            <w:noProof/>
          </w:rPr>
          <w:t>II.28.3 - Obligation to provide information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46</w:t>
        </w:r>
        <w:r w:rsidR="00BB09BD" w:rsidRPr="00BB09BD">
          <w:rPr>
            <w:rFonts w:ascii="Franklin Gothic Book" w:hAnsi="Franklin Gothic Book"/>
            <w:noProof/>
            <w:webHidden/>
          </w:rPr>
          <w:fldChar w:fldCharType="end"/>
        </w:r>
      </w:hyperlink>
    </w:p>
    <w:p w14:paraId="7339EA7D"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3" w:history="1">
        <w:r w:rsidR="00BB09BD" w:rsidRPr="00BB09BD">
          <w:rPr>
            <w:rStyle w:val="Hyperlink"/>
            <w:rFonts w:ascii="Franklin Gothic Book" w:hAnsi="Franklin Gothic Book"/>
            <w:noProof/>
          </w:rPr>
          <w:t>II.28.4 - On-the-spot visits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46</w:t>
        </w:r>
        <w:r w:rsidR="00BB09BD" w:rsidRPr="00BB09BD">
          <w:rPr>
            <w:rFonts w:ascii="Franklin Gothic Book" w:hAnsi="Franklin Gothic Book"/>
            <w:noProof/>
            <w:webHidden/>
          </w:rPr>
          <w:fldChar w:fldCharType="end"/>
        </w:r>
      </w:hyperlink>
    </w:p>
    <w:p w14:paraId="0FE5BDC4"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4" w:history="1">
        <w:r w:rsidR="00BB09BD" w:rsidRPr="00BB09BD">
          <w:rPr>
            <w:rStyle w:val="Hyperlink"/>
            <w:rFonts w:ascii="Franklin Gothic Book" w:hAnsi="Franklin Gothic Book"/>
            <w:noProof/>
          </w:rPr>
          <w:t>II.28.5 - Contradictory audit procedure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_Toc442888314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47</w:t>
        </w:r>
        <w:r w:rsidR="00BB09BD" w:rsidRPr="00BB09BD">
          <w:rPr>
            <w:rFonts w:ascii="Franklin Gothic Book" w:hAnsi="Franklin Gothic Book"/>
            <w:noProof/>
            <w:webHidden/>
          </w:rPr>
          <w:fldChar w:fldCharType="end"/>
        </w:r>
      </w:hyperlink>
    </w:p>
    <w:p w14:paraId="7BADC185"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5" w:history="1">
        <w:r w:rsidR="00BB09BD" w:rsidRPr="00BB09BD">
          <w:rPr>
            <w:rStyle w:val="Hyperlink"/>
            <w:rFonts w:ascii="Franklin Gothic Book" w:hAnsi="Franklin Gothic Book"/>
            <w:noProof/>
          </w:rPr>
          <w:t>II.28.6  - Effects of audit findings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_Toc442888315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47</w:t>
        </w:r>
        <w:r w:rsidR="00BB09BD" w:rsidRPr="00BB09BD">
          <w:rPr>
            <w:rFonts w:ascii="Franklin Gothic Book" w:hAnsi="Franklin Gothic Book"/>
            <w:noProof/>
            <w:webHidden/>
          </w:rPr>
          <w:fldChar w:fldCharType="end"/>
        </w:r>
      </w:hyperlink>
    </w:p>
    <w:p w14:paraId="53E609CB"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6" w:history="1">
        <w:r w:rsidR="00BB09BD" w:rsidRPr="00BB09BD">
          <w:rPr>
            <w:rStyle w:val="Hyperlink"/>
            <w:rFonts w:ascii="Franklin Gothic Book" w:hAnsi="Franklin Gothic Book"/>
            <w:noProof/>
          </w:rPr>
          <w:t>II.28.7 - Correction of systemic or recurrent errors, Irregularities, Fraud or breach of obligations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_Toc442888316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47</w:t>
        </w:r>
        <w:r w:rsidR="00BB09BD" w:rsidRPr="00BB09BD">
          <w:rPr>
            <w:rFonts w:ascii="Franklin Gothic Book" w:hAnsi="Franklin Gothic Book"/>
            <w:noProof/>
            <w:webHidden/>
          </w:rPr>
          <w:fldChar w:fldCharType="end"/>
        </w:r>
      </w:hyperlink>
    </w:p>
    <w:p w14:paraId="3B12A1F7"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7" w:history="1">
        <w:r w:rsidR="00BB09BD" w:rsidRPr="00BB09BD">
          <w:rPr>
            <w:rStyle w:val="Hyperlink"/>
            <w:rFonts w:ascii="Franklin Gothic Book" w:hAnsi="Franklin Gothic Book"/>
            <w:noProof/>
          </w:rPr>
          <w:t>II.28.8 - Checks and inspections by OLAF</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_Toc442888317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49</w:t>
        </w:r>
        <w:r w:rsidR="00BB09BD" w:rsidRPr="00BB09BD">
          <w:rPr>
            <w:rFonts w:ascii="Franklin Gothic Book" w:hAnsi="Franklin Gothic Book"/>
            <w:noProof/>
            <w:webHidden/>
          </w:rPr>
          <w:fldChar w:fldCharType="end"/>
        </w:r>
      </w:hyperlink>
    </w:p>
    <w:p w14:paraId="54DC45D0" w14:textId="77777777" w:rsidR="00BB09BD" w:rsidRPr="00BB09BD" w:rsidRDefault="00016223">
      <w:pPr>
        <w:pStyle w:val="TOC3"/>
        <w:rPr>
          <w:rFonts w:ascii="Franklin Gothic Book" w:eastAsiaTheme="minorEastAsia" w:hAnsi="Franklin Gothic Book" w:cstheme="minorBidi"/>
          <w:noProof/>
          <w:sz w:val="22"/>
          <w:szCs w:val="22"/>
          <w:lang w:eastAsia="en-GB"/>
        </w:rPr>
      </w:pPr>
      <w:hyperlink w:anchor="_Toc442888318" w:history="1">
        <w:r w:rsidR="00BB09BD" w:rsidRPr="00BB09BD">
          <w:rPr>
            <w:rStyle w:val="Hyperlink"/>
            <w:rFonts w:ascii="Franklin Gothic Book" w:hAnsi="Franklin Gothic Book"/>
            <w:noProof/>
          </w:rPr>
          <w:t>II.28.9 - Checks and audits by the European Court of Auditors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_Toc442888318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49</w:t>
        </w:r>
        <w:r w:rsidR="00BB09BD" w:rsidRPr="00BB09BD">
          <w:rPr>
            <w:rFonts w:ascii="Franklin Gothic Book" w:hAnsi="Franklin Gothic Book"/>
            <w:noProof/>
            <w:webHidden/>
          </w:rPr>
          <w:fldChar w:fldCharType="end"/>
        </w:r>
      </w:hyperlink>
    </w:p>
    <w:p w14:paraId="216F2889"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319" w:history="1">
        <w:r w:rsidR="00BB09BD">
          <w:rPr>
            <w:rStyle w:val="Hyperlink"/>
            <w:rFonts w:ascii="Franklin Gothic Book" w:hAnsi="Franklin Gothic Book"/>
            <w:noProof/>
          </w:rPr>
          <w:t xml:space="preserve">Annex III - </w:t>
        </w:r>
        <w:r w:rsidR="00BB09BD" w:rsidRPr="00BB09BD">
          <w:rPr>
            <w:rStyle w:val="Hyperlink"/>
            <w:rFonts w:ascii="Franklin Gothic Book" w:hAnsi="Franklin Gothic Book"/>
            <w:noProof/>
          </w:rPr>
          <w:t>Estimated Budget of the action</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_Toc442888319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50</w:t>
        </w:r>
        <w:r w:rsidR="00BB09BD" w:rsidRPr="00BB09BD">
          <w:rPr>
            <w:rFonts w:ascii="Franklin Gothic Book" w:hAnsi="Franklin Gothic Book"/>
            <w:noProof/>
            <w:webHidden/>
          </w:rPr>
          <w:fldChar w:fldCharType="end"/>
        </w:r>
      </w:hyperlink>
    </w:p>
    <w:p w14:paraId="4072DFCB"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320" w:history="1">
        <w:r w:rsidR="00BB09BD">
          <w:rPr>
            <w:rStyle w:val="Hyperlink"/>
            <w:rFonts w:ascii="Franklin Gothic Book" w:hAnsi="Franklin Gothic Book"/>
            <w:noProof/>
          </w:rPr>
          <w:t xml:space="preserve">Annex IV - </w:t>
        </w:r>
        <w:r w:rsidR="00BB09BD" w:rsidRPr="00BB09BD">
          <w:rPr>
            <w:rStyle w:val="Hyperlink"/>
            <w:rFonts w:ascii="Franklin Gothic Book" w:hAnsi="Franklin Gothic Book"/>
            <w:noProof/>
          </w:rPr>
          <w:t>Mandate</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_Toc442888320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51</w:t>
        </w:r>
        <w:r w:rsidR="00BB09BD" w:rsidRPr="00BB09BD">
          <w:rPr>
            <w:rFonts w:ascii="Franklin Gothic Book" w:hAnsi="Franklin Gothic Book"/>
            <w:noProof/>
            <w:webHidden/>
          </w:rPr>
          <w:fldChar w:fldCharType="end"/>
        </w:r>
      </w:hyperlink>
    </w:p>
    <w:p w14:paraId="1200484A" w14:textId="77777777"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321" w:history="1">
        <w:r w:rsidR="00BB09BD" w:rsidRPr="00BB09BD">
          <w:rPr>
            <w:rStyle w:val="Hyperlink"/>
            <w:rFonts w:ascii="Franklin Gothic Book" w:hAnsi="Franklin Gothic Book"/>
            <w:noProof/>
          </w:rPr>
          <w:t>Annex V</w:t>
        </w:r>
        <w:r w:rsidR="00BB09BD">
          <w:rPr>
            <w:rStyle w:val="Hyperlink"/>
            <w:rFonts w:ascii="Franklin Gothic Book" w:hAnsi="Franklin Gothic Book"/>
            <w:noProof/>
          </w:rPr>
          <w:t xml:space="preserve"> - </w:t>
        </w:r>
        <w:r w:rsidR="00BB09BD" w:rsidRPr="00BB09BD">
          <w:rPr>
            <w:rStyle w:val="Hyperlink"/>
            <w:rFonts w:ascii="Franklin Gothic Book" w:hAnsi="Franklin Gothic Book"/>
            <w:noProof/>
          </w:rPr>
          <w:t>Model Technical report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_Toc442888321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52</w:t>
        </w:r>
        <w:r w:rsidR="00BB09BD" w:rsidRPr="00BB09BD">
          <w:rPr>
            <w:rFonts w:ascii="Franklin Gothic Book" w:hAnsi="Franklin Gothic Book"/>
            <w:noProof/>
            <w:webHidden/>
          </w:rPr>
          <w:fldChar w:fldCharType="end"/>
        </w:r>
      </w:hyperlink>
    </w:p>
    <w:p w14:paraId="2FE1F4AF" w14:textId="0506E745" w:rsidR="00BB09BD" w:rsidRPr="00BB09BD" w:rsidRDefault="00016223">
      <w:pPr>
        <w:pStyle w:val="TOC1"/>
        <w:rPr>
          <w:rFonts w:ascii="Franklin Gothic Book" w:eastAsiaTheme="minorEastAsia" w:hAnsi="Franklin Gothic Book" w:cstheme="minorBidi"/>
          <w:b w:val="0"/>
          <w:caps w:val="0"/>
          <w:noProof/>
          <w:sz w:val="22"/>
          <w:szCs w:val="22"/>
          <w:lang w:eastAsia="en-GB"/>
        </w:rPr>
      </w:pPr>
      <w:hyperlink w:anchor="_Toc442888322" w:history="1">
        <w:r w:rsidR="00BB09BD" w:rsidRPr="00BB09BD">
          <w:rPr>
            <w:rStyle w:val="Hyperlink"/>
            <w:rFonts w:ascii="Franklin Gothic Book" w:hAnsi="Franklin Gothic Book"/>
            <w:noProof/>
          </w:rPr>
          <w:t>ANNEX VI</w:t>
        </w:r>
        <w:r w:rsidR="00BB09BD">
          <w:rPr>
            <w:rStyle w:val="Hyperlink"/>
            <w:rFonts w:ascii="Franklin Gothic Book" w:hAnsi="Franklin Gothic Book"/>
            <w:noProof/>
          </w:rPr>
          <w:t xml:space="preserve"> - </w:t>
        </w:r>
        <w:r w:rsidR="00BB09BD" w:rsidRPr="00BB09BD">
          <w:rPr>
            <w:rStyle w:val="Hyperlink"/>
            <w:rFonts w:ascii="Franklin Gothic Book" w:hAnsi="Franklin Gothic Book"/>
            <w:noProof/>
          </w:rPr>
          <w:t>MODEL FINANCIAL STATEMENT</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_Toc442888322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sidR="00FE3C76">
          <w:rPr>
            <w:rFonts w:ascii="Franklin Gothic Book" w:hAnsi="Franklin Gothic Book"/>
            <w:noProof/>
            <w:webHidden/>
          </w:rPr>
          <w:t>61</w:t>
        </w:r>
        <w:r w:rsidR="00BB09BD" w:rsidRPr="00BB09BD">
          <w:rPr>
            <w:rFonts w:ascii="Franklin Gothic Book" w:hAnsi="Franklin Gothic Book"/>
            <w:noProof/>
            <w:webHidden/>
          </w:rPr>
          <w:fldChar w:fldCharType="end"/>
        </w:r>
      </w:hyperlink>
      <w:r w:rsidR="00BE0F31">
        <w:rPr>
          <w:rFonts w:ascii="Franklin Gothic Book" w:hAnsi="Franklin Gothic Book"/>
          <w:noProof/>
        </w:rPr>
        <w:t>1</w:t>
      </w:r>
    </w:p>
    <w:p w14:paraId="0A74A117" w14:textId="050DFDBD" w:rsidR="00BB09BD" w:rsidRDefault="00FE3C76">
      <w:pPr>
        <w:pStyle w:val="TOC1"/>
        <w:rPr>
          <w:rFonts w:asciiTheme="minorHAnsi" w:eastAsiaTheme="minorEastAsia" w:hAnsiTheme="minorHAnsi" w:cstheme="minorBidi"/>
          <w:b w:val="0"/>
          <w:caps w:val="0"/>
          <w:noProof/>
          <w:sz w:val="22"/>
          <w:szCs w:val="22"/>
          <w:lang w:eastAsia="en-GB"/>
        </w:rPr>
      </w:pPr>
      <w:hyperlink w:anchor="_Toc442888323" w:history="1">
        <w:r w:rsidR="00BB09BD" w:rsidRPr="00BB09BD">
          <w:rPr>
            <w:rStyle w:val="Hyperlink"/>
            <w:rFonts w:ascii="Franklin Gothic Book" w:hAnsi="Franklin Gothic Book"/>
            <w:noProof/>
          </w:rPr>
          <w:t>ANNEX VII</w:t>
        </w:r>
        <w:r w:rsidR="00BB09BD">
          <w:rPr>
            <w:rStyle w:val="Hyperlink"/>
            <w:rFonts w:ascii="Franklin Gothic Book" w:hAnsi="Franklin Gothic Book"/>
            <w:noProof/>
          </w:rPr>
          <w:t xml:space="preserve"> - </w:t>
        </w:r>
        <w:r w:rsidR="00BB09BD" w:rsidRPr="00BB09BD">
          <w:rPr>
            <w:rStyle w:val="Hyperlink"/>
            <w:rFonts w:ascii="Franklin Gothic Book" w:hAnsi="Franklin Gothic Book"/>
            <w:noProof/>
          </w:rPr>
          <w:t>MODEL TERMS OF REFERENCE  FOR THE CERTIFICATE ON THE FINANCIAL STATEMENTS</w:t>
        </w:r>
        <w:r w:rsidR="00BB09BD" w:rsidRPr="00BB09BD">
          <w:rPr>
            <w:rFonts w:ascii="Franklin Gothic Book" w:hAnsi="Franklin Gothic Book"/>
            <w:noProof/>
            <w:webHidden/>
          </w:rPr>
          <w:tab/>
        </w:r>
        <w:r w:rsidR="00BB09BD" w:rsidRPr="00BB09BD">
          <w:rPr>
            <w:rFonts w:ascii="Franklin Gothic Book" w:hAnsi="Franklin Gothic Book"/>
            <w:noProof/>
            <w:webHidden/>
          </w:rPr>
          <w:fldChar w:fldCharType="begin"/>
        </w:r>
        <w:r w:rsidR="00BB09BD" w:rsidRPr="00BB09BD">
          <w:rPr>
            <w:rFonts w:ascii="Franklin Gothic Book" w:hAnsi="Franklin Gothic Book"/>
            <w:noProof/>
            <w:webHidden/>
          </w:rPr>
          <w:instrText xml:space="preserve"> PAGEREF _Toc442888323 \h </w:instrText>
        </w:r>
        <w:r w:rsidR="00BB09BD" w:rsidRPr="00BB09BD">
          <w:rPr>
            <w:rFonts w:ascii="Franklin Gothic Book" w:hAnsi="Franklin Gothic Book"/>
            <w:noProof/>
            <w:webHidden/>
          </w:rPr>
        </w:r>
        <w:r w:rsidR="00BB09BD" w:rsidRPr="00BB09BD">
          <w:rPr>
            <w:rFonts w:ascii="Franklin Gothic Book" w:hAnsi="Franklin Gothic Book"/>
            <w:noProof/>
            <w:webHidden/>
          </w:rPr>
          <w:fldChar w:fldCharType="separate"/>
        </w:r>
        <w:r>
          <w:rPr>
            <w:rFonts w:ascii="Franklin Gothic Book" w:hAnsi="Franklin Gothic Book"/>
            <w:noProof/>
            <w:webHidden/>
          </w:rPr>
          <w:t>62</w:t>
        </w:r>
        <w:r w:rsidR="00BB09BD" w:rsidRPr="00BB09BD">
          <w:rPr>
            <w:rFonts w:ascii="Franklin Gothic Book" w:hAnsi="Franklin Gothic Book"/>
            <w:noProof/>
            <w:webHidden/>
          </w:rPr>
          <w:fldChar w:fldCharType="end"/>
        </w:r>
      </w:hyperlink>
      <w:r w:rsidR="00BE0F31">
        <w:rPr>
          <w:rFonts w:ascii="Franklin Gothic Book" w:hAnsi="Franklin Gothic Book"/>
          <w:noProof/>
        </w:rPr>
        <w:t>2</w:t>
      </w:r>
    </w:p>
    <w:p w14:paraId="375495B8" w14:textId="77777777" w:rsidR="00D43191" w:rsidRPr="002676DA" w:rsidRDefault="00D43191" w:rsidP="00BA0FCA">
      <w:pPr>
        <w:spacing w:before="0" w:beforeAutospacing="0" w:after="0" w:afterAutospacing="0" w:line="360" w:lineRule="auto"/>
        <w:rPr>
          <w:rFonts w:ascii="Franklin Gothic Book" w:hAnsi="Franklin Gothic Book"/>
          <w:sz w:val="22"/>
          <w:szCs w:val="22"/>
        </w:rPr>
      </w:pPr>
      <w:r w:rsidRPr="00EB1BF1">
        <w:rPr>
          <w:rFonts w:ascii="Franklin Gothic Book" w:hAnsi="Franklin Gothic Book"/>
          <w:sz w:val="22"/>
          <w:szCs w:val="22"/>
        </w:rPr>
        <w:fldChar w:fldCharType="end"/>
      </w:r>
    </w:p>
    <w:p w14:paraId="43008DAF" w14:textId="77777777" w:rsidR="00D43191" w:rsidRPr="002676DA" w:rsidRDefault="00D43191" w:rsidP="00BA0FCA">
      <w:pPr>
        <w:rPr>
          <w:rFonts w:ascii="Franklin Gothic Book" w:hAnsi="Franklin Gothic Book"/>
          <w:sz w:val="22"/>
          <w:szCs w:val="22"/>
        </w:rPr>
      </w:pPr>
    </w:p>
    <w:p w14:paraId="07484440" w14:textId="77777777" w:rsidR="00D43191" w:rsidRPr="002676DA" w:rsidRDefault="00D43191" w:rsidP="00BA0FCA">
      <w:pPr>
        <w:rPr>
          <w:rFonts w:ascii="Franklin Gothic Book" w:hAnsi="Franklin Gothic Book"/>
          <w:sz w:val="22"/>
          <w:szCs w:val="22"/>
        </w:rPr>
        <w:sectPr w:rsidR="00D43191" w:rsidRPr="002676DA" w:rsidSect="00BF4ABF">
          <w:pgSz w:w="11906" w:h="16838" w:code="9"/>
          <w:pgMar w:top="1304" w:right="1418" w:bottom="1304" w:left="1418" w:header="567" w:footer="567" w:gutter="0"/>
          <w:cols w:space="708"/>
          <w:docGrid w:linePitch="360"/>
        </w:sectPr>
      </w:pPr>
    </w:p>
    <w:p w14:paraId="7A6EFE46" w14:textId="77777777" w:rsidR="009533DC" w:rsidRPr="002676DA" w:rsidRDefault="009533DC" w:rsidP="00B93F59">
      <w:pPr>
        <w:pStyle w:val="Heading1"/>
      </w:pPr>
      <w:bookmarkStart w:id="2" w:name="_Toc442888212"/>
      <w:r w:rsidRPr="002676DA">
        <w:lastRenderedPageBreak/>
        <w:t>SPECIAL CONDITIONS</w:t>
      </w:r>
      <w:bookmarkEnd w:id="2"/>
    </w:p>
    <w:p w14:paraId="0F1DB805" w14:textId="77777777" w:rsidR="00DC2376" w:rsidRDefault="00DC2376" w:rsidP="00DC2376">
      <w:pPr>
        <w:pStyle w:val="Heading2"/>
      </w:pPr>
    </w:p>
    <w:p w14:paraId="02296393" w14:textId="77777777" w:rsidR="00744D2E" w:rsidRPr="002676DA" w:rsidRDefault="006D7FBA" w:rsidP="00DC2376">
      <w:pPr>
        <w:pStyle w:val="Heading2"/>
      </w:pPr>
      <w:bookmarkStart w:id="3" w:name="_Toc442888213"/>
      <w:r w:rsidRPr="002676DA">
        <w:t>A</w:t>
      </w:r>
      <w:r w:rsidR="000A4F91" w:rsidRPr="002676DA">
        <w:t xml:space="preserve">rticle </w:t>
      </w:r>
      <w:r w:rsidRPr="002676DA">
        <w:t>I.</w:t>
      </w:r>
      <w:r w:rsidR="00341B1D" w:rsidRPr="002676DA">
        <w:t>1</w:t>
      </w:r>
      <w:r w:rsidR="009533DC" w:rsidRPr="002676DA">
        <w:t xml:space="preserve"> – S</w:t>
      </w:r>
      <w:r w:rsidR="00BF4ABF" w:rsidRPr="002676DA">
        <w:t>ubject</w:t>
      </w:r>
      <w:r w:rsidR="009533DC" w:rsidRPr="002676DA">
        <w:t xml:space="preserve"> </w:t>
      </w:r>
      <w:r w:rsidR="00BF4ABF" w:rsidRPr="002676DA">
        <w:t>matter of the agreement</w:t>
      </w:r>
      <w:bookmarkEnd w:id="3"/>
      <w:r w:rsidR="00744D2E" w:rsidRPr="002676DA">
        <w:t xml:space="preserve"> </w:t>
      </w:r>
    </w:p>
    <w:p w14:paraId="08DDA405" w14:textId="4BD3A18E" w:rsidR="001D3278" w:rsidRPr="002676DA" w:rsidRDefault="00500AA3" w:rsidP="001D74BF">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DA32F4">
        <w:rPr>
          <w:rFonts w:ascii="Franklin Gothic Book" w:hAnsi="Franklin Gothic Book"/>
          <w:sz w:val="22"/>
          <w:szCs w:val="22"/>
        </w:rPr>
        <w:t>,</w:t>
      </w:r>
      <w:r w:rsidR="00DA32F4" w:rsidRPr="00DA32F4">
        <w:t xml:space="preserve"> </w:t>
      </w:r>
      <w:r w:rsidR="00DA32F4" w:rsidRPr="00DA32F4">
        <w:rPr>
          <w:rFonts w:ascii="Franklin Gothic Book" w:hAnsi="Franklin Gothic Book"/>
          <w:sz w:val="22"/>
          <w:szCs w:val="22"/>
        </w:rPr>
        <w:t xml:space="preserve">under the powers delegated by the European Commission, </w:t>
      </w:r>
      <w:r w:rsidR="009533DC" w:rsidRPr="002676DA">
        <w:rPr>
          <w:rFonts w:ascii="Franklin Gothic Book" w:hAnsi="Franklin Gothic Book"/>
          <w:sz w:val="22"/>
          <w:szCs w:val="22"/>
        </w:rPr>
        <w:t xml:space="preserve">has decided to award a grant, under the terms and conditions set out in the </w:t>
      </w:r>
      <w:r w:rsidR="00952E98" w:rsidRPr="002676DA">
        <w:rPr>
          <w:rFonts w:ascii="Franklin Gothic Book" w:hAnsi="Franklin Gothic Book"/>
          <w:sz w:val="22"/>
          <w:szCs w:val="22"/>
        </w:rPr>
        <w:t>Special Conditions</w:t>
      </w:r>
      <w:r w:rsidR="009533DC" w:rsidRPr="002676DA">
        <w:rPr>
          <w:rFonts w:ascii="Franklin Gothic Book" w:hAnsi="Franklin Gothic Book"/>
          <w:sz w:val="22"/>
          <w:szCs w:val="22"/>
        </w:rPr>
        <w:t xml:space="preserve">, the </w:t>
      </w:r>
      <w:r w:rsidR="00952E98" w:rsidRPr="002676DA">
        <w:rPr>
          <w:rFonts w:ascii="Franklin Gothic Book" w:hAnsi="Franklin Gothic Book"/>
          <w:sz w:val="22"/>
          <w:szCs w:val="22"/>
        </w:rPr>
        <w:t>General Conditions</w:t>
      </w:r>
      <w:r w:rsidR="00B319C3" w:rsidRPr="002676DA">
        <w:rPr>
          <w:rFonts w:ascii="Franklin Gothic Book" w:hAnsi="Franklin Gothic Book"/>
          <w:sz w:val="22"/>
          <w:szCs w:val="22"/>
        </w:rPr>
        <w:t xml:space="preserve"> </w:t>
      </w:r>
      <w:r w:rsidR="009533DC" w:rsidRPr="002676DA">
        <w:rPr>
          <w:rFonts w:ascii="Franklin Gothic Book" w:hAnsi="Franklin Gothic Book"/>
          <w:sz w:val="22"/>
          <w:szCs w:val="22"/>
        </w:rPr>
        <w:t xml:space="preserve">and the </w:t>
      </w:r>
      <w:r w:rsidR="00F4530F" w:rsidRPr="002676DA">
        <w:rPr>
          <w:rFonts w:ascii="Franklin Gothic Book" w:hAnsi="Franklin Gothic Book"/>
          <w:sz w:val="22"/>
          <w:szCs w:val="22"/>
        </w:rPr>
        <w:t xml:space="preserve">other </w:t>
      </w:r>
      <w:r w:rsidR="002C6735" w:rsidRPr="002676DA">
        <w:rPr>
          <w:rFonts w:ascii="Franklin Gothic Book" w:hAnsi="Franklin Gothic Book"/>
          <w:sz w:val="22"/>
          <w:szCs w:val="22"/>
        </w:rPr>
        <w:t>A</w:t>
      </w:r>
      <w:r w:rsidR="009533DC" w:rsidRPr="002676DA">
        <w:rPr>
          <w:rFonts w:ascii="Franklin Gothic Book" w:hAnsi="Franklin Gothic Book"/>
          <w:sz w:val="22"/>
          <w:szCs w:val="22"/>
        </w:rPr>
        <w:t>nnexes to th</w:t>
      </w:r>
      <w:r w:rsidR="00913BF9" w:rsidRPr="002676DA">
        <w:rPr>
          <w:rFonts w:ascii="Franklin Gothic Book" w:hAnsi="Franklin Gothic Book"/>
          <w:sz w:val="22"/>
          <w:szCs w:val="22"/>
        </w:rPr>
        <w:t>is</w:t>
      </w:r>
      <w:r w:rsidR="009533DC"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9533DC" w:rsidRPr="002676DA">
        <w:rPr>
          <w:rFonts w:ascii="Franklin Gothic Book" w:hAnsi="Franklin Gothic Book"/>
          <w:sz w:val="22"/>
          <w:szCs w:val="22"/>
        </w:rPr>
        <w:t xml:space="preserve">, for the </w:t>
      </w:r>
      <w:r w:rsidR="000B53D1">
        <w:rPr>
          <w:rFonts w:ascii="Franklin Gothic Book" w:hAnsi="Franklin Gothic Book"/>
          <w:sz w:val="22"/>
          <w:szCs w:val="22"/>
        </w:rPr>
        <w:t>a</w:t>
      </w:r>
      <w:r w:rsidR="00F648C4" w:rsidRPr="002676DA">
        <w:rPr>
          <w:rFonts w:ascii="Franklin Gothic Book" w:hAnsi="Franklin Gothic Book"/>
          <w:sz w:val="22"/>
          <w:szCs w:val="22"/>
        </w:rPr>
        <w:t>ction</w:t>
      </w:r>
      <w:r w:rsidR="009533DC" w:rsidRPr="002676DA">
        <w:rPr>
          <w:rFonts w:ascii="Franklin Gothic Book" w:hAnsi="Franklin Gothic Book"/>
          <w:sz w:val="22"/>
          <w:szCs w:val="22"/>
        </w:rPr>
        <w:t xml:space="preserve"> entitled [</w:t>
      </w:r>
      <w:r w:rsidR="00F16A89" w:rsidRPr="002676DA">
        <w:rPr>
          <w:rFonts w:ascii="Franklin Gothic Book" w:hAnsi="Franklin Gothic Book"/>
          <w:sz w:val="22"/>
          <w:szCs w:val="22"/>
          <w:highlight w:val="lightGray"/>
        </w:rPr>
        <w:t xml:space="preserve">insert title of the </w:t>
      </w:r>
      <w:r w:rsidR="000B53D1">
        <w:rPr>
          <w:rFonts w:ascii="Franklin Gothic Book" w:hAnsi="Franklin Gothic Book"/>
          <w:b/>
          <w:sz w:val="22"/>
          <w:szCs w:val="22"/>
          <w:highlight w:val="lightGray"/>
        </w:rPr>
        <w:t>a</w:t>
      </w:r>
      <w:r w:rsidR="008E28DE" w:rsidRPr="000B53D1">
        <w:rPr>
          <w:rFonts w:ascii="Franklin Gothic Book" w:hAnsi="Franklin Gothic Book"/>
          <w:b/>
          <w:sz w:val="22"/>
          <w:szCs w:val="22"/>
          <w:highlight w:val="lightGray"/>
        </w:rPr>
        <w:t>ction</w:t>
      </w:r>
      <w:r w:rsidR="009533DC" w:rsidRPr="002676DA">
        <w:rPr>
          <w:rFonts w:ascii="Franklin Gothic Book" w:hAnsi="Franklin Gothic Book"/>
          <w:sz w:val="22"/>
          <w:szCs w:val="22"/>
        </w:rPr>
        <w:t xml:space="preserve">] </w:t>
      </w:r>
      <w:r w:rsidR="000B53D1">
        <w:rPr>
          <w:rFonts w:ascii="Franklin Gothic Book" w:hAnsi="Franklin Gothic Book"/>
          <w:sz w:val="22"/>
          <w:szCs w:val="22"/>
        </w:rPr>
        <w:t xml:space="preserve">(“the Action”) </w:t>
      </w:r>
      <w:r w:rsidR="009533DC" w:rsidRPr="002676DA">
        <w:rPr>
          <w:rFonts w:ascii="Franklin Gothic Book" w:hAnsi="Franklin Gothic Book"/>
          <w:sz w:val="22"/>
          <w:szCs w:val="22"/>
        </w:rPr>
        <w:t>as described in Annex I.</w:t>
      </w:r>
      <w:r w:rsidR="00544266" w:rsidRPr="002676DA">
        <w:rPr>
          <w:rFonts w:ascii="Franklin Gothic Book" w:hAnsi="Franklin Gothic Book"/>
          <w:sz w:val="22"/>
          <w:szCs w:val="22"/>
        </w:rPr>
        <w:t xml:space="preserve"> </w:t>
      </w:r>
    </w:p>
    <w:p w14:paraId="39EA0E57" w14:textId="77777777" w:rsidR="009533DC" w:rsidRPr="002676DA" w:rsidRDefault="00EF6810" w:rsidP="001D74BF">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With</w:t>
      </w:r>
      <w:r w:rsidR="00F54693" w:rsidRPr="002676DA">
        <w:rPr>
          <w:rFonts w:ascii="Franklin Gothic Book" w:hAnsi="Franklin Gothic Book"/>
          <w:sz w:val="22"/>
          <w:szCs w:val="22"/>
        </w:rPr>
        <w:t xml:space="preserve"> the</w:t>
      </w:r>
      <w:r w:rsidRPr="002676DA">
        <w:rPr>
          <w:rFonts w:ascii="Franklin Gothic Book" w:hAnsi="Franklin Gothic Book"/>
          <w:sz w:val="22"/>
          <w:szCs w:val="22"/>
        </w:rPr>
        <w:t xml:space="preserve"> signature of th</w:t>
      </w:r>
      <w:r w:rsidR="00D660A9"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 t</w:t>
      </w:r>
      <w:r w:rsidR="009533DC" w:rsidRPr="002676DA">
        <w:rPr>
          <w:rFonts w:ascii="Franklin Gothic Book" w:hAnsi="Franklin Gothic Book"/>
          <w:sz w:val="22"/>
          <w:szCs w:val="22"/>
        </w:rPr>
        <w:t xml:space="preserve">he beneficiaries accept the grant and agree to implement the </w:t>
      </w:r>
      <w:r w:rsidR="008E28DE" w:rsidRPr="002676DA">
        <w:rPr>
          <w:rFonts w:ascii="Franklin Gothic Book" w:hAnsi="Franklin Gothic Book"/>
          <w:sz w:val="22"/>
          <w:szCs w:val="22"/>
        </w:rPr>
        <w:t>Action</w:t>
      </w:r>
      <w:r w:rsidR="002B70AD" w:rsidRPr="002676DA">
        <w:rPr>
          <w:rFonts w:ascii="Franklin Gothic Book" w:hAnsi="Franklin Gothic Book"/>
          <w:sz w:val="22"/>
          <w:szCs w:val="22"/>
        </w:rPr>
        <w:t xml:space="preserve">, </w:t>
      </w:r>
      <w:r w:rsidR="009533DC" w:rsidRPr="002676DA">
        <w:rPr>
          <w:rFonts w:ascii="Franklin Gothic Book" w:hAnsi="Franklin Gothic Book"/>
          <w:sz w:val="22"/>
          <w:szCs w:val="22"/>
        </w:rPr>
        <w:t>acting on</w:t>
      </w:r>
      <w:r w:rsidR="001A6F62" w:rsidRPr="002676DA">
        <w:rPr>
          <w:rFonts w:ascii="Franklin Gothic Book" w:hAnsi="Franklin Gothic Book"/>
          <w:sz w:val="22"/>
          <w:szCs w:val="22"/>
        </w:rPr>
        <w:t xml:space="preserve"> </w:t>
      </w:r>
      <w:r w:rsidR="009533DC" w:rsidRPr="002676DA">
        <w:rPr>
          <w:rFonts w:ascii="Franklin Gothic Book" w:hAnsi="Franklin Gothic Book"/>
          <w:sz w:val="22"/>
          <w:szCs w:val="22"/>
        </w:rPr>
        <w:t>their own responsibility.</w:t>
      </w:r>
      <w:r w:rsidRPr="002676DA">
        <w:rPr>
          <w:rFonts w:ascii="Franklin Gothic Book" w:hAnsi="Franklin Gothic Book"/>
          <w:sz w:val="22"/>
          <w:szCs w:val="22"/>
        </w:rPr>
        <w:t xml:space="preserve">  </w:t>
      </w:r>
      <w:r w:rsidR="003C18ED" w:rsidRPr="002676DA">
        <w:rPr>
          <w:rFonts w:ascii="Franklin Gothic Book" w:hAnsi="Franklin Gothic Book"/>
          <w:sz w:val="22"/>
          <w:szCs w:val="22"/>
        </w:rPr>
        <w:t xml:space="preserve"> </w:t>
      </w:r>
    </w:p>
    <w:p w14:paraId="6334E4C1" w14:textId="77777777" w:rsidR="00DC2376" w:rsidRDefault="00DC2376" w:rsidP="00DC2376">
      <w:pPr>
        <w:pStyle w:val="Heading2"/>
      </w:pPr>
    </w:p>
    <w:p w14:paraId="7F38A3C4" w14:textId="77777777" w:rsidR="009533DC" w:rsidRPr="00EA26B1" w:rsidRDefault="00BF4ABF" w:rsidP="00DC2376">
      <w:pPr>
        <w:pStyle w:val="Heading2"/>
      </w:pPr>
      <w:bookmarkStart w:id="4" w:name="_Toc442888214"/>
      <w:r w:rsidRPr="00EA26B1">
        <w:t xml:space="preserve">Article </w:t>
      </w:r>
      <w:r w:rsidR="009533DC" w:rsidRPr="00EA26B1">
        <w:t>I.</w:t>
      </w:r>
      <w:r w:rsidR="0030326F" w:rsidRPr="00EA26B1">
        <w:t>2</w:t>
      </w:r>
      <w:r w:rsidR="009533DC" w:rsidRPr="00EA26B1">
        <w:t xml:space="preserve"> – </w:t>
      </w:r>
      <w:r w:rsidR="00E26508" w:rsidRPr="00EA26B1">
        <w:t>E</w:t>
      </w:r>
      <w:r w:rsidRPr="00EA26B1">
        <w:t>ntry</w:t>
      </w:r>
      <w:r w:rsidR="00E26508" w:rsidRPr="00EA26B1">
        <w:t xml:space="preserve"> </w:t>
      </w:r>
      <w:r w:rsidRPr="00EA26B1">
        <w:t>into force of the agreement and implementation period</w:t>
      </w:r>
      <w:bookmarkEnd w:id="4"/>
    </w:p>
    <w:p w14:paraId="3AEF865F" w14:textId="77777777" w:rsidR="009533DC" w:rsidRPr="002676DA" w:rsidRDefault="009533DC" w:rsidP="001D74BF">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z w:val="22"/>
          <w:szCs w:val="22"/>
        </w:rPr>
        <w:t>I.</w:t>
      </w:r>
      <w:r w:rsidR="0030326F" w:rsidRPr="002676DA">
        <w:rPr>
          <w:rFonts w:ascii="Franklin Gothic Book" w:hAnsi="Franklin Gothic Book"/>
          <w:b/>
          <w:sz w:val="22"/>
          <w:szCs w:val="22"/>
        </w:rPr>
        <w:t>2</w:t>
      </w:r>
      <w:r w:rsidRPr="002676DA">
        <w:rPr>
          <w:rFonts w:ascii="Franklin Gothic Book" w:hAnsi="Franklin Gothic Book"/>
          <w:b/>
          <w:sz w:val="22"/>
          <w:szCs w:val="22"/>
        </w:rPr>
        <w:t>.1</w:t>
      </w:r>
      <w:r w:rsidRPr="002676DA">
        <w:rPr>
          <w:rFonts w:ascii="Franklin Gothic Book" w:hAnsi="Franklin Gothic Book"/>
          <w:sz w:val="22"/>
          <w:szCs w:val="22"/>
        </w:rPr>
        <w:tab/>
        <w:t xml:space="preserve">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w:t>
      </w:r>
      <w:r w:rsidR="000B53D1">
        <w:rPr>
          <w:rFonts w:ascii="Franklin Gothic Book" w:hAnsi="Franklin Gothic Book"/>
          <w:sz w:val="22"/>
          <w:szCs w:val="22"/>
        </w:rPr>
        <w:t>shall enter</w:t>
      </w:r>
      <w:r w:rsidRPr="002676DA">
        <w:rPr>
          <w:rFonts w:ascii="Franklin Gothic Book" w:hAnsi="Franklin Gothic Book"/>
          <w:sz w:val="22"/>
          <w:szCs w:val="22"/>
        </w:rPr>
        <w:t xml:space="preserve"> into force on the date </w:t>
      </w:r>
      <w:r w:rsidR="00E26508" w:rsidRPr="002676DA">
        <w:rPr>
          <w:rFonts w:ascii="Franklin Gothic Book" w:hAnsi="Franklin Gothic Book"/>
          <w:sz w:val="22"/>
          <w:szCs w:val="22"/>
        </w:rPr>
        <w:t xml:space="preserve">on which </w:t>
      </w:r>
      <w:r w:rsidRPr="002676DA">
        <w:rPr>
          <w:rFonts w:ascii="Franklin Gothic Book" w:hAnsi="Franklin Gothic Book"/>
          <w:sz w:val="22"/>
          <w:szCs w:val="22"/>
        </w:rPr>
        <w:t>the last party signs.</w:t>
      </w:r>
    </w:p>
    <w:p w14:paraId="1202C135" w14:textId="77777777" w:rsidR="0027321C" w:rsidRPr="002676DA" w:rsidRDefault="009533DC" w:rsidP="001D74BF">
      <w:pPr>
        <w:spacing w:before="200" w:beforeAutospacing="0" w:after="200" w:afterAutospacing="0"/>
        <w:ind w:left="720" w:hanging="720"/>
        <w:rPr>
          <w:rFonts w:ascii="Franklin Gothic Book" w:hAnsi="Franklin Gothic Book"/>
          <w:i/>
          <w:sz w:val="22"/>
          <w:szCs w:val="22"/>
        </w:rPr>
      </w:pPr>
      <w:r w:rsidRPr="002676DA">
        <w:rPr>
          <w:rFonts w:ascii="Franklin Gothic Book" w:hAnsi="Franklin Gothic Book"/>
          <w:b/>
          <w:sz w:val="22"/>
          <w:szCs w:val="22"/>
        </w:rPr>
        <w:t>I.</w:t>
      </w:r>
      <w:r w:rsidR="0030326F" w:rsidRPr="002676DA">
        <w:rPr>
          <w:rFonts w:ascii="Franklin Gothic Book" w:hAnsi="Franklin Gothic Book"/>
          <w:b/>
          <w:sz w:val="22"/>
          <w:szCs w:val="22"/>
        </w:rPr>
        <w:t>2</w:t>
      </w:r>
      <w:r w:rsidRPr="002676DA">
        <w:rPr>
          <w:rFonts w:ascii="Franklin Gothic Book" w:hAnsi="Franklin Gothic Book"/>
          <w:b/>
          <w:sz w:val="22"/>
          <w:szCs w:val="22"/>
        </w:rPr>
        <w:t>.2</w:t>
      </w:r>
      <w:r w:rsidRPr="002676DA">
        <w:rPr>
          <w:rFonts w:ascii="Franklin Gothic Book" w:hAnsi="Franklin Gothic Book"/>
          <w:sz w:val="22"/>
          <w:szCs w:val="22"/>
        </w:rPr>
        <w:tab/>
        <w:t xml:space="preserve">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run</w:t>
      </w:r>
      <w:r w:rsidR="00BF1FA1" w:rsidRPr="002676DA">
        <w:rPr>
          <w:rFonts w:ascii="Franklin Gothic Book" w:hAnsi="Franklin Gothic Book"/>
          <w:sz w:val="22"/>
          <w:szCs w:val="22"/>
        </w:rPr>
        <w:t>s</w:t>
      </w:r>
      <w:r w:rsidRPr="002676DA">
        <w:rPr>
          <w:rFonts w:ascii="Franklin Gothic Book" w:hAnsi="Franklin Gothic Book"/>
          <w:sz w:val="22"/>
          <w:szCs w:val="22"/>
        </w:rPr>
        <w:t xml:space="preserve"> for [</w:t>
      </w:r>
      <w:r w:rsidR="00E42A12" w:rsidRPr="002676DA">
        <w:rPr>
          <w:rFonts w:ascii="Franklin Gothic Book" w:hAnsi="Franklin Gothic Book"/>
          <w:sz w:val="22"/>
          <w:szCs w:val="22"/>
          <w:highlight w:val="lightGray"/>
        </w:rPr>
        <w:t xml:space="preserve">insert </w:t>
      </w:r>
      <w:r w:rsidR="00E42A12" w:rsidRPr="002676DA">
        <w:rPr>
          <w:rFonts w:ascii="Franklin Gothic Book" w:hAnsi="Franklin Gothic Book"/>
          <w:b/>
          <w:sz w:val="22"/>
          <w:szCs w:val="22"/>
          <w:highlight w:val="lightGray"/>
        </w:rPr>
        <w:t>number</w:t>
      </w:r>
      <w:r w:rsidRPr="002676DA">
        <w:rPr>
          <w:rFonts w:ascii="Franklin Gothic Book" w:hAnsi="Franklin Gothic Book"/>
          <w:sz w:val="22"/>
          <w:szCs w:val="22"/>
        </w:rPr>
        <w:t>]</w:t>
      </w:r>
      <w:r w:rsidRPr="002676DA">
        <w:rPr>
          <w:rFonts w:ascii="Franklin Gothic Book" w:hAnsi="Franklin Gothic Book"/>
          <w:i/>
          <w:sz w:val="22"/>
          <w:szCs w:val="22"/>
        </w:rPr>
        <w:t xml:space="preserve"> </w:t>
      </w:r>
      <w:r w:rsidRPr="002676DA">
        <w:rPr>
          <w:rFonts w:ascii="Franklin Gothic Book" w:hAnsi="Franklin Gothic Book"/>
          <w:sz w:val="22"/>
          <w:szCs w:val="22"/>
        </w:rPr>
        <w:t xml:space="preserve">months </w:t>
      </w:r>
      <w:r w:rsidR="009806B9" w:rsidRPr="002676DA">
        <w:rPr>
          <w:rFonts w:ascii="Franklin Gothic Book" w:hAnsi="Franklin Gothic Book"/>
          <w:sz w:val="22"/>
          <w:szCs w:val="22"/>
        </w:rPr>
        <w:t xml:space="preserve">starting </w:t>
      </w:r>
      <w:r w:rsidR="000B53D1">
        <w:rPr>
          <w:rFonts w:ascii="Franklin Gothic Book" w:hAnsi="Franklin Gothic Book"/>
          <w:sz w:val="22"/>
          <w:szCs w:val="22"/>
        </w:rPr>
        <w:t>as of</w:t>
      </w:r>
      <w:r w:rsidR="009806B9" w:rsidRPr="002676DA">
        <w:rPr>
          <w:rFonts w:ascii="Franklin Gothic Book" w:hAnsi="Franklin Gothic Book"/>
          <w:sz w:val="22"/>
          <w:szCs w:val="22"/>
        </w:rPr>
        <w:t xml:space="preserve"> </w:t>
      </w:r>
      <w:r w:rsidR="005D6429" w:rsidRPr="002676DA">
        <w:rPr>
          <w:rFonts w:ascii="Franklin Gothic Book" w:hAnsi="Franklin Gothic Book"/>
          <w:sz w:val="22"/>
          <w:szCs w:val="22"/>
        </w:rPr>
        <w:t>the date of the kick-off meeting</w:t>
      </w:r>
      <w:r w:rsidR="000B53D1">
        <w:rPr>
          <w:rFonts w:ascii="Franklin Gothic Book" w:hAnsi="Franklin Gothic Book"/>
          <w:sz w:val="22"/>
          <w:szCs w:val="22"/>
        </w:rPr>
        <w:t>,</w:t>
      </w:r>
      <w:r w:rsidR="0062148A" w:rsidRPr="002676DA">
        <w:rPr>
          <w:rFonts w:ascii="Franklin Gothic Book" w:hAnsi="Franklin Gothic Book"/>
          <w:i/>
          <w:sz w:val="22"/>
          <w:szCs w:val="22"/>
        </w:rPr>
        <w:t xml:space="preserve"> </w:t>
      </w:r>
      <w:r w:rsidR="0062148A" w:rsidRPr="002676DA">
        <w:rPr>
          <w:rFonts w:ascii="Franklin Gothic Book" w:hAnsi="Franklin Gothic Book"/>
          <w:sz w:val="22"/>
          <w:szCs w:val="22"/>
        </w:rPr>
        <w:t>estimated to take place within 1 months of entry into force.</w:t>
      </w:r>
    </w:p>
    <w:p w14:paraId="0EBAC7CD" w14:textId="77777777" w:rsidR="00DC2376" w:rsidRDefault="00DC2376" w:rsidP="00DC2376">
      <w:pPr>
        <w:pStyle w:val="Heading2"/>
      </w:pPr>
    </w:p>
    <w:p w14:paraId="2E8FCA22" w14:textId="77777777" w:rsidR="00B02A29" w:rsidRPr="002676DA" w:rsidRDefault="00B02A29" w:rsidP="00DC2376">
      <w:pPr>
        <w:pStyle w:val="Heading2"/>
      </w:pPr>
      <w:bookmarkStart w:id="5" w:name="_Toc442888215"/>
      <w:r w:rsidRPr="002676DA">
        <w:t>Article I.3 - Maximum amount and form of the grant</w:t>
      </w:r>
      <w:bookmarkEnd w:id="5"/>
      <w:r w:rsidR="00D37046" w:rsidRPr="002676DA">
        <w:t xml:space="preserve"> </w:t>
      </w:r>
    </w:p>
    <w:p w14:paraId="5D4A38D7" w14:textId="77777777" w:rsidR="00B815AF" w:rsidRPr="002676DA" w:rsidRDefault="00285CC4" w:rsidP="001D74BF">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pacing w:val="5"/>
          <w:sz w:val="22"/>
          <w:szCs w:val="22"/>
        </w:rPr>
        <w:t>I.3.1</w:t>
      </w:r>
      <w:r w:rsidRPr="002676DA">
        <w:rPr>
          <w:rFonts w:ascii="Franklin Gothic Book" w:hAnsi="Franklin Gothic Book"/>
          <w:sz w:val="22"/>
          <w:szCs w:val="22"/>
        </w:rPr>
        <w:t xml:space="preserve"> </w:t>
      </w:r>
      <w:r w:rsidR="00DE5F65" w:rsidRPr="002676DA">
        <w:rPr>
          <w:rFonts w:ascii="Franklin Gothic Book" w:hAnsi="Franklin Gothic Book"/>
          <w:sz w:val="22"/>
          <w:szCs w:val="22"/>
        </w:rPr>
        <w:tab/>
      </w:r>
      <w:r w:rsidR="00B02A29" w:rsidRPr="002676DA">
        <w:rPr>
          <w:rFonts w:ascii="Franklin Gothic Book" w:hAnsi="Franklin Gothic Book"/>
          <w:sz w:val="22"/>
          <w:szCs w:val="22"/>
        </w:rPr>
        <w:t xml:space="preserve">The </w:t>
      </w:r>
      <w:r w:rsidR="00F66F50" w:rsidRPr="002676DA">
        <w:rPr>
          <w:rFonts w:ascii="Franklin Gothic Book" w:hAnsi="Franklin Gothic Book"/>
          <w:sz w:val="22"/>
          <w:szCs w:val="22"/>
        </w:rPr>
        <w:t>Maximum amount of the grant</w:t>
      </w:r>
      <w:r w:rsidR="00BF1FA1" w:rsidRPr="002676DA">
        <w:rPr>
          <w:rFonts w:ascii="Franklin Gothic Book" w:hAnsi="Franklin Gothic Book"/>
          <w:sz w:val="22"/>
          <w:szCs w:val="22"/>
        </w:rPr>
        <w:t xml:space="preserve"> is</w:t>
      </w:r>
      <w:r w:rsidR="00B02A29" w:rsidRPr="002676DA">
        <w:rPr>
          <w:rFonts w:ascii="Franklin Gothic Book" w:hAnsi="Franklin Gothic Book"/>
          <w:sz w:val="22"/>
          <w:szCs w:val="22"/>
        </w:rPr>
        <w:t xml:space="preserve"> EUR [</w:t>
      </w:r>
      <w:r w:rsidR="00B815AF" w:rsidRPr="002676DA">
        <w:rPr>
          <w:rFonts w:ascii="Franklin Gothic Book" w:hAnsi="Franklin Gothic Book"/>
          <w:sz w:val="22"/>
          <w:szCs w:val="22"/>
          <w:highlight w:val="lightGray"/>
        </w:rPr>
        <w:t xml:space="preserve">insert </w:t>
      </w:r>
      <w:r w:rsidR="00B815AF" w:rsidRPr="002676DA">
        <w:rPr>
          <w:rFonts w:ascii="Franklin Gothic Book" w:hAnsi="Franklin Gothic Book"/>
          <w:b/>
          <w:sz w:val="22"/>
          <w:szCs w:val="22"/>
          <w:highlight w:val="lightGray"/>
        </w:rPr>
        <w:t>amount</w:t>
      </w:r>
      <w:r w:rsidR="00B02A29" w:rsidRPr="002676DA">
        <w:rPr>
          <w:rFonts w:ascii="Franklin Gothic Book" w:hAnsi="Franklin Gothic Book"/>
          <w:sz w:val="22"/>
          <w:szCs w:val="22"/>
        </w:rPr>
        <w:t>]</w:t>
      </w:r>
      <w:r w:rsidR="00B815AF" w:rsidRPr="002676DA">
        <w:rPr>
          <w:rFonts w:ascii="Franklin Gothic Book" w:hAnsi="Franklin Gothic Book"/>
          <w:sz w:val="22"/>
          <w:szCs w:val="22"/>
        </w:rPr>
        <w:t>.</w:t>
      </w:r>
      <w:r w:rsidR="00D00B04" w:rsidRPr="002676DA">
        <w:rPr>
          <w:rFonts w:ascii="Franklin Gothic Book" w:hAnsi="Franklin Gothic Book"/>
          <w:b/>
          <w:sz w:val="22"/>
          <w:szCs w:val="22"/>
        </w:rPr>
        <w:t xml:space="preserve"> </w:t>
      </w:r>
      <w:r w:rsidR="00D00B04" w:rsidRPr="002676DA">
        <w:rPr>
          <w:rFonts w:ascii="Franklin Gothic Book" w:hAnsi="Franklin Gothic Book"/>
          <w:sz w:val="22"/>
          <w:szCs w:val="22"/>
        </w:rPr>
        <w:t xml:space="preserve">The final grant amount depends on the actual extent to which the </w:t>
      </w:r>
      <w:r w:rsidR="008E28DE" w:rsidRPr="002676DA">
        <w:rPr>
          <w:rFonts w:ascii="Franklin Gothic Book" w:hAnsi="Franklin Gothic Book"/>
          <w:sz w:val="22"/>
          <w:szCs w:val="22"/>
        </w:rPr>
        <w:t>A</w:t>
      </w:r>
      <w:r w:rsidR="00D00B04" w:rsidRPr="002676DA">
        <w:rPr>
          <w:rFonts w:ascii="Franklin Gothic Book" w:hAnsi="Franklin Gothic Book"/>
          <w:sz w:val="22"/>
          <w:szCs w:val="22"/>
        </w:rPr>
        <w:t>ction is implemented in accordance with the Agreement’s terms and conditions.</w:t>
      </w:r>
    </w:p>
    <w:p w14:paraId="03737CAE" w14:textId="77777777" w:rsidR="00B02A29" w:rsidRPr="002676DA" w:rsidRDefault="00DE5F65" w:rsidP="001D74BF">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pacing w:val="5"/>
          <w:sz w:val="22"/>
          <w:szCs w:val="22"/>
        </w:rPr>
        <w:t>I</w:t>
      </w:r>
      <w:r w:rsidR="00285CC4" w:rsidRPr="002676DA">
        <w:rPr>
          <w:rFonts w:ascii="Franklin Gothic Book" w:hAnsi="Franklin Gothic Book"/>
          <w:b/>
          <w:spacing w:val="5"/>
          <w:sz w:val="22"/>
          <w:szCs w:val="22"/>
        </w:rPr>
        <w:t>.3.2</w:t>
      </w:r>
      <w:r w:rsidR="00285CC4" w:rsidRPr="002676DA">
        <w:rPr>
          <w:rFonts w:ascii="Franklin Gothic Book" w:hAnsi="Franklin Gothic Book"/>
          <w:sz w:val="22"/>
          <w:szCs w:val="22"/>
        </w:rPr>
        <w:t xml:space="preserve"> </w:t>
      </w:r>
      <w:r w:rsidR="0057545A" w:rsidRPr="002676DA">
        <w:rPr>
          <w:rFonts w:ascii="Franklin Gothic Book" w:hAnsi="Franklin Gothic Book"/>
          <w:sz w:val="22"/>
          <w:szCs w:val="22"/>
        </w:rPr>
        <w:tab/>
      </w:r>
      <w:r w:rsidR="00B815AF" w:rsidRPr="002676DA">
        <w:rPr>
          <w:rFonts w:ascii="Franklin Gothic Book" w:hAnsi="Franklin Gothic Book"/>
          <w:sz w:val="22"/>
          <w:szCs w:val="22"/>
        </w:rPr>
        <w:t>The grant</w:t>
      </w:r>
      <w:r w:rsidR="00B02A29" w:rsidRPr="002676DA">
        <w:rPr>
          <w:rFonts w:ascii="Franklin Gothic Book" w:hAnsi="Franklin Gothic Book"/>
          <w:sz w:val="22"/>
          <w:szCs w:val="22"/>
        </w:rPr>
        <w:t xml:space="preserve"> </w:t>
      </w:r>
      <w:r w:rsidR="00913BF9" w:rsidRPr="002676DA">
        <w:rPr>
          <w:rFonts w:ascii="Franklin Gothic Book" w:hAnsi="Franklin Gothic Book"/>
          <w:sz w:val="22"/>
          <w:szCs w:val="22"/>
        </w:rPr>
        <w:t xml:space="preserve">reimburses </w:t>
      </w:r>
      <w:r w:rsidR="00D00B04" w:rsidRPr="002676DA">
        <w:rPr>
          <w:rFonts w:ascii="Franklin Gothic Book" w:hAnsi="Franklin Gothic Book"/>
          <w:sz w:val="22"/>
          <w:szCs w:val="22"/>
        </w:rPr>
        <w:t>100% of</w:t>
      </w:r>
      <w:r w:rsidR="00913BF9" w:rsidRPr="002676DA">
        <w:rPr>
          <w:rFonts w:ascii="Franklin Gothic Book" w:hAnsi="Franklin Gothic Book"/>
          <w:sz w:val="22"/>
          <w:szCs w:val="22"/>
        </w:rPr>
        <w:t xml:space="preserve"> the </w:t>
      </w:r>
      <w:r w:rsidR="00D00B04" w:rsidRPr="002676DA">
        <w:rPr>
          <w:rFonts w:ascii="Franklin Gothic Book" w:hAnsi="Franklin Gothic Book"/>
          <w:sz w:val="22"/>
          <w:szCs w:val="22"/>
        </w:rPr>
        <w:t>beneficiaries’</w:t>
      </w:r>
      <w:r w:rsidR="00913BF9" w:rsidRPr="002676DA">
        <w:rPr>
          <w:rFonts w:ascii="Franklin Gothic Book" w:hAnsi="Franklin Gothic Book"/>
          <w:sz w:val="22"/>
          <w:szCs w:val="22"/>
        </w:rPr>
        <w:t xml:space="preserve"> </w:t>
      </w:r>
      <w:r w:rsidR="00D00B04" w:rsidRPr="002676DA">
        <w:rPr>
          <w:rFonts w:ascii="Franklin Gothic Book" w:hAnsi="Franklin Gothic Book"/>
          <w:sz w:val="22"/>
          <w:szCs w:val="22"/>
        </w:rPr>
        <w:t xml:space="preserve">actual direct </w:t>
      </w:r>
      <w:r w:rsidR="00913BF9" w:rsidRPr="002676DA">
        <w:rPr>
          <w:rFonts w:ascii="Franklin Gothic Book" w:hAnsi="Franklin Gothic Book"/>
          <w:sz w:val="22"/>
          <w:szCs w:val="22"/>
        </w:rPr>
        <w:t xml:space="preserve">eligible costs for the </w:t>
      </w:r>
      <w:r w:rsidR="008E28DE" w:rsidRPr="002676DA">
        <w:rPr>
          <w:rFonts w:ascii="Franklin Gothic Book" w:hAnsi="Franklin Gothic Book"/>
          <w:sz w:val="22"/>
          <w:szCs w:val="22"/>
        </w:rPr>
        <w:t>A</w:t>
      </w:r>
      <w:r w:rsidR="00913BF9" w:rsidRPr="002676DA">
        <w:rPr>
          <w:rFonts w:ascii="Franklin Gothic Book" w:hAnsi="Franklin Gothic Book"/>
          <w:sz w:val="22"/>
          <w:szCs w:val="22"/>
        </w:rPr>
        <w:t xml:space="preserve">ction </w:t>
      </w:r>
      <w:r w:rsidR="00D00B04" w:rsidRPr="002676DA">
        <w:rPr>
          <w:rFonts w:ascii="Franklin Gothic Book" w:hAnsi="Franklin Gothic Book"/>
          <w:sz w:val="22"/>
          <w:szCs w:val="22"/>
        </w:rPr>
        <w:t>and a flat rate of 25% of actual direct eligible costs for the indirect costs.</w:t>
      </w:r>
    </w:p>
    <w:p w14:paraId="0082DA42" w14:textId="77777777" w:rsidR="00D00B04" w:rsidRPr="002676DA" w:rsidRDefault="008F4809" w:rsidP="008F4809">
      <w:pPr>
        <w:spacing w:before="200" w:beforeAutospacing="0" w:after="200" w:afterAutospacing="0"/>
        <w:ind w:left="709" w:hanging="709"/>
        <w:rPr>
          <w:rFonts w:ascii="Franklin Gothic Book" w:hAnsi="Franklin Gothic Book"/>
          <w:sz w:val="22"/>
          <w:szCs w:val="22"/>
        </w:rPr>
      </w:pPr>
      <w:r w:rsidRPr="002676DA">
        <w:rPr>
          <w:rFonts w:ascii="Franklin Gothic Book" w:hAnsi="Franklin Gothic Book"/>
          <w:b/>
          <w:spacing w:val="5"/>
          <w:sz w:val="22"/>
          <w:szCs w:val="22"/>
        </w:rPr>
        <w:t>I.3.3</w:t>
      </w:r>
      <w:r w:rsidRPr="002676DA">
        <w:rPr>
          <w:rFonts w:ascii="Franklin Gothic Book" w:hAnsi="Franklin Gothic Book"/>
          <w:sz w:val="22"/>
          <w:szCs w:val="22"/>
        </w:rPr>
        <w:t xml:space="preserve"> </w:t>
      </w:r>
      <w:r w:rsidRPr="002676DA">
        <w:rPr>
          <w:rFonts w:ascii="Franklin Gothic Book" w:hAnsi="Franklin Gothic Book"/>
          <w:sz w:val="22"/>
          <w:szCs w:val="22"/>
        </w:rPr>
        <w:tab/>
      </w:r>
      <w:r w:rsidR="00D00B04" w:rsidRPr="002676DA">
        <w:rPr>
          <w:rFonts w:ascii="Franklin Gothic Book" w:hAnsi="Franklin Gothic Book"/>
          <w:sz w:val="22"/>
          <w:szCs w:val="22"/>
        </w:rPr>
        <w:t xml:space="preserve">The reimbursement rate(s) are applied to the eligible costs (actual costs, unit costs and flat-rate costs; see </w:t>
      </w:r>
      <w:r w:rsidR="00EE46B3" w:rsidRPr="002676DA">
        <w:rPr>
          <w:rFonts w:ascii="Franklin Gothic Book" w:hAnsi="Franklin Gothic Book"/>
          <w:sz w:val="22"/>
          <w:szCs w:val="22"/>
        </w:rPr>
        <w:t>Part B – Financial Provisions of this Agreement)</w:t>
      </w:r>
      <w:r w:rsidR="00D00B04" w:rsidRPr="002676DA">
        <w:rPr>
          <w:rFonts w:ascii="Franklin Gothic Book" w:hAnsi="Franklin Gothic Book"/>
          <w:sz w:val="22"/>
          <w:szCs w:val="22"/>
        </w:rPr>
        <w:t xml:space="preserve"> declared by the beneficiaries [</w:t>
      </w:r>
      <w:r w:rsidR="00D00B04" w:rsidRPr="00255D3C">
        <w:rPr>
          <w:rFonts w:ascii="Franklin Gothic Book" w:hAnsi="Franklin Gothic Book"/>
          <w:sz w:val="22"/>
          <w:szCs w:val="22"/>
          <w:highlight w:val="lightGray"/>
        </w:rPr>
        <w:t>and linked third parties</w:t>
      </w:r>
      <w:r w:rsidR="00D00B04" w:rsidRPr="002676DA">
        <w:rPr>
          <w:rFonts w:ascii="Franklin Gothic Book" w:hAnsi="Franklin Gothic Book"/>
          <w:sz w:val="22"/>
          <w:szCs w:val="22"/>
        </w:rPr>
        <w:t>] and approved by EDA.</w:t>
      </w:r>
    </w:p>
    <w:p w14:paraId="36FBCE8C" w14:textId="77777777" w:rsidR="00D00B04" w:rsidRPr="002676DA" w:rsidRDefault="008F4809" w:rsidP="008F4809">
      <w:pPr>
        <w:spacing w:before="200" w:beforeAutospacing="0" w:after="200" w:afterAutospacing="0"/>
        <w:ind w:left="709" w:hanging="709"/>
        <w:rPr>
          <w:rFonts w:ascii="Franklin Gothic Book" w:hAnsi="Franklin Gothic Book"/>
          <w:sz w:val="22"/>
          <w:szCs w:val="22"/>
        </w:rPr>
      </w:pPr>
      <w:r w:rsidRPr="002676DA">
        <w:rPr>
          <w:rFonts w:ascii="Franklin Gothic Book" w:hAnsi="Franklin Gothic Book"/>
          <w:b/>
          <w:spacing w:val="5"/>
          <w:sz w:val="22"/>
          <w:szCs w:val="22"/>
        </w:rPr>
        <w:t>I.3.4</w:t>
      </w:r>
      <w:r w:rsidRPr="002676DA">
        <w:rPr>
          <w:rFonts w:ascii="Franklin Gothic Book" w:hAnsi="Franklin Gothic Book"/>
          <w:sz w:val="22"/>
          <w:szCs w:val="22"/>
        </w:rPr>
        <w:t xml:space="preserve"> </w:t>
      </w:r>
      <w:r w:rsidRPr="002676DA">
        <w:rPr>
          <w:rFonts w:ascii="Franklin Gothic Book" w:hAnsi="Franklin Gothic Book"/>
          <w:sz w:val="22"/>
          <w:szCs w:val="22"/>
        </w:rPr>
        <w:tab/>
      </w:r>
      <w:r w:rsidR="00D00B04" w:rsidRPr="002676DA">
        <w:rPr>
          <w:rFonts w:ascii="Franklin Gothic Book" w:hAnsi="Franklin Gothic Book"/>
          <w:sz w:val="22"/>
          <w:szCs w:val="22"/>
        </w:rPr>
        <w:t>If the amount obtained</w:t>
      </w:r>
      <w:r w:rsidR="0062148A" w:rsidRPr="002676DA">
        <w:rPr>
          <w:rFonts w:ascii="Franklin Gothic Book" w:hAnsi="Franklin Gothic Book"/>
          <w:sz w:val="22"/>
          <w:szCs w:val="22"/>
        </w:rPr>
        <w:t xml:space="preserve"> by </w:t>
      </w:r>
      <w:r w:rsidR="0057545A" w:rsidRPr="002676DA">
        <w:rPr>
          <w:rFonts w:ascii="Franklin Gothic Book" w:hAnsi="Franklin Gothic Book"/>
          <w:sz w:val="22"/>
          <w:szCs w:val="22"/>
        </w:rPr>
        <w:t>applying the aforementioned percentages to the actual eligible costs</w:t>
      </w:r>
      <w:r w:rsidR="00D00B04" w:rsidRPr="002676DA">
        <w:rPr>
          <w:rFonts w:ascii="Franklin Gothic Book" w:hAnsi="Franklin Gothic Book"/>
          <w:sz w:val="22"/>
          <w:szCs w:val="22"/>
        </w:rPr>
        <w:t xml:space="preserve"> is higher than the maximum grant amount set out in Article I.3.1, it will be limited to the latter.</w:t>
      </w:r>
    </w:p>
    <w:p w14:paraId="752FB004" w14:textId="77777777" w:rsidR="00255D3C" w:rsidRPr="002676DA" w:rsidRDefault="008F4809" w:rsidP="00255D3C">
      <w:pPr>
        <w:spacing w:before="200" w:beforeAutospacing="0" w:after="200" w:afterAutospacing="0"/>
        <w:ind w:left="709" w:hanging="709"/>
        <w:rPr>
          <w:rFonts w:ascii="Franklin Gothic Book" w:hAnsi="Franklin Gothic Book"/>
          <w:sz w:val="22"/>
          <w:szCs w:val="22"/>
        </w:rPr>
      </w:pPr>
      <w:r w:rsidRPr="002676DA">
        <w:rPr>
          <w:rFonts w:ascii="Franklin Gothic Book" w:hAnsi="Franklin Gothic Book"/>
          <w:b/>
          <w:spacing w:val="5"/>
          <w:sz w:val="22"/>
          <w:szCs w:val="22"/>
        </w:rPr>
        <w:t>I.3.5</w:t>
      </w:r>
      <w:r w:rsidRPr="002676DA">
        <w:rPr>
          <w:rFonts w:ascii="Franklin Gothic Book" w:hAnsi="Franklin Gothic Book"/>
          <w:b/>
          <w:spacing w:val="5"/>
          <w:sz w:val="22"/>
          <w:szCs w:val="22"/>
        </w:rPr>
        <w:tab/>
      </w:r>
      <w:r w:rsidR="00D00B04" w:rsidRPr="002676DA">
        <w:rPr>
          <w:rFonts w:ascii="Franklin Gothic Book" w:hAnsi="Franklin Gothic Book"/>
          <w:sz w:val="22"/>
          <w:szCs w:val="22"/>
        </w:rPr>
        <w:t>The grant must not produce a profit.</w:t>
      </w:r>
      <w:r w:rsidRPr="002676DA">
        <w:rPr>
          <w:rFonts w:ascii="Franklin Gothic Book" w:hAnsi="Franklin Gothic Book"/>
          <w:sz w:val="22"/>
          <w:szCs w:val="22"/>
        </w:rPr>
        <w:t xml:space="preserve"> </w:t>
      </w:r>
      <w:r w:rsidR="00255D3C" w:rsidRPr="00AB6F5F">
        <w:rPr>
          <w:rFonts w:ascii="Franklin Gothic Book" w:hAnsi="Franklin Gothic Book"/>
          <w:spacing w:val="5"/>
          <w:sz w:val="22"/>
          <w:szCs w:val="22"/>
        </w:rPr>
        <w:t>Notwithstanding</w:t>
      </w:r>
      <w:r w:rsidR="00255D3C">
        <w:rPr>
          <w:rFonts w:ascii="Franklin Gothic Book" w:hAnsi="Franklin Gothic Book"/>
          <w:spacing w:val="5"/>
          <w:sz w:val="22"/>
          <w:szCs w:val="22"/>
        </w:rPr>
        <w:t>,</w:t>
      </w:r>
      <w:r w:rsidR="00255D3C" w:rsidRPr="00AB6F5F">
        <w:rPr>
          <w:rFonts w:ascii="Franklin Gothic Book" w:hAnsi="Franklin Gothic Book"/>
          <w:spacing w:val="5"/>
          <w:sz w:val="22"/>
          <w:szCs w:val="22"/>
        </w:rPr>
        <w:t xml:space="preserve"> i</w:t>
      </w:r>
      <w:r w:rsidR="00255D3C" w:rsidRPr="00AB6F5F">
        <w:rPr>
          <w:rFonts w:ascii="Franklin Gothic Book" w:hAnsi="Franklin Gothic Book"/>
          <w:sz w:val="22"/>
          <w:szCs w:val="22"/>
        </w:rPr>
        <w:t>f</w:t>
      </w:r>
      <w:r w:rsidR="00255D3C" w:rsidRPr="002676DA">
        <w:rPr>
          <w:rFonts w:ascii="Franklin Gothic Book" w:hAnsi="Franklin Gothic Book"/>
          <w:sz w:val="22"/>
          <w:szCs w:val="22"/>
        </w:rPr>
        <w:t xml:space="preserve"> there is a profit, it will be deducted from the amount obtained of the grant.</w:t>
      </w:r>
    </w:p>
    <w:p w14:paraId="418088FB" w14:textId="77777777" w:rsidR="00255D3C" w:rsidRDefault="00D00B04" w:rsidP="00255D3C">
      <w:pPr>
        <w:spacing w:before="200" w:beforeAutospacing="0" w:after="200" w:afterAutospacing="0"/>
        <w:ind w:left="709"/>
        <w:rPr>
          <w:rFonts w:ascii="Franklin Gothic Book" w:hAnsi="Franklin Gothic Book"/>
          <w:sz w:val="22"/>
          <w:szCs w:val="22"/>
        </w:rPr>
      </w:pPr>
      <w:r w:rsidRPr="002676DA">
        <w:rPr>
          <w:rFonts w:ascii="Franklin Gothic Book" w:hAnsi="Franklin Gothic Book"/>
          <w:sz w:val="22"/>
          <w:szCs w:val="22"/>
        </w:rPr>
        <w:t xml:space="preserve">‘Profit’ means the surplus of the </w:t>
      </w:r>
      <w:r w:rsidR="008E28DE" w:rsidRPr="002676DA">
        <w:rPr>
          <w:rFonts w:ascii="Franklin Gothic Book" w:hAnsi="Franklin Gothic Book"/>
          <w:sz w:val="22"/>
          <w:szCs w:val="22"/>
        </w:rPr>
        <w:t>A</w:t>
      </w:r>
      <w:r w:rsidRPr="002676DA">
        <w:rPr>
          <w:rFonts w:ascii="Franklin Gothic Book" w:hAnsi="Franklin Gothic Book"/>
          <w:sz w:val="22"/>
          <w:szCs w:val="22"/>
        </w:rPr>
        <w:t xml:space="preserve">ction’s total receipts over the </w:t>
      </w:r>
      <w:r w:rsidR="008E28DE" w:rsidRPr="002676DA">
        <w:rPr>
          <w:rFonts w:ascii="Franklin Gothic Book" w:hAnsi="Franklin Gothic Book"/>
          <w:sz w:val="22"/>
          <w:szCs w:val="22"/>
        </w:rPr>
        <w:t>A</w:t>
      </w:r>
      <w:r w:rsidRPr="002676DA">
        <w:rPr>
          <w:rFonts w:ascii="Franklin Gothic Book" w:hAnsi="Franklin Gothic Book"/>
          <w:sz w:val="22"/>
          <w:szCs w:val="22"/>
        </w:rPr>
        <w:t xml:space="preserve">ction’s total eligible costs. </w:t>
      </w:r>
      <w:r w:rsidR="00255D3C">
        <w:rPr>
          <w:rFonts w:ascii="Franklin Gothic Book" w:hAnsi="Franklin Gothic Book"/>
          <w:sz w:val="22"/>
          <w:szCs w:val="22"/>
        </w:rPr>
        <w:t xml:space="preserve"> </w:t>
      </w:r>
      <w:r w:rsidRPr="002676DA">
        <w:rPr>
          <w:rFonts w:ascii="Franklin Gothic Book" w:hAnsi="Franklin Gothic Book"/>
          <w:sz w:val="22"/>
          <w:szCs w:val="22"/>
        </w:rPr>
        <w:t>The ‘</w:t>
      </w:r>
      <w:r w:rsidR="008E28DE" w:rsidRPr="002676DA">
        <w:rPr>
          <w:rFonts w:ascii="Franklin Gothic Book" w:hAnsi="Franklin Gothic Book"/>
          <w:sz w:val="22"/>
          <w:szCs w:val="22"/>
        </w:rPr>
        <w:t>A</w:t>
      </w:r>
      <w:r w:rsidRPr="002676DA">
        <w:rPr>
          <w:rFonts w:ascii="Franklin Gothic Book" w:hAnsi="Franklin Gothic Book"/>
          <w:sz w:val="22"/>
          <w:szCs w:val="22"/>
        </w:rPr>
        <w:t>ction’s total eligible costs’ are the consolidated total eligible costs approved by the Agency.</w:t>
      </w:r>
      <w:r w:rsidR="00311D3B" w:rsidRPr="002676DA">
        <w:rPr>
          <w:rFonts w:ascii="Franklin Gothic Book" w:hAnsi="Franklin Gothic Book"/>
          <w:sz w:val="22"/>
          <w:szCs w:val="22"/>
        </w:rPr>
        <w:t xml:space="preserve"> </w:t>
      </w:r>
      <w:r w:rsidRPr="002676DA">
        <w:rPr>
          <w:rFonts w:ascii="Franklin Gothic Book" w:hAnsi="Franklin Gothic Book"/>
          <w:sz w:val="22"/>
          <w:szCs w:val="22"/>
        </w:rPr>
        <w:t>The ‘</w:t>
      </w:r>
      <w:r w:rsidR="008E28DE" w:rsidRPr="002676DA">
        <w:rPr>
          <w:rFonts w:ascii="Franklin Gothic Book" w:hAnsi="Franklin Gothic Book"/>
          <w:sz w:val="22"/>
          <w:szCs w:val="22"/>
        </w:rPr>
        <w:t>A</w:t>
      </w:r>
      <w:r w:rsidRPr="002676DA">
        <w:rPr>
          <w:rFonts w:ascii="Franklin Gothic Book" w:hAnsi="Franklin Gothic Book"/>
          <w:sz w:val="22"/>
          <w:szCs w:val="22"/>
        </w:rPr>
        <w:t>ction’s total receipts’ are the consolidated total receipts generated during its</w:t>
      </w:r>
      <w:r w:rsidR="00DE5F65" w:rsidRPr="002676DA">
        <w:rPr>
          <w:rFonts w:ascii="Franklin Gothic Book" w:hAnsi="Franklin Gothic Book"/>
          <w:sz w:val="22"/>
          <w:szCs w:val="22"/>
        </w:rPr>
        <w:t xml:space="preserve"> time span</w:t>
      </w:r>
      <w:r w:rsidR="00255D3C">
        <w:rPr>
          <w:rFonts w:ascii="Franklin Gothic Book" w:hAnsi="Franklin Gothic Book"/>
          <w:sz w:val="22"/>
          <w:szCs w:val="22"/>
        </w:rPr>
        <w:t>.</w:t>
      </w:r>
    </w:p>
    <w:p w14:paraId="7B13E503" w14:textId="77777777" w:rsidR="00D00B04" w:rsidRPr="002676DA" w:rsidRDefault="00287002" w:rsidP="008F4809">
      <w:pPr>
        <w:tabs>
          <w:tab w:val="left" w:pos="720"/>
        </w:tabs>
        <w:spacing w:before="200" w:beforeAutospacing="0" w:after="200" w:afterAutospacing="0"/>
        <w:rPr>
          <w:rFonts w:ascii="Franklin Gothic Book" w:hAnsi="Franklin Gothic Book"/>
          <w:sz w:val="22"/>
          <w:szCs w:val="22"/>
        </w:rPr>
      </w:pPr>
      <w:r w:rsidRPr="002676DA">
        <w:rPr>
          <w:rFonts w:ascii="Franklin Gothic Book" w:hAnsi="Franklin Gothic Book"/>
          <w:b/>
          <w:spacing w:val="5"/>
          <w:sz w:val="22"/>
          <w:szCs w:val="22"/>
        </w:rPr>
        <w:t>I.3.</w:t>
      </w:r>
      <w:r w:rsidR="008F4809" w:rsidRPr="002676DA">
        <w:rPr>
          <w:rFonts w:ascii="Franklin Gothic Book" w:hAnsi="Franklin Gothic Book"/>
          <w:b/>
          <w:spacing w:val="5"/>
          <w:sz w:val="22"/>
          <w:szCs w:val="22"/>
        </w:rPr>
        <w:t>6</w:t>
      </w:r>
      <w:r w:rsidRPr="002676DA">
        <w:rPr>
          <w:rFonts w:ascii="Franklin Gothic Book" w:hAnsi="Franklin Gothic Book"/>
          <w:b/>
          <w:spacing w:val="5"/>
          <w:sz w:val="22"/>
          <w:szCs w:val="22"/>
        </w:rPr>
        <w:tab/>
      </w:r>
      <w:r w:rsidR="00D00B04" w:rsidRPr="002676DA">
        <w:rPr>
          <w:rFonts w:ascii="Franklin Gothic Book" w:hAnsi="Franklin Gothic Book"/>
          <w:sz w:val="22"/>
          <w:szCs w:val="22"/>
        </w:rPr>
        <w:t>The following are considered receipts:</w:t>
      </w:r>
    </w:p>
    <w:p w14:paraId="4545B081" w14:textId="77777777" w:rsidR="00D00B04" w:rsidRPr="002676DA" w:rsidRDefault="00D00B04" w:rsidP="000647A3">
      <w:pPr>
        <w:spacing w:before="120" w:beforeAutospacing="0" w:after="12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(a) </w:t>
      </w:r>
      <w:r w:rsidR="008F4809" w:rsidRPr="002676DA">
        <w:rPr>
          <w:rFonts w:ascii="Franklin Gothic Book" w:hAnsi="Franklin Gothic Book"/>
          <w:sz w:val="22"/>
          <w:szCs w:val="22"/>
        </w:rPr>
        <w:tab/>
      </w:r>
      <w:r w:rsidRPr="002676DA">
        <w:rPr>
          <w:rFonts w:ascii="Franklin Gothic Book" w:hAnsi="Franklin Gothic Book"/>
          <w:sz w:val="22"/>
          <w:szCs w:val="22"/>
        </w:rPr>
        <w:t xml:space="preserve">income generated by the </w:t>
      </w:r>
      <w:r w:rsidR="008E28DE" w:rsidRPr="002676DA">
        <w:rPr>
          <w:rFonts w:ascii="Franklin Gothic Book" w:hAnsi="Franklin Gothic Book"/>
          <w:sz w:val="22"/>
          <w:szCs w:val="22"/>
        </w:rPr>
        <w:t>A</w:t>
      </w:r>
      <w:r w:rsidR="008F4809" w:rsidRPr="002676DA">
        <w:rPr>
          <w:rFonts w:ascii="Franklin Gothic Book" w:hAnsi="Franklin Gothic Book"/>
          <w:sz w:val="22"/>
          <w:szCs w:val="22"/>
        </w:rPr>
        <w:t>ction -</w:t>
      </w:r>
      <w:r w:rsidRPr="002676DA">
        <w:rPr>
          <w:rFonts w:ascii="Franklin Gothic Book" w:hAnsi="Franklin Gothic Book"/>
          <w:sz w:val="22"/>
          <w:szCs w:val="22"/>
        </w:rPr>
        <w:t xml:space="preserve"> if the income is generated from selling equipment or other assets purchased under the Agreement, the receipt is up to the amount declared as eligible under the Agreement;</w:t>
      </w:r>
    </w:p>
    <w:p w14:paraId="1D912DFD" w14:textId="77777777" w:rsidR="00D00B04" w:rsidRPr="002676DA" w:rsidRDefault="00D00B04" w:rsidP="000647A3">
      <w:pPr>
        <w:spacing w:before="120" w:beforeAutospacing="0" w:after="12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(b) </w:t>
      </w:r>
      <w:r w:rsidR="008F4809" w:rsidRPr="002676DA">
        <w:rPr>
          <w:rFonts w:ascii="Franklin Gothic Book" w:hAnsi="Franklin Gothic Book"/>
          <w:sz w:val="22"/>
          <w:szCs w:val="22"/>
        </w:rPr>
        <w:tab/>
      </w:r>
      <w:r w:rsidRPr="002676DA">
        <w:rPr>
          <w:rFonts w:ascii="Franklin Gothic Book" w:hAnsi="Franklin Gothic Book"/>
          <w:sz w:val="22"/>
          <w:szCs w:val="22"/>
        </w:rPr>
        <w:t xml:space="preserve">financial contributions given by third parties to the beneficiary [or to a linked third party] specifically to be used for the </w:t>
      </w:r>
      <w:r w:rsidR="008E28DE" w:rsidRPr="002676DA">
        <w:rPr>
          <w:rFonts w:ascii="Franklin Gothic Book" w:hAnsi="Franklin Gothic Book"/>
          <w:sz w:val="22"/>
          <w:szCs w:val="22"/>
        </w:rPr>
        <w:t>A</w:t>
      </w:r>
      <w:r w:rsidR="008F4809" w:rsidRPr="002676DA">
        <w:rPr>
          <w:rFonts w:ascii="Franklin Gothic Book" w:hAnsi="Franklin Gothic Book"/>
          <w:sz w:val="22"/>
          <w:szCs w:val="22"/>
        </w:rPr>
        <w:t>ction;</w:t>
      </w:r>
      <w:r w:rsidRPr="002676DA">
        <w:rPr>
          <w:rFonts w:ascii="Franklin Gothic Book" w:hAnsi="Franklin Gothic Book"/>
          <w:sz w:val="22"/>
          <w:szCs w:val="22"/>
        </w:rPr>
        <w:t xml:space="preserve"> and</w:t>
      </w:r>
      <w:r w:rsidR="008F4809" w:rsidRPr="002676DA">
        <w:rPr>
          <w:rFonts w:ascii="Franklin Gothic Book" w:hAnsi="Franklin Gothic Book"/>
          <w:sz w:val="22"/>
          <w:szCs w:val="22"/>
        </w:rPr>
        <w:t>,</w:t>
      </w:r>
    </w:p>
    <w:p w14:paraId="659E16AE" w14:textId="77777777" w:rsidR="00D00B04" w:rsidRPr="002676DA" w:rsidRDefault="00D00B04" w:rsidP="000647A3">
      <w:pPr>
        <w:spacing w:before="120" w:beforeAutospacing="0" w:after="20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(c) </w:t>
      </w:r>
      <w:r w:rsidR="008F4809" w:rsidRPr="002676DA">
        <w:rPr>
          <w:rFonts w:ascii="Franklin Gothic Book" w:hAnsi="Franklin Gothic Book"/>
          <w:sz w:val="22"/>
          <w:szCs w:val="22"/>
        </w:rPr>
        <w:tab/>
      </w:r>
      <w:r w:rsidRPr="002676DA">
        <w:rPr>
          <w:rFonts w:ascii="Franklin Gothic Book" w:hAnsi="Franklin Gothic Book"/>
          <w:sz w:val="22"/>
          <w:szCs w:val="22"/>
        </w:rPr>
        <w:t xml:space="preserve">in-kind contributions provided by third parties free of charge and specifically to be used for the </w:t>
      </w:r>
      <w:r w:rsidR="008E28DE" w:rsidRPr="002676DA">
        <w:rPr>
          <w:rFonts w:ascii="Franklin Gothic Book" w:hAnsi="Franklin Gothic Book"/>
          <w:sz w:val="22"/>
          <w:szCs w:val="22"/>
        </w:rPr>
        <w:t>A</w:t>
      </w:r>
      <w:r w:rsidRPr="002676DA">
        <w:rPr>
          <w:rFonts w:ascii="Franklin Gothic Book" w:hAnsi="Franklin Gothic Book"/>
          <w:sz w:val="22"/>
          <w:szCs w:val="22"/>
        </w:rPr>
        <w:t>ction, if they have been declared as eligible costs.</w:t>
      </w:r>
    </w:p>
    <w:p w14:paraId="7CD8EDE5" w14:textId="77777777" w:rsidR="00D00B04" w:rsidRPr="002676DA" w:rsidRDefault="008F4809" w:rsidP="008F4809">
      <w:pPr>
        <w:tabs>
          <w:tab w:val="left" w:pos="720"/>
        </w:tabs>
        <w:spacing w:before="200" w:beforeAutospacing="0" w:after="200" w:afterAutospacing="0"/>
        <w:rPr>
          <w:rFonts w:ascii="Franklin Gothic Book" w:hAnsi="Franklin Gothic Book"/>
          <w:sz w:val="22"/>
          <w:szCs w:val="22"/>
        </w:rPr>
      </w:pPr>
      <w:r w:rsidRPr="002676DA">
        <w:rPr>
          <w:rFonts w:ascii="Franklin Gothic Book" w:hAnsi="Franklin Gothic Book"/>
          <w:b/>
          <w:spacing w:val="5"/>
          <w:sz w:val="22"/>
          <w:szCs w:val="22"/>
        </w:rPr>
        <w:lastRenderedPageBreak/>
        <w:t>I.3.7</w:t>
      </w:r>
      <w:r w:rsidRPr="002676DA">
        <w:rPr>
          <w:rFonts w:ascii="Franklin Gothic Book" w:hAnsi="Franklin Gothic Book"/>
          <w:b/>
          <w:spacing w:val="5"/>
          <w:sz w:val="22"/>
          <w:szCs w:val="22"/>
        </w:rPr>
        <w:tab/>
      </w:r>
      <w:r w:rsidR="00D00B04" w:rsidRPr="002676DA">
        <w:rPr>
          <w:rFonts w:ascii="Franklin Gothic Book" w:hAnsi="Franklin Gothic Book"/>
          <w:sz w:val="22"/>
          <w:szCs w:val="22"/>
        </w:rPr>
        <w:t>The following are however not considered receipts:</w:t>
      </w:r>
    </w:p>
    <w:p w14:paraId="292B5E7B" w14:textId="77777777" w:rsidR="00D00B04" w:rsidRPr="002676DA" w:rsidRDefault="00D00B04" w:rsidP="000647A3">
      <w:pPr>
        <w:spacing w:before="120" w:beforeAutospacing="0" w:after="12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(a) </w:t>
      </w:r>
      <w:r w:rsidR="008F4809" w:rsidRPr="002676DA">
        <w:rPr>
          <w:rFonts w:ascii="Franklin Gothic Book" w:hAnsi="Franklin Gothic Book"/>
          <w:sz w:val="22"/>
          <w:szCs w:val="22"/>
        </w:rPr>
        <w:tab/>
      </w:r>
      <w:r w:rsidRPr="002676DA">
        <w:rPr>
          <w:rFonts w:ascii="Franklin Gothic Book" w:hAnsi="Franklin Gothic Book"/>
          <w:sz w:val="22"/>
          <w:szCs w:val="22"/>
        </w:rPr>
        <w:t xml:space="preserve">income generated by exploiting the </w:t>
      </w:r>
      <w:r w:rsidR="008E28DE" w:rsidRPr="002676DA">
        <w:rPr>
          <w:rFonts w:ascii="Franklin Gothic Book" w:hAnsi="Franklin Gothic Book"/>
          <w:sz w:val="22"/>
          <w:szCs w:val="22"/>
        </w:rPr>
        <w:t>A</w:t>
      </w:r>
      <w:r w:rsidRPr="002676DA">
        <w:rPr>
          <w:rFonts w:ascii="Franklin Gothic Book" w:hAnsi="Franklin Gothic Book"/>
          <w:sz w:val="22"/>
          <w:szCs w:val="22"/>
        </w:rPr>
        <w:t>ction’s results;</w:t>
      </w:r>
    </w:p>
    <w:p w14:paraId="7FD46AEC" w14:textId="77777777" w:rsidR="00D00B04" w:rsidRPr="002676DA" w:rsidRDefault="00D00B04" w:rsidP="000647A3">
      <w:pPr>
        <w:spacing w:before="120" w:beforeAutospacing="0" w:after="12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(b) </w:t>
      </w:r>
      <w:r w:rsidR="008F4809" w:rsidRPr="002676DA">
        <w:rPr>
          <w:rFonts w:ascii="Franklin Gothic Book" w:hAnsi="Franklin Gothic Book"/>
          <w:sz w:val="22"/>
          <w:szCs w:val="22"/>
        </w:rPr>
        <w:tab/>
      </w:r>
      <w:r w:rsidRPr="002676DA">
        <w:rPr>
          <w:rFonts w:ascii="Franklin Gothic Book" w:hAnsi="Franklin Gothic Book"/>
          <w:sz w:val="22"/>
          <w:szCs w:val="22"/>
        </w:rPr>
        <w:t>financial contributions by third parties, if they may be used to cover costs other than the eligible costs;</w:t>
      </w:r>
    </w:p>
    <w:p w14:paraId="1316E290" w14:textId="77777777" w:rsidR="00D00B04" w:rsidRPr="002676DA" w:rsidRDefault="00D00B04" w:rsidP="000647A3">
      <w:pPr>
        <w:spacing w:before="120" w:beforeAutospacing="0" w:after="20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(c) </w:t>
      </w:r>
      <w:r w:rsidR="008F4809" w:rsidRPr="002676DA">
        <w:rPr>
          <w:rFonts w:ascii="Franklin Gothic Book" w:hAnsi="Franklin Gothic Book"/>
          <w:sz w:val="22"/>
          <w:szCs w:val="22"/>
        </w:rPr>
        <w:tab/>
      </w:r>
      <w:r w:rsidRPr="002676DA">
        <w:rPr>
          <w:rFonts w:ascii="Franklin Gothic Book" w:hAnsi="Franklin Gothic Book"/>
          <w:sz w:val="22"/>
          <w:szCs w:val="22"/>
        </w:rPr>
        <w:t>financial contributions by third parties with no obligation to repay any amount unused at the end of the period.</w:t>
      </w:r>
    </w:p>
    <w:p w14:paraId="6FFE677B" w14:textId="2D1C6D47" w:rsidR="00D00B04" w:rsidRPr="002676DA" w:rsidRDefault="009C5944" w:rsidP="009C5944">
      <w:pPr>
        <w:tabs>
          <w:tab w:val="left" w:pos="720"/>
        </w:tabs>
        <w:spacing w:before="200" w:beforeAutospacing="0" w:after="200" w:afterAutospacing="0"/>
        <w:ind w:left="709" w:hanging="709"/>
        <w:rPr>
          <w:rFonts w:ascii="Franklin Gothic Book" w:hAnsi="Franklin Gothic Book"/>
          <w:sz w:val="22"/>
          <w:szCs w:val="22"/>
        </w:rPr>
      </w:pPr>
      <w:r w:rsidRPr="002676DA">
        <w:rPr>
          <w:rFonts w:ascii="Franklin Gothic Book" w:hAnsi="Franklin Gothic Book"/>
          <w:b/>
          <w:spacing w:val="5"/>
          <w:sz w:val="22"/>
          <w:szCs w:val="22"/>
        </w:rPr>
        <w:t>I.3.</w:t>
      </w:r>
      <w:r w:rsidR="00255D3C">
        <w:rPr>
          <w:rFonts w:ascii="Franklin Gothic Book" w:hAnsi="Franklin Gothic Book"/>
          <w:b/>
          <w:spacing w:val="5"/>
          <w:sz w:val="22"/>
          <w:szCs w:val="22"/>
        </w:rPr>
        <w:t>8</w:t>
      </w:r>
      <w:r w:rsidRPr="002676DA">
        <w:rPr>
          <w:rFonts w:ascii="Franklin Gothic Book" w:hAnsi="Franklin Gothic Book"/>
          <w:b/>
          <w:spacing w:val="5"/>
          <w:sz w:val="22"/>
          <w:szCs w:val="22"/>
        </w:rPr>
        <w:tab/>
      </w:r>
      <w:r w:rsidR="00D00B04" w:rsidRPr="002676DA">
        <w:rPr>
          <w:rFonts w:ascii="Franklin Gothic Book" w:hAnsi="Franklin Gothic Book"/>
          <w:sz w:val="22"/>
          <w:szCs w:val="22"/>
        </w:rPr>
        <w:t>If — after the payment of the balance (in particular, after checks, re</w:t>
      </w:r>
      <w:r w:rsidRPr="002676DA">
        <w:rPr>
          <w:rFonts w:ascii="Franklin Gothic Book" w:hAnsi="Franklin Gothic Book"/>
          <w:sz w:val="22"/>
          <w:szCs w:val="22"/>
        </w:rPr>
        <w:t>views, audits or investigations</w:t>
      </w:r>
      <w:r w:rsidR="00D00B04" w:rsidRPr="002676DA">
        <w:rPr>
          <w:rFonts w:ascii="Franklin Gothic Book" w:hAnsi="Franklin Gothic Book"/>
          <w:sz w:val="22"/>
          <w:szCs w:val="22"/>
        </w:rPr>
        <w:t xml:space="preserve"> see Article </w:t>
      </w:r>
      <w:r w:rsidRPr="002676DA">
        <w:rPr>
          <w:rFonts w:ascii="Franklin Gothic Book" w:hAnsi="Franklin Gothic Book"/>
          <w:sz w:val="22"/>
          <w:szCs w:val="22"/>
        </w:rPr>
        <w:t>II-</w:t>
      </w:r>
      <w:r w:rsidR="00C72FFA">
        <w:rPr>
          <w:rFonts w:ascii="Franklin Gothic Book" w:hAnsi="Franklin Gothic Book"/>
          <w:sz w:val="22"/>
          <w:szCs w:val="22"/>
        </w:rPr>
        <w:t xml:space="preserve"> 28</w:t>
      </w:r>
      <w:r w:rsidR="00D00B04" w:rsidRPr="002676DA">
        <w:rPr>
          <w:rFonts w:ascii="Franklin Gothic Book" w:hAnsi="Franklin Gothic Book"/>
          <w:sz w:val="22"/>
          <w:szCs w:val="22"/>
        </w:rPr>
        <w:t xml:space="preserve">) — </w:t>
      </w:r>
      <w:r w:rsidR="00311D3B" w:rsidRPr="002676DA">
        <w:rPr>
          <w:rFonts w:ascii="Franklin Gothic Book" w:hAnsi="Franklin Gothic Book"/>
          <w:sz w:val="22"/>
          <w:szCs w:val="22"/>
        </w:rPr>
        <w:t>EDA</w:t>
      </w:r>
      <w:r w:rsidR="00D00B04" w:rsidRPr="002676DA">
        <w:rPr>
          <w:rFonts w:ascii="Franklin Gothic Book" w:hAnsi="Franklin Gothic Book"/>
          <w:sz w:val="22"/>
          <w:szCs w:val="22"/>
        </w:rPr>
        <w:t xml:space="preserve"> rejects costs or reduces the grant, it will calculate the ‘revised final grant amount’ for the beneficiary concerned by the findings.</w:t>
      </w:r>
      <w:r w:rsidRPr="002676DA">
        <w:rPr>
          <w:rFonts w:ascii="Franklin Gothic Book" w:hAnsi="Franklin Gothic Book"/>
          <w:b/>
          <w:spacing w:val="5"/>
          <w:sz w:val="22"/>
          <w:szCs w:val="22"/>
        </w:rPr>
        <w:tab/>
      </w:r>
      <w:r w:rsidR="00D00B04" w:rsidRPr="002676DA">
        <w:rPr>
          <w:rFonts w:ascii="Franklin Gothic Book" w:hAnsi="Franklin Gothic Book"/>
          <w:sz w:val="22"/>
          <w:szCs w:val="22"/>
        </w:rPr>
        <w:t>This amount is calculated by the Agency on the basis of the findings, as follows:</w:t>
      </w:r>
    </w:p>
    <w:p w14:paraId="0DD4CA3B" w14:textId="77777777" w:rsidR="00D00B04" w:rsidRPr="002676DA" w:rsidRDefault="009C5944" w:rsidP="000647A3">
      <w:pPr>
        <w:spacing w:before="120" w:beforeAutospacing="0" w:after="120" w:afterAutospacing="0"/>
        <w:ind w:left="1134" w:hanging="425"/>
        <w:rPr>
          <w:rFonts w:ascii="Franklin Gothic Book" w:hAnsi="Franklin Gothic Book"/>
          <w:sz w:val="22"/>
          <w:szCs w:val="22"/>
        </w:rPr>
      </w:pPr>
      <w:r w:rsidRPr="002676DA">
        <w:rPr>
          <w:rFonts w:ascii="Franklin Gothic Book" w:hAnsi="Franklin Gothic Book"/>
          <w:sz w:val="22"/>
          <w:szCs w:val="22"/>
        </w:rPr>
        <w:t>(a)</w:t>
      </w:r>
      <w:r w:rsidRPr="002676DA">
        <w:rPr>
          <w:rFonts w:ascii="Franklin Gothic Book" w:hAnsi="Franklin Gothic Book"/>
          <w:sz w:val="22"/>
          <w:szCs w:val="22"/>
        </w:rPr>
        <w:tab/>
      </w:r>
      <w:r w:rsidR="00D00B04" w:rsidRPr="002676DA">
        <w:rPr>
          <w:rFonts w:ascii="Franklin Gothic Book" w:hAnsi="Franklin Gothic Book"/>
          <w:sz w:val="22"/>
          <w:szCs w:val="22"/>
        </w:rPr>
        <w:t>in case of rejection of costs: by applying the reimbursement rate to the revised eligible costs approved by the Agency for the beneficiary concerned;</w:t>
      </w:r>
    </w:p>
    <w:p w14:paraId="375EE651" w14:textId="77777777" w:rsidR="00D00B04" w:rsidRPr="002676DA" w:rsidRDefault="009C5944" w:rsidP="000647A3">
      <w:pPr>
        <w:spacing w:before="120" w:beforeAutospacing="0" w:after="120" w:afterAutospacing="0"/>
        <w:ind w:left="1134" w:hanging="425"/>
        <w:rPr>
          <w:rFonts w:ascii="Franklin Gothic Book" w:hAnsi="Franklin Gothic Book"/>
          <w:sz w:val="22"/>
          <w:szCs w:val="22"/>
        </w:rPr>
      </w:pPr>
      <w:r w:rsidRPr="002676DA">
        <w:rPr>
          <w:rFonts w:ascii="Franklin Gothic Book" w:hAnsi="Franklin Gothic Book"/>
          <w:sz w:val="22"/>
          <w:szCs w:val="22"/>
        </w:rPr>
        <w:t>(b)</w:t>
      </w:r>
      <w:r w:rsidRPr="002676DA">
        <w:rPr>
          <w:rFonts w:ascii="Franklin Gothic Book" w:hAnsi="Franklin Gothic Book"/>
          <w:sz w:val="22"/>
          <w:szCs w:val="22"/>
        </w:rPr>
        <w:tab/>
      </w:r>
      <w:r w:rsidR="00D00B04" w:rsidRPr="002676DA">
        <w:rPr>
          <w:rFonts w:ascii="Franklin Gothic Book" w:hAnsi="Franklin Gothic Book"/>
          <w:sz w:val="22"/>
          <w:szCs w:val="22"/>
        </w:rPr>
        <w:t xml:space="preserve">in case of reduction of the grant: by calculating the concerned beneficiary’s share in the grant amount reduced in proportion to its improper implementation of the </w:t>
      </w:r>
      <w:r w:rsidR="008E28DE" w:rsidRPr="002676DA">
        <w:rPr>
          <w:rFonts w:ascii="Franklin Gothic Book" w:hAnsi="Franklin Gothic Book"/>
          <w:sz w:val="22"/>
          <w:szCs w:val="22"/>
        </w:rPr>
        <w:t>A</w:t>
      </w:r>
      <w:r w:rsidR="00D00B04" w:rsidRPr="002676DA">
        <w:rPr>
          <w:rFonts w:ascii="Franklin Gothic Book" w:hAnsi="Franklin Gothic Book"/>
          <w:sz w:val="22"/>
          <w:szCs w:val="22"/>
        </w:rPr>
        <w:t>ction or to the seriousness of its breach of obligations.</w:t>
      </w:r>
    </w:p>
    <w:p w14:paraId="4EB683B2" w14:textId="77777777" w:rsidR="003E6375" w:rsidRPr="002676DA" w:rsidRDefault="009C5944" w:rsidP="009C5944">
      <w:pPr>
        <w:spacing w:before="200" w:beforeAutospacing="0" w:after="200" w:afterAutospacing="0"/>
        <w:ind w:left="709" w:hanging="709"/>
        <w:rPr>
          <w:rFonts w:ascii="Franklin Gothic Book" w:hAnsi="Franklin Gothic Book"/>
        </w:rPr>
      </w:pPr>
      <w:r w:rsidRPr="002676DA">
        <w:rPr>
          <w:rFonts w:ascii="Franklin Gothic Book" w:hAnsi="Franklin Gothic Book"/>
          <w:b/>
          <w:spacing w:val="5"/>
          <w:sz w:val="22"/>
          <w:szCs w:val="22"/>
        </w:rPr>
        <w:t>I.3.</w:t>
      </w:r>
      <w:r w:rsidR="00255D3C">
        <w:rPr>
          <w:rFonts w:ascii="Franklin Gothic Book" w:hAnsi="Franklin Gothic Book"/>
          <w:b/>
          <w:spacing w:val="5"/>
          <w:sz w:val="22"/>
          <w:szCs w:val="22"/>
        </w:rPr>
        <w:t>9</w:t>
      </w:r>
      <w:r w:rsidRPr="002676DA">
        <w:rPr>
          <w:rFonts w:ascii="Franklin Gothic Book" w:hAnsi="Franklin Gothic Book"/>
          <w:sz w:val="22"/>
          <w:szCs w:val="22"/>
        </w:rPr>
        <w:t xml:space="preserve"> </w:t>
      </w:r>
      <w:r w:rsidRPr="002676DA">
        <w:rPr>
          <w:rFonts w:ascii="Franklin Gothic Book" w:hAnsi="Franklin Gothic Book"/>
          <w:sz w:val="22"/>
          <w:szCs w:val="22"/>
        </w:rPr>
        <w:tab/>
      </w:r>
      <w:r w:rsidR="00D00B04" w:rsidRPr="002676DA">
        <w:rPr>
          <w:rFonts w:ascii="Franklin Gothic Book" w:hAnsi="Franklin Gothic Book"/>
          <w:sz w:val="22"/>
          <w:szCs w:val="22"/>
        </w:rPr>
        <w:t>In case of rejection of costs and reduction of the grant, the revised final grant amount for the beneficiary concerned will be the lower of the two amounts above</w:t>
      </w:r>
      <w:r w:rsidR="00D00B04" w:rsidRPr="002676DA">
        <w:rPr>
          <w:rFonts w:ascii="Franklin Gothic Book" w:hAnsi="Franklin Gothic Book"/>
        </w:rPr>
        <w:t>.</w:t>
      </w:r>
    </w:p>
    <w:p w14:paraId="4AE72E70" w14:textId="77777777" w:rsidR="00DC2376" w:rsidRDefault="00DC2376" w:rsidP="00DC2376">
      <w:pPr>
        <w:pStyle w:val="Heading2"/>
        <w:rPr>
          <w:rStyle w:val="Heading2Char"/>
          <w:b/>
          <w:caps/>
        </w:rPr>
      </w:pPr>
    </w:p>
    <w:p w14:paraId="21ED524F" w14:textId="77777777" w:rsidR="00753087" w:rsidRPr="002676DA" w:rsidRDefault="00B02A29" w:rsidP="00DC2376">
      <w:pPr>
        <w:pStyle w:val="Heading2"/>
        <w:rPr>
          <w:rStyle w:val="Heading2Char"/>
          <w:b/>
          <w:caps/>
        </w:rPr>
      </w:pPr>
      <w:bookmarkStart w:id="6" w:name="_Toc442888216"/>
      <w:r w:rsidRPr="002676DA">
        <w:rPr>
          <w:rStyle w:val="Heading2Char"/>
          <w:b/>
          <w:caps/>
        </w:rPr>
        <w:t>Article I.4 –</w:t>
      </w:r>
      <w:r w:rsidR="002960C5" w:rsidRPr="002676DA">
        <w:rPr>
          <w:rStyle w:val="Heading2Char"/>
          <w:b/>
          <w:caps/>
        </w:rPr>
        <w:t xml:space="preserve"> </w:t>
      </w:r>
      <w:r w:rsidRPr="002676DA">
        <w:rPr>
          <w:rStyle w:val="Heading2Char"/>
          <w:b/>
          <w:caps/>
        </w:rPr>
        <w:t>Reporting</w:t>
      </w:r>
      <w:r w:rsidR="00255D3C">
        <w:rPr>
          <w:rStyle w:val="Heading2Char"/>
          <w:b/>
          <w:caps/>
        </w:rPr>
        <w:t>,</w:t>
      </w:r>
      <w:r w:rsidR="00753087" w:rsidRPr="002676DA">
        <w:rPr>
          <w:rStyle w:val="Heading2Char"/>
          <w:b/>
          <w:caps/>
        </w:rPr>
        <w:t xml:space="preserve"> </w:t>
      </w:r>
      <w:r w:rsidR="005209D5" w:rsidRPr="002676DA">
        <w:rPr>
          <w:rStyle w:val="Heading2Char"/>
          <w:b/>
          <w:caps/>
        </w:rPr>
        <w:t>payment</w:t>
      </w:r>
      <w:r w:rsidR="00753087" w:rsidRPr="002676DA">
        <w:t xml:space="preserve"> </w:t>
      </w:r>
      <w:r w:rsidR="005209D5" w:rsidRPr="002676DA">
        <w:rPr>
          <w:rStyle w:val="Heading2Char"/>
          <w:b/>
          <w:caps/>
        </w:rPr>
        <w:t>and supporting documents</w:t>
      </w:r>
      <w:bookmarkEnd w:id="6"/>
      <w:r w:rsidR="00753087" w:rsidRPr="002676DA">
        <w:rPr>
          <w:rStyle w:val="Heading2Char"/>
          <w:b/>
          <w:caps/>
        </w:rPr>
        <w:t xml:space="preserve"> </w:t>
      </w:r>
    </w:p>
    <w:p w14:paraId="287B6F73" w14:textId="77777777" w:rsidR="00753087" w:rsidRPr="002676DA" w:rsidRDefault="000647A3" w:rsidP="009C5944">
      <w:pPr>
        <w:pStyle w:val="Heading3"/>
        <w:spacing w:before="200" w:after="200"/>
        <w:rPr>
          <w:rFonts w:ascii="Franklin Gothic Book" w:hAnsi="Franklin Gothic Book"/>
          <w:sz w:val="22"/>
          <w:szCs w:val="22"/>
        </w:rPr>
      </w:pPr>
      <w:bookmarkStart w:id="7" w:name="_Toc442888217"/>
      <w:r>
        <w:rPr>
          <w:rFonts w:ascii="Franklin Gothic Book" w:hAnsi="Franklin Gothic Book"/>
          <w:sz w:val="22"/>
          <w:szCs w:val="22"/>
        </w:rPr>
        <w:t xml:space="preserve">I.4.1 - </w:t>
      </w:r>
      <w:r w:rsidR="00B02A29" w:rsidRPr="002676DA">
        <w:rPr>
          <w:rFonts w:ascii="Franklin Gothic Book" w:hAnsi="Franklin Gothic Book"/>
          <w:sz w:val="22"/>
          <w:szCs w:val="22"/>
        </w:rPr>
        <w:t>Reporting</w:t>
      </w:r>
      <w:r w:rsidR="00A4039E" w:rsidRPr="002676DA">
        <w:rPr>
          <w:rFonts w:ascii="Franklin Gothic Book" w:hAnsi="Franklin Gothic Book"/>
          <w:sz w:val="22"/>
          <w:szCs w:val="22"/>
        </w:rPr>
        <w:t xml:space="preserve"> periods</w:t>
      </w:r>
      <w:bookmarkEnd w:id="7"/>
    </w:p>
    <w:p w14:paraId="226F64F2" w14:textId="77777777" w:rsidR="00753087" w:rsidRPr="002676DA" w:rsidRDefault="00753087" w:rsidP="009C5944">
      <w:pPr>
        <w:spacing w:before="200" w:beforeAutospacing="0" w:after="200" w:afterAutospacing="0"/>
        <w:rPr>
          <w:rFonts w:ascii="Franklin Gothic Book" w:hAnsi="Franklin Gothic Book"/>
          <w:b/>
          <w:sz w:val="22"/>
          <w:szCs w:val="22"/>
        </w:rPr>
      </w:pPr>
      <w:r w:rsidRPr="002676DA">
        <w:rPr>
          <w:rFonts w:ascii="Franklin Gothic Book" w:hAnsi="Franklin Gothic Book"/>
          <w:sz w:val="22"/>
          <w:szCs w:val="22"/>
        </w:rPr>
        <w:t xml:space="preserve">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is divided into the following</w:t>
      </w:r>
      <w:r w:rsidRPr="002676DA">
        <w:rPr>
          <w:rFonts w:ascii="Franklin Gothic Book" w:hAnsi="Franklin Gothic Book"/>
          <w:b/>
          <w:sz w:val="22"/>
          <w:szCs w:val="22"/>
        </w:rPr>
        <w:t xml:space="preserve"> </w:t>
      </w:r>
      <w:r w:rsidR="005209D5" w:rsidRPr="002676DA">
        <w:rPr>
          <w:rFonts w:ascii="Franklin Gothic Book" w:hAnsi="Franklin Gothic Book"/>
          <w:sz w:val="22"/>
          <w:szCs w:val="22"/>
        </w:rPr>
        <w:t>reporting periods</w:t>
      </w:r>
      <w:r w:rsidRPr="002676DA">
        <w:rPr>
          <w:rFonts w:ascii="Franklin Gothic Book" w:hAnsi="Franklin Gothic Book"/>
          <w:sz w:val="22"/>
          <w:szCs w:val="22"/>
        </w:rPr>
        <w:t>:</w:t>
      </w:r>
    </w:p>
    <w:p w14:paraId="26806D69" w14:textId="77777777" w:rsidR="00753087" w:rsidRPr="002676DA" w:rsidRDefault="00753087" w:rsidP="009C5944">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Reporting period 1: from month 1 to month [</w:t>
      </w:r>
      <w:r w:rsidRPr="002676DA">
        <w:rPr>
          <w:rFonts w:ascii="Franklin Gothic Book" w:hAnsi="Franklin Gothic Book"/>
          <w:sz w:val="22"/>
          <w:szCs w:val="22"/>
          <w:highlight w:val="lightGray"/>
        </w:rPr>
        <w:t>X</w:t>
      </w:r>
      <w:r w:rsidRPr="002676DA">
        <w:rPr>
          <w:rFonts w:ascii="Franklin Gothic Book" w:hAnsi="Franklin Gothic Book"/>
          <w:sz w:val="22"/>
          <w:szCs w:val="22"/>
        </w:rPr>
        <w:t>]</w:t>
      </w:r>
    </w:p>
    <w:p w14:paraId="27F2124A" w14:textId="77777777" w:rsidR="00753087" w:rsidRPr="002676DA" w:rsidRDefault="00753087" w:rsidP="009C5944">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Reporting period 2: from month [</w:t>
      </w:r>
      <w:r w:rsidRPr="002676DA">
        <w:rPr>
          <w:rFonts w:ascii="Franklin Gothic Book" w:hAnsi="Franklin Gothic Book"/>
          <w:sz w:val="22"/>
          <w:szCs w:val="22"/>
          <w:highlight w:val="lightGray"/>
        </w:rPr>
        <w:t>X+1</w:t>
      </w:r>
      <w:r w:rsidRPr="002676DA">
        <w:rPr>
          <w:rFonts w:ascii="Franklin Gothic Book" w:hAnsi="Franklin Gothic Book"/>
          <w:sz w:val="22"/>
          <w:szCs w:val="22"/>
        </w:rPr>
        <w:t>] to month [</w:t>
      </w:r>
      <w:r w:rsidRPr="002676DA">
        <w:rPr>
          <w:rFonts w:ascii="Franklin Gothic Book" w:hAnsi="Franklin Gothic Book"/>
          <w:sz w:val="22"/>
          <w:szCs w:val="22"/>
          <w:highlight w:val="lightGray"/>
        </w:rPr>
        <w:t>Y</w:t>
      </w:r>
      <w:r w:rsidRPr="002676DA">
        <w:rPr>
          <w:rFonts w:ascii="Franklin Gothic Book" w:hAnsi="Franklin Gothic Book"/>
          <w:sz w:val="22"/>
          <w:szCs w:val="22"/>
        </w:rPr>
        <w:t>]</w:t>
      </w:r>
    </w:p>
    <w:p w14:paraId="0CB45CC1" w14:textId="77777777" w:rsidR="00753087" w:rsidRPr="002676DA" w:rsidRDefault="009C5944" w:rsidP="009C5944">
      <w:pPr>
        <w:spacing w:before="200" w:beforeAutospacing="0" w:after="200" w:afterAutospacing="0"/>
        <w:rPr>
          <w:rFonts w:ascii="Franklin Gothic Book" w:hAnsi="Franklin Gothic Book"/>
          <w:sz w:val="22"/>
          <w:szCs w:val="22"/>
        </w:rPr>
      </w:pPr>
      <w:r w:rsidRPr="002676DA" w:rsidDel="00082573">
        <w:rPr>
          <w:rFonts w:ascii="Franklin Gothic Book" w:hAnsi="Franklin Gothic Book"/>
          <w:sz w:val="22"/>
          <w:szCs w:val="22"/>
        </w:rPr>
        <w:t xml:space="preserve"> </w:t>
      </w:r>
      <w:r w:rsidR="00753087" w:rsidRPr="002676DA">
        <w:rPr>
          <w:rFonts w:ascii="Franklin Gothic Book" w:hAnsi="Franklin Gothic Book"/>
          <w:sz w:val="22"/>
          <w:szCs w:val="22"/>
        </w:rPr>
        <w:t>[</w:t>
      </w:r>
      <w:r w:rsidR="00753087" w:rsidRPr="002676DA">
        <w:rPr>
          <w:rFonts w:ascii="Franklin Gothic Book" w:hAnsi="Franklin Gothic Book"/>
          <w:sz w:val="22"/>
          <w:szCs w:val="22"/>
          <w:highlight w:val="lightGray"/>
        </w:rPr>
        <w:t>same for other reporting periods</w:t>
      </w:r>
      <w:r w:rsidR="00A4039E" w:rsidRPr="002676DA">
        <w:rPr>
          <w:rFonts w:ascii="Franklin Gothic Book" w:hAnsi="Franklin Gothic Book"/>
          <w:sz w:val="22"/>
          <w:szCs w:val="22"/>
          <w:highlight w:val="lightGray"/>
        </w:rPr>
        <w:t xml:space="preserve"> until last month of the Action</w:t>
      </w:r>
      <w:r w:rsidR="00753087" w:rsidRPr="002676DA">
        <w:rPr>
          <w:rFonts w:ascii="Franklin Gothic Book" w:hAnsi="Franklin Gothic Book"/>
          <w:sz w:val="22"/>
          <w:szCs w:val="22"/>
        </w:rPr>
        <w:t>]</w:t>
      </w:r>
    </w:p>
    <w:p w14:paraId="7E57109B" w14:textId="77777777" w:rsidR="00A4039E" w:rsidRPr="002676DA" w:rsidRDefault="000647A3" w:rsidP="005D5AD9">
      <w:pPr>
        <w:pStyle w:val="Heading3"/>
        <w:tabs>
          <w:tab w:val="left" w:pos="720"/>
          <w:tab w:val="left" w:pos="1440"/>
          <w:tab w:val="left" w:pos="2160"/>
          <w:tab w:val="left" w:pos="2880"/>
          <w:tab w:val="left" w:pos="3600"/>
          <w:tab w:val="center" w:pos="4535"/>
        </w:tabs>
        <w:spacing w:before="200" w:after="200"/>
        <w:rPr>
          <w:rFonts w:ascii="Franklin Gothic Book" w:hAnsi="Franklin Gothic Book"/>
          <w:sz w:val="22"/>
          <w:szCs w:val="22"/>
        </w:rPr>
      </w:pPr>
      <w:bookmarkStart w:id="8" w:name="_Toc442888218"/>
      <w:r>
        <w:rPr>
          <w:rFonts w:ascii="Franklin Gothic Book" w:hAnsi="Franklin Gothic Book"/>
          <w:sz w:val="22"/>
          <w:szCs w:val="22"/>
        </w:rPr>
        <w:t xml:space="preserve">I.4.2 - </w:t>
      </w:r>
      <w:r w:rsidR="00A4039E" w:rsidRPr="002676DA">
        <w:rPr>
          <w:rFonts w:ascii="Franklin Gothic Book" w:hAnsi="Franklin Gothic Book"/>
          <w:sz w:val="22"/>
          <w:szCs w:val="22"/>
        </w:rPr>
        <w:t>Annual implementation report</w:t>
      </w:r>
      <w:bookmarkEnd w:id="8"/>
      <w:r w:rsidR="005D5AD9" w:rsidRPr="002676DA">
        <w:rPr>
          <w:rFonts w:ascii="Franklin Gothic Book" w:hAnsi="Franklin Gothic Book"/>
          <w:sz w:val="22"/>
          <w:szCs w:val="22"/>
        </w:rPr>
        <w:tab/>
      </w:r>
    </w:p>
    <w:p w14:paraId="6D2508DC" w14:textId="77777777" w:rsidR="00311D3B" w:rsidRPr="002676DA" w:rsidRDefault="00311D3B" w:rsidP="009C5944">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Annually, by 15 January following the year of implementation of the Action, the beneficiary shall provide EDA with an annual implementation report, indicating:</w:t>
      </w:r>
    </w:p>
    <w:p w14:paraId="40D1D82F" w14:textId="77777777" w:rsidR="00DF38A7" w:rsidRPr="002676DA" w:rsidRDefault="009C5944" w:rsidP="000647A3">
      <w:p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DF38A7" w:rsidRPr="002676DA">
        <w:rPr>
          <w:rFonts w:ascii="Franklin Gothic Book" w:hAnsi="Franklin Gothic Book"/>
          <w:sz w:val="22"/>
          <w:szCs w:val="22"/>
        </w:rPr>
        <w:t>a)</w:t>
      </w:r>
      <w:r w:rsidRPr="002676DA">
        <w:rPr>
          <w:rFonts w:ascii="Franklin Gothic Book" w:hAnsi="Franklin Gothic Book"/>
          <w:sz w:val="22"/>
          <w:szCs w:val="22"/>
        </w:rPr>
        <w:t xml:space="preserve"> </w:t>
      </w:r>
      <w:r w:rsidR="00A4039E" w:rsidRPr="002676DA">
        <w:rPr>
          <w:rFonts w:ascii="Franklin Gothic Book" w:hAnsi="Franklin Gothic Book"/>
          <w:sz w:val="22"/>
          <w:szCs w:val="22"/>
        </w:rPr>
        <w:tab/>
      </w:r>
      <w:r w:rsidR="00DF38A7" w:rsidRPr="002676DA">
        <w:rPr>
          <w:rFonts w:ascii="Franklin Gothic Book" w:hAnsi="Franklin Gothic Book"/>
          <w:sz w:val="22"/>
          <w:szCs w:val="22"/>
        </w:rPr>
        <w:t xml:space="preserve">a summary description of the implementation of the </w:t>
      </w:r>
      <w:r w:rsidR="008E28DE" w:rsidRPr="002676DA">
        <w:rPr>
          <w:rFonts w:ascii="Franklin Gothic Book" w:hAnsi="Franklin Gothic Book"/>
          <w:sz w:val="22"/>
          <w:szCs w:val="22"/>
        </w:rPr>
        <w:t>A</w:t>
      </w:r>
      <w:r w:rsidR="00DF38A7" w:rsidRPr="002676DA">
        <w:rPr>
          <w:rFonts w:ascii="Franklin Gothic Book" w:hAnsi="Franklin Gothic Book"/>
          <w:sz w:val="22"/>
          <w:szCs w:val="22"/>
        </w:rPr>
        <w:t>ction and the use of the funds allocated to it, covering technical, schedule and financial aspects;</w:t>
      </w:r>
    </w:p>
    <w:p w14:paraId="4D5F4B14" w14:textId="77777777" w:rsidR="00DF38A7" w:rsidRPr="002676DA" w:rsidRDefault="009C5944" w:rsidP="000647A3">
      <w:p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DF38A7" w:rsidRPr="002676DA">
        <w:rPr>
          <w:rFonts w:ascii="Franklin Gothic Book" w:hAnsi="Franklin Gothic Book"/>
          <w:sz w:val="22"/>
          <w:szCs w:val="22"/>
        </w:rPr>
        <w:t>b)</w:t>
      </w:r>
      <w:r w:rsidR="00A4039E" w:rsidRPr="002676DA">
        <w:rPr>
          <w:rFonts w:ascii="Franklin Gothic Book" w:hAnsi="Franklin Gothic Book"/>
          <w:sz w:val="22"/>
          <w:szCs w:val="22"/>
        </w:rPr>
        <w:tab/>
      </w:r>
      <w:r w:rsidR="00DF38A7" w:rsidRPr="002676DA">
        <w:rPr>
          <w:rFonts w:ascii="Franklin Gothic Book" w:hAnsi="Franklin Gothic Book"/>
          <w:sz w:val="22"/>
          <w:szCs w:val="22"/>
        </w:rPr>
        <w:t xml:space="preserve">its accounts on the expenditure incurred in the implementation of the </w:t>
      </w:r>
      <w:r w:rsidR="008E28DE" w:rsidRPr="002676DA">
        <w:rPr>
          <w:rFonts w:ascii="Franklin Gothic Book" w:hAnsi="Franklin Gothic Book"/>
          <w:sz w:val="22"/>
          <w:szCs w:val="22"/>
        </w:rPr>
        <w:t>A</w:t>
      </w:r>
      <w:r w:rsidR="00DF38A7" w:rsidRPr="002676DA">
        <w:rPr>
          <w:rFonts w:ascii="Franklin Gothic Book" w:hAnsi="Franklin Gothic Book"/>
          <w:sz w:val="22"/>
          <w:szCs w:val="22"/>
        </w:rPr>
        <w:t xml:space="preserve">ction. </w:t>
      </w:r>
    </w:p>
    <w:p w14:paraId="5BD02D75" w14:textId="77777777" w:rsidR="00DF38A7" w:rsidRPr="002676DA" w:rsidRDefault="009C5944" w:rsidP="000647A3">
      <w:p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DF38A7" w:rsidRPr="002676DA">
        <w:rPr>
          <w:rFonts w:ascii="Franklin Gothic Book" w:hAnsi="Franklin Gothic Book"/>
          <w:sz w:val="22"/>
          <w:szCs w:val="22"/>
        </w:rPr>
        <w:t>c)</w:t>
      </w:r>
      <w:r w:rsidRPr="002676DA">
        <w:rPr>
          <w:rFonts w:ascii="Franklin Gothic Book" w:hAnsi="Franklin Gothic Book"/>
          <w:sz w:val="22"/>
          <w:szCs w:val="22"/>
        </w:rPr>
        <w:t xml:space="preserve"> </w:t>
      </w:r>
      <w:r w:rsidR="00A4039E" w:rsidRPr="002676DA">
        <w:rPr>
          <w:rFonts w:ascii="Franklin Gothic Book" w:hAnsi="Franklin Gothic Book"/>
          <w:sz w:val="22"/>
          <w:szCs w:val="22"/>
        </w:rPr>
        <w:tab/>
      </w:r>
      <w:r w:rsidR="00DF38A7" w:rsidRPr="002676DA">
        <w:rPr>
          <w:rFonts w:ascii="Franklin Gothic Book" w:hAnsi="Franklin Gothic Book"/>
          <w:sz w:val="22"/>
          <w:szCs w:val="22"/>
        </w:rPr>
        <w:t xml:space="preserve">a summary of the final audit report, including an analysis of the nature and extent of errors and weaknesses identified, as well as corrective </w:t>
      </w:r>
      <w:r w:rsidR="008E28DE" w:rsidRPr="002676DA">
        <w:rPr>
          <w:rFonts w:ascii="Franklin Gothic Book" w:hAnsi="Franklin Gothic Book"/>
          <w:sz w:val="22"/>
          <w:szCs w:val="22"/>
        </w:rPr>
        <w:t>A</w:t>
      </w:r>
      <w:r w:rsidR="00DF38A7" w:rsidRPr="002676DA">
        <w:rPr>
          <w:rFonts w:ascii="Franklin Gothic Book" w:hAnsi="Franklin Gothic Book"/>
          <w:sz w:val="22"/>
          <w:szCs w:val="22"/>
        </w:rPr>
        <w:t>ction taken or planned.</w:t>
      </w:r>
    </w:p>
    <w:p w14:paraId="5C6CD09F" w14:textId="77777777" w:rsidR="00632755" w:rsidRPr="002676DA" w:rsidRDefault="00632755" w:rsidP="00A4039E">
      <w:pPr>
        <w:pStyle w:val="Heading3"/>
        <w:spacing w:before="200" w:after="200"/>
        <w:rPr>
          <w:rFonts w:ascii="Franklin Gothic Book" w:hAnsi="Franklin Gothic Book"/>
          <w:sz w:val="22"/>
          <w:szCs w:val="22"/>
        </w:rPr>
      </w:pPr>
      <w:bookmarkStart w:id="9" w:name="_Toc442888219"/>
      <w:r w:rsidRPr="002676DA">
        <w:rPr>
          <w:rFonts w:ascii="Franklin Gothic Book" w:hAnsi="Franklin Gothic Book"/>
          <w:sz w:val="22"/>
          <w:szCs w:val="22"/>
        </w:rPr>
        <w:t>I.4.</w:t>
      </w:r>
      <w:r w:rsidR="00A4039E" w:rsidRPr="002676DA">
        <w:rPr>
          <w:rFonts w:ascii="Franklin Gothic Book" w:hAnsi="Franklin Gothic Book"/>
          <w:sz w:val="22"/>
          <w:szCs w:val="22"/>
        </w:rPr>
        <w:t>3</w:t>
      </w:r>
      <w:r w:rsidR="000647A3">
        <w:rPr>
          <w:rFonts w:ascii="Franklin Gothic Book" w:hAnsi="Franklin Gothic Book"/>
          <w:sz w:val="22"/>
          <w:szCs w:val="22"/>
        </w:rPr>
        <w:t xml:space="preserve"> - </w:t>
      </w:r>
      <w:r w:rsidRPr="002676DA">
        <w:rPr>
          <w:rFonts w:ascii="Franklin Gothic Book" w:hAnsi="Franklin Gothic Book"/>
          <w:sz w:val="22"/>
          <w:szCs w:val="22"/>
        </w:rPr>
        <w:t>Request</w:t>
      </w:r>
      <w:r w:rsidR="00D2072F" w:rsidRPr="002676DA">
        <w:rPr>
          <w:rFonts w:ascii="Franklin Gothic Book" w:hAnsi="Franklin Gothic Book"/>
          <w:sz w:val="22"/>
          <w:szCs w:val="22"/>
        </w:rPr>
        <w:t xml:space="preserve"> </w:t>
      </w:r>
      <w:r w:rsidR="00255D3C">
        <w:rPr>
          <w:rFonts w:ascii="Franklin Gothic Book" w:hAnsi="Franklin Gothic Book"/>
          <w:sz w:val="22"/>
          <w:szCs w:val="22"/>
        </w:rPr>
        <w:t xml:space="preserve">for </w:t>
      </w:r>
      <w:r w:rsidRPr="002676DA">
        <w:rPr>
          <w:rFonts w:ascii="Franklin Gothic Book" w:hAnsi="Franklin Gothic Book"/>
          <w:sz w:val="22"/>
          <w:szCs w:val="22"/>
        </w:rPr>
        <w:t>pre-financing payment</w:t>
      </w:r>
      <w:r w:rsidR="00D2072F" w:rsidRPr="002676DA">
        <w:rPr>
          <w:rFonts w:ascii="Franklin Gothic Book" w:hAnsi="Franklin Gothic Book"/>
          <w:sz w:val="22"/>
          <w:szCs w:val="22"/>
        </w:rPr>
        <w:t xml:space="preserve"> </w:t>
      </w:r>
      <w:r w:rsidRPr="002676DA">
        <w:rPr>
          <w:rFonts w:ascii="Franklin Gothic Book" w:hAnsi="Franklin Gothic Book"/>
          <w:sz w:val="22"/>
          <w:szCs w:val="22"/>
        </w:rPr>
        <w:t>and supporting documents</w:t>
      </w:r>
      <w:bookmarkEnd w:id="9"/>
    </w:p>
    <w:p w14:paraId="558C4BE9" w14:textId="10E991B1" w:rsidR="00632755" w:rsidRPr="002676DA" w:rsidRDefault="00632755" w:rsidP="00A4039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57545A" w:rsidRPr="002676DA">
        <w:rPr>
          <w:rFonts w:ascii="Franklin Gothic Book" w:hAnsi="Franklin Gothic Book"/>
          <w:sz w:val="22"/>
          <w:szCs w:val="22"/>
        </w:rPr>
        <w:t xml:space="preserve">shall </w:t>
      </w:r>
      <w:r w:rsidRPr="002676DA">
        <w:rPr>
          <w:rFonts w:ascii="Franklin Gothic Book" w:hAnsi="Franklin Gothic Book"/>
          <w:sz w:val="22"/>
          <w:szCs w:val="22"/>
        </w:rPr>
        <w:t>submit a request for pre-financing payment</w:t>
      </w:r>
      <w:r w:rsidR="00D2072F" w:rsidRPr="002676DA">
        <w:rPr>
          <w:rFonts w:ascii="Franklin Gothic Book" w:hAnsi="Franklin Gothic Book"/>
          <w:sz w:val="22"/>
          <w:szCs w:val="22"/>
        </w:rPr>
        <w:t xml:space="preserve"> equivalent to </w:t>
      </w:r>
      <w:r w:rsidR="0057545A" w:rsidRPr="002676DA">
        <w:rPr>
          <w:rFonts w:ascii="Franklin Gothic Book" w:hAnsi="Franklin Gothic Book"/>
          <w:sz w:val="22"/>
          <w:szCs w:val="22"/>
        </w:rPr>
        <w:t xml:space="preserve">maximum </w:t>
      </w:r>
      <w:r w:rsidR="00DF38A7" w:rsidRPr="002676DA">
        <w:rPr>
          <w:rFonts w:ascii="Franklin Gothic Book" w:hAnsi="Franklin Gothic Book"/>
          <w:sz w:val="22"/>
          <w:szCs w:val="22"/>
        </w:rPr>
        <w:t>25</w:t>
      </w:r>
      <w:r w:rsidR="00D2072F" w:rsidRPr="002676DA">
        <w:rPr>
          <w:rFonts w:ascii="Franklin Gothic Book" w:hAnsi="Franklin Gothic Book"/>
          <w:sz w:val="22"/>
          <w:szCs w:val="22"/>
        </w:rPr>
        <w:t xml:space="preserve">% of </w:t>
      </w:r>
      <w:r w:rsidR="00255D3C">
        <w:rPr>
          <w:rFonts w:ascii="Franklin Gothic Book" w:hAnsi="Franklin Gothic Book"/>
          <w:sz w:val="22"/>
          <w:szCs w:val="22"/>
        </w:rPr>
        <w:t xml:space="preserve">the </w:t>
      </w:r>
      <w:r w:rsidR="00D2072F" w:rsidRPr="002676DA">
        <w:rPr>
          <w:rFonts w:ascii="Franklin Gothic Book" w:hAnsi="Franklin Gothic Book"/>
          <w:sz w:val="22"/>
          <w:szCs w:val="22"/>
        </w:rPr>
        <w:t xml:space="preserve">amount referred to under point </w:t>
      </w:r>
      <w:r w:rsidR="00DA32F4">
        <w:rPr>
          <w:rFonts w:ascii="Franklin Gothic Book" w:hAnsi="Franklin Gothic Book"/>
          <w:sz w:val="22"/>
          <w:szCs w:val="22"/>
        </w:rPr>
        <w:t>I</w:t>
      </w:r>
      <w:r w:rsidR="00D2072F" w:rsidRPr="002676DA">
        <w:rPr>
          <w:rFonts w:ascii="Franklin Gothic Book" w:hAnsi="Franklin Gothic Book"/>
          <w:sz w:val="22"/>
          <w:szCs w:val="22"/>
        </w:rPr>
        <w:t xml:space="preserve">.3.1 above </w:t>
      </w:r>
      <w:r w:rsidRPr="002676DA">
        <w:rPr>
          <w:rFonts w:ascii="Franklin Gothic Book" w:hAnsi="Franklin Gothic Book"/>
          <w:sz w:val="22"/>
          <w:szCs w:val="22"/>
        </w:rPr>
        <w:t xml:space="preserve">within 60 </w:t>
      </w:r>
      <w:r w:rsidR="00AA0EAA"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following the </w:t>
      </w:r>
      <w:r w:rsidR="00D2072F" w:rsidRPr="002676DA">
        <w:rPr>
          <w:rFonts w:ascii="Franklin Gothic Book" w:hAnsi="Franklin Gothic Book"/>
          <w:sz w:val="22"/>
          <w:szCs w:val="22"/>
        </w:rPr>
        <w:t>Agreement signature</w:t>
      </w:r>
      <w:r w:rsidR="00082573" w:rsidRPr="002676DA">
        <w:rPr>
          <w:rFonts w:ascii="Franklin Gothic Book" w:hAnsi="Franklin Gothic Book"/>
          <w:sz w:val="22"/>
          <w:szCs w:val="22"/>
        </w:rPr>
        <w:t>.</w:t>
      </w:r>
      <w:r w:rsidRPr="002676DA">
        <w:rPr>
          <w:rFonts w:ascii="Franklin Gothic Book" w:hAnsi="Franklin Gothic Book"/>
          <w:sz w:val="22"/>
          <w:szCs w:val="22"/>
        </w:rPr>
        <w:t xml:space="preserve"> </w:t>
      </w:r>
    </w:p>
    <w:p w14:paraId="024915EC" w14:textId="77777777" w:rsidR="00632755" w:rsidRPr="002676DA" w:rsidRDefault="00632755" w:rsidP="00A4039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request must be accompanied by a financial guarantee</w:t>
      </w:r>
      <w:r w:rsidR="00D2072F" w:rsidRPr="002676DA">
        <w:rPr>
          <w:rFonts w:ascii="Franklin Gothic Book" w:hAnsi="Franklin Gothic Book"/>
          <w:sz w:val="22"/>
          <w:szCs w:val="22"/>
        </w:rPr>
        <w:t xml:space="preserve"> </w:t>
      </w:r>
      <w:r w:rsidR="00A4039E" w:rsidRPr="002676DA">
        <w:rPr>
          <w:rFonts w:ascii="Franklin Gothic Book" w:hAnsi="Franklin Gothic Book"/>
          <w:sz w:val="22"/>
          <w:szCs w:val="22"/>
        </w:rPr>
        <w:t>[</w:t>
      </w:r>
      <w:r w:rsidR="00D2072F" w:rsidRPr="002676DA">
        <w:rPr>
          <w:rFonts w:ascii="Franklin Gothic Book" w:hAnsi="Franklin Gothic Book"/>
          <w:i/>
          <w:sz w:val="22"/>
          <w:szCs w:val="22"/>
          <w:highlight w:val="lightGray"/>
        </w:rPr>
        <w:t>if considered necessary by EDA</w:t>
      </w:r>
      <w:r w:rsidR="00B5406E" w:rsidRPr="002676DA">
        <w:rPr>
          <w:rFonts w:ascii="Franklin Gothic Book" w:hAnsi="Franklin Gothic Book"/>
          <w:i/>
          <w:sz w:val="22"/>
          <w:szCs w:val="22"/>
          <w:highlight w:val="lightGray"/>
        </w:rPr>
        <w:t xml:space="preserve"> depending on Financial viability of beneficiaries</w:t>
      </w:r>
      <w:r w:rsidR="00A4039E" w:rsidRPr="002676DA">
        <w:rPr>
          <w:rFonts w:ascii="Franklin Gothic Book" w:hAnsi="Franklin Gothic Book"/>
          <w:sz w:val="22"/>
          <w:szCs w:val="22"/>
        </w:rPr>
        <w:t>]</w:t>
      </w:r>
      <w:r w:rsidR="00B5406E" w:rsidRPr="002676DA">
        <w:rPr>
          <w:rFonts w:ascii="Franklin Gothic Book" w:hAnsi="Franklin Gothic Book"/>
          <w:sz w:val="22"/>
          <w:szCs w:val="22"/>
        </w:rPr>
        <w:t>.</w:t>
      </w:r>
    </w:p>
    <w:p w14:paraId="48DA9DE8" w14:textId="77777777" w:rsidR="008330CA" w:rsidRPr="002676DA" w:rsidRDefault="008330CA" w:rsidP="00A4039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The aim of the pre-financing is to provide the beneficiaries with a float. It remains the property of EDA until it is cleared against interim payments or, if it is not cleared against interim payments, until the payment of the balance.</w:t>
      </w:r>
    </w:p>
    <w:p w14:paraId="05E89658" w14:textId="77777777" w:rsidR="008330CA" w:rsidRPr="002676DA" w:rsidRDefault="008330CA" w:rsidP="00A4039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EDA payments shall be executed within 30 days from the </w:t>
      </w:r>
      <w:r w:rsidR="004B0084" w:rsidRPr="002676DA">
        <w:rPr>
          <w:rFonts w:ascii="Franklin Gothic Book" w:hAnsi="Franklin Gothic Book"/>
          <w:sz w:val="22"/>
          <w:szCs w:val="22"/>
        </w:rPr>
        <w:t>submission of the request of pre-financing</w:t>
      </w:r>
      <w:r w:rsidRPr="002676DA">
        <w:rPr>
          <w:rFonts w:ascii="Franklin Gothic Book" w:hAnsi="Franklin Gothic Book"/>
          <w:sz w:val="22"/>
          <w:szCs w:val="22"/>
        </w:rPr>
        <w:t>.</w:t>
      </w:r>
      <w:r w:rsidR="004B0084" w:rsidRPr="002676DA">
        <w:rPr>
          <w:rFonts w:ascii="Franklin Gothic Book" w:hAnsi="Franklin Gothic Book"/>
          <w:sz w:val="22"/>
          <w:szCs w:val="22"/>
        </w:rPr>
        <w:t xml:space="preserve"> It shall be subject to EDA having received the corresponding funds from the European Commission in accordance with the aforementioned Delegation Agreement</w:t>
      </w:r>
    </w:p>
    <w:p w14:paraId="46DC55E8" w14:textId="30C9180B" w:rsidR="008940D3" w:rsidRPr="002676DA" w:rsidRDefault="000647A3" w:rsidP="00A4039E">
      <w:pPr>
        <w:pStyle w:val="Heading3"/>
        <w:spacing w:before="200" w:after="200"/>
        <w:rPr>
          <w:rFonts w:ascii="Franklin Gothic Book" w:hAnsi="Franklin Gothic Book"/>
          <w:sz w:val="22"/>
          <w:szCs w:val="22"/>
        </w:rPr>
      </w:pPr>
      <w:bookmarkStart w:id="10" w:name="_Toc442888220"/>
      <w:r>
        <w:rPr>
          <w:rFonts w:ascii="Franklin Gothic Book" w:hAnsi="Franklin Gothic Book"/>
          <w:sz w:val="22"/>
          <w:szCs w:val="22"/>
        </w:rPr>
        <w:t>I.4.</w:t>
      </w:r>
      <w:r w:rsidR="0012791D">
        <w:rPr>
          <w:rFonts w:ascii="Franklin Gothic Book" w:hAnsi="Franklin Gothic Book"/>
          <w:sz w:val="22"/>
          <w:szCs w:val="22"/>
        </w:rPr>
        <w:t>4</w:t>
      </w:r>
      <w:r>
        <w:rPr>
          <w:rFonts w:ascii="Franklin Gothic Book" w:hAnsi="Franklin Gothic Book"/>
          <w:sz w:val="22"/>
          <w:szCs w:val="22"/>
        </w:rPr>
        <w:t xml:space="preserve"> - </w:t>
      </w:r>
      <w:r w:rsidR="008330CA" w:rsidRPr="002676DA">
        <w:rPr>
          <w:rFonts w:ascii="Franklin Gothic Book" w:hAnsi="Franklin Gothic Book"/>
          <w:sz w:val="22"/>
          <w:szCs w:val="22"/>
        </w:rPr>
        <w:t>I</w:t>
      </w:r>
      <w:r w:rsidR="008940D3" w:rsidRPr="002676DA">
        <w:rPr>
          <w:rFonts w:ascii="Franklin Gothic Book" w:hAnsi="Franklin Gothic Book"/>
          <w:sz w:val="22"/>
          <w:szCs w:val="22"/>
        </w:rPr>
        <w:t>nterim payment</w:t>
      </w:r>
      <w:r w:rsidR="0062148A" w:rsidRPr="002676DA">
        <w:rPr>
          <w:rFonts w:ascii="Franklin Gothic Book" w:hAnsi="Franklin Gothic Book"/>
          <w:sz w:val="22"/>
          <w:szCs w:val="22"/>
        </w:rPr>
        <w:t xml:space="preserve"> </w:t>
      </w:r>
      <w:r w:rsidR="005209D5" w:rsidRPr="002676DA">
        <w:rPr>
          <w:rFonts w:ascii="Franklin Gothic Book" w:hAnsi="Franklin Gothic Book"/>
          <w:sz w:val="22"/>
          <w:szCs w:val="22"/>
        </w:rPr>
        <w:t>and supporting documents</w:t>
      </w:r>
      <w:bookmarkEnd w:id="10"/>
    </w:p>
    <w:p w14:paraId="0DD87801" w14:textId="2DAC3956" w:rsidR="008940D3" w:rsidRPr="002676DA" w:rsidRDefault="008940D3" w:rsidP="00A4039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57545A" w:rsidRPr="002676DA">
        <w:rPr>
          <w:rFonts w:ascii="Franklin Gothic Book" w:hAnsi="Franklin Gothic Book"/>
          <w:sz w:val="22"/>
          <w:szCs w:val="22"/>
        </w:rPr>
        <w:t xml:space="preserve">shall </w:t>
      </w:r>
      <w:r w:rsidRPr="002676DA">
        <w:rPr>
          <w:rFonts w:ascii="Franklin Gothic Book" w:hAnsi="Franklin Gothic Book"/>
          <w:sz w:val="22"/>
          <w:szCs w:val="22"/>
        </w:rPr>
        <w:t>submit a request for an interim payment</w:t>
      </w:r>
      <w:r w:rsidR="00D2072F" w:rsidRPr="002676DA">
        <w:rPr>
          <w:rFonts w:ascii="Franklin Gothic Book" w:hAnsi="Franklin Gothic Book"/>
          <w:sz w:val="22"/>
          <w:szCs w:val="22"/>
        </w:rPr>
        <w:t xml:space="preserve"> equivalent to </w:t>
      </w:r>
      <w:r w:rsidR="0057545A" w:rsidRPr="002676DA">
        <w:rPr>
          <w:rFonts w:ascii="Franklin Gothic Book" w:hAnsi="Franklin Gothic Book"/>
          <w:sz w:val="22"/>
          <w:szCs w:val="22"/>
        </w:rPr>
        <w:t xml:space="preserve">maximum </w:t>
      </w:r>
      <w:r w:rsidR="00DF38A7" w:rsidRPr="002676DA">
        <w:rPr>
          <w:rFonts w:ascii="Franklin Gothic Book" w:hAnsi="Franklin Gothic Book"/>
          <w:sz w:val="22"/>
          <w:szCs w:val="22"/>
        </w:rPr>
        <w:t>25</w:t>
      </w:r>
      <w:r w:rsidR="00D2072F" w:rsidRPr="002676DA">
        <w:rPr>
          <w:rFonts w:ascii="Franklin Gothic Book" w:hAnsi="Franklin Gothic Book"/>
          <w:sz w:val="22"/>
          <w:szCs w:val="22"/>
        </w:rPr>
        <w:t xml:space="preserve">% of </w:t>
      </w:r>
      <w:r w:rsidR="00255D3C">
        <w:rPr>
          <w:rFonts w:ascii="Franklin Gothic Book" w:hAnsi="Franklin Gothic Book"/>
          <w:sz w:val="22"/>
          <w:szCs w:val="22"/>
        </w:rPr>
        <w:t xml:space="preserve">the </w:t>
      </w:r>
      <w:r w:rsidR="00D2072F" w:rsidRPr="002676DA">
        <w:rPr>
          <w:rFonts w:ascii="Franklin Gothic Book" w:hAnsi="Franklin Gothic Book"/>
          <w:sz w:val="22"/>
          <w:szCs w:val="22"/>
        </w:rPr>
        <w:t xml:space="preserve">amount referred to under point </w:t>
      </w:r>
      <w:r w:rsidR="00DA32F4">
        <w:rPr>
          <w:rFonts w:ascii="Franklin Gothic Book" w:hAnsi="Franklin Gothic Book"/>
          <w:sz w:val="22"/>
          <w:szCs w:val="22"/>
        </w:rPr>
        <w:t>I</w:t>
      </w:r>
      <w:r w:rsidR="00D2072F" w:rsidRPr="002676DA">
        <w:rPr>
          <w:rFonts w:ascii="Franklin Gothic Book" w:hAnsi="Franklin Gothic Book"/>
          <w:sz w:val="22"/>
          <w:szCs w:val="22"/>
        </w:rPr>
        <w:t xml:space="preserve">.3.1 </w:t>
      </w:r>
      <w:r w:rsidRPr="002676DA">
        <w:rPr>
          <w:rFonts w:ascii="Franklin Gothic Book" w:hAnsi="Franklin Gothic Book"/>
          <w:sz w:val="22"/>
          <w:szCs w:val="22"/>
        </w:rPr>
        <w:t xml:space="preserve">within 60 </w:t>
      </w:r>
      <w:r w:rsidR="00AA0EAA" w:rsidRPr="002676DA">
        <w:rPr>
          <w:rFonts w:ascii="Franklin Gothic Book" w:hAnsi="Franklin Gothic Book"/>
          <w:sz w:val="22"/>
          <w:szCs w:val="22"/>
        </w:rPr>
        <w:t xml:space="preserve">calendar </w:t>
      </w:r>
      <w:r w:rsidRPr="002676DA">
        <w:rPr>
          <w:rFonts w:ascii="Franklin Gothic Book" w:hAnsi="Franklin Gothic Book"/>
          <w:sz w:val="22"/>
          <w:szCs w:val="22"/>
        </w:rPr>
        <w:t>days following the end of [</w:t>
      </w:r>
      <w:r w:rsidR="0057545A" w:rsidRPr="002676DA">
        <w:rPr>
          <w:rFonts w:ascii="Franklin Gothic Book" w:hAnsi="Franklin Gothic Book"/>
          <w:sz w:val="22"/>
          <w:szCs w:val="22"/>
        </w:rPr>
        <w:t xml:space="preserve">period </w:t>
      </w:r>
      <w:r w:rsidR="00EE46B3" w:rsidRPr="002676DA">
        <w:rPr>
          <w:rFonts w:ascii="Franklin Gothic Book" w:hAnsi="Franklin Gothic Book"/>
          <w:sz w:val="22"/>
          <w:szCs w:val="22"/>
        </w:rPr>
        <w:t>to be specified</w:t>
      </w:r>
      <w:r w:rsidRPr="002676DA">
        <w:rPr>
          <w:rFonts w:ascii="Franklin Gothic Book" w:hAnsi="Franklin Gothic Book"/>
          <w:sz w:val="22"/>
          <w:szCs w:val="22"/>
        </w:rPr>
        <w:t>]</w:t>
      </w:r>
      <w:r w:rsidR="00EE46B3" w:rsidRPr="002676DA">
        <w:rPr>
          <w:rFonts w:ascii="Franklin Gothic Book" w:hAnsi="Franklin Gothic Book"/>
          <w:sz w:val="22"/>
          <w:szCs w:val="22"/>
        </w:rPr>
        <w:t>.</w:t>
      </w:r>
      <w:r w:rsidRPr="002676DA">
        <w:rPr>
          <w:rFonts w:ascii="Franklin Gothic Book" w:hAnsi="Franklin Gothic Book"/>
          <w:sz w:val="22"/>
          <w:szCs w:val="22"/>
        </w:rPr>
        <w:t xml:space="preserve"> </w:t>
      </w:r>
    </w:p>
    <w:p w14:paraId="44808638" w14:textId="77777777" w:rsidR="008940D3" w:rsidRPr="002676DA" w:rsidRDefault="008940D3" w:rsidP="00A4039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This request must be accompanied by the following documents:</w:t>
      </w:r>
    </w:p>
    <w:p w14:paraId="11A9F39B" w14:textId="77777777" w:rsidR="00AD02BD" w:rsidRPr="002676DA" w:rsidRDefault="008940D3" w:rsidP="000647A3">
      <w:pPr>
        <w:numPr>
          <w:ilvl w:val="0"/>
          <w:numId w:val="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an interim report (</w:t>
      </w:r>
      <w:r w:rsidR="008021C5" w:rsidRPr="002676DA">
        <w:rPr>
          <w:rFonts w:ascii="Franklin Gothic Book" w:hAnsi="Franklin Gothic Book"/>
          <w:sz w:val="22"/>
          <w:szCs w:val="22"/>
        </w:rPr>
        <w:t>‘</w:t>
      </w:r>
      <w:r w:rsidRPr="002676DA">
        <w:rPr>
          <w:rFonts w:ascii="Franklin Gothic Book" w:hAnsi="Franklin Gothic Book"/>
          <w:sz w:val="22"/>
          <w:szCs w:val="22"/>
        </w:rPr>
        <w:t>interim technical report</w:t>
      </w:r>
      <w:r w:rsidR="008021C5" w:rsidRPr="002676DA">
        <w:rPr>
          <w:rFonts w:ascii="Franklin Gothic Book" w:hAnsi="Franklin Gothic Book"/>
          <w:sz w:val="22"/>
          <w:szCs w:val="22"/>
        </w:rPr>
        <w:t>’</w:t>
      </w:r>
      <w:r w:rsidRPr="002676DA">
        <w:rPr>
          <w:rFonts w:ascii="Franklin Gothic Book" w:hAnsi="Franklin Gothic Book"/>
          <w:sz w:val="22"/>
          <w:szCs w:val="22"/>
        </w:rPr>
        <w:t>), drawn up in accordance with Annex V</w:t>
      </w:r>
      <w:r w:rsidR="00CF4151" w:rsidRPr="002676DA">
        <w:rPr>
          <w:rFonts w:ascii="Franklin Gothic Book" w:hAnsi="Franklin Gothic Book"/>
          <w:sz w:val="22"/>
          <w:szCs w:val="22"/>
        </w:rPr>
        <w:t xml:space="preserve">, </w:t>
      </w:r>
      <w:r w:rsidRPr="002676DA">
        <w:rPr>
          <w:rFonts w:ascii="Franklin Gothic Book" w:hAnsi="Franklin Gothic Book"/>
          <w:sz w:val="22"/>
          <w:szCs w:val="22"/>
        </w:rPr>
        <w:t>contain</w:t>
      </w:r>
      <w:r w:rsidR="00CF4151" w:rsidRPr="002676DA">
        <w:rPr>
          <w:rFonts w:ascii="Franklin Gothic Book" w:hAnsi="Franklin Gothic Book"/>
          <w:sz w:val="22"/>
          <w:szCs w:val="22"/>
        </w:rPr>
        <w:t>ing</w:t>
      </w:r>
      <w:r w:rsidR="00AD02BD" w:rsidRPr="002676DA">
        <w:rPr>
          <w:rFonts w:ascii="Franklin Gothic Book" w:hAnsi="Franklin Gothic Book"/>
          <w:sz w:val="22"/>
          <w:szCs w:val="22"/>
        </w:rPr>
        <w:t>:</w:t>
      </w:r>
    </w:p>
    <w:p w14:paraId="3FF32BF1" w14:textId="77777777" w:rsidR="00AD02BD" w:rsidRPr="002676DA" w:rsidRDefault="008940D3" w:rsidP="000647A3">
      <w:pPr>
        <w:numPr>
          <w:ilvl w:val="0"/>
          <w:numId w:val="1"/>
        </w:numPr>
        <w:tabs>
          <w:tab w:val="clear" w:pos="1531"/>
        </w:tabs>
        <w:spacing w:before="120" w:beforeAutospacing="0" w:after="120" w:afterAutospacing="0"/>
        <w:ind w:left="851" w:hanging="284"/>
        <w:rPr>
          <w:rFonts w:ascii="Franklin Gothic Book" w:hAnsi="Franklin Gothic Book"/>
          <w:sz w:val="22"/>
          <w:szCs w:val="22"/>
        </w:rPr>
      </w:pPr>
      <w:r w:rsidRPr="002676DA">
        <w:rPr>
          <w:rFonts w:ascii="Franklin Gothic Book" w:hAnsi="Franklin Gothic Book"/>
          <w:sz w:val="22"/>
          <w:szCs w:val="22"/>
        </w:rPr>
        <w:t xml:space="preserve">the information needed to justify the eligible costs declared or the contribution requested on the basis of unit costs and lump sums </w:t>
      </w:r>
      <w:r w:rsidR="00AD02BD" w:rsidRPr="002676DA">
        <w:rPr>
          <w:rFonts w:ascii="Franklin Gothic Book" w:hAnsi="Franklin Gothic Book"/>
          <w:sz w:val="22"/>
          <w:szCs w:val="22"/>
        </w:rPr>
        <w:t>(</w:t>
      </w:r>
      <w:r w:rsidRPr="002676DA">
        <w:rPr>
          <w:rFonts w:ascii="Franklin Gothic Book" w:hAnsi="Franklin Gothic Book"/>
          <w:sz w:val="22"/>
          <w:szCs w:val="22"/>
        </w:rPr>
        <w:t>where the grant takes the form of the reimbursement of unit or lump sum costs</w:t>
      </w:r>
      <w:r w:rsidR="00E50197">
        <w:rPr>
          <w:rFonts w:ascii="Franklin Gothic Book" w:hAnsi="Franklin Gothic Book"/>
          <w:sz w:val="22"/>
          <w:szCs w:val="22"/>
        </w:rPr>
        <w:t>,</w:t>
      </w:r>
      <w:r w:rsidRPr="002676DA">
        <w:rPr>
          <w:rFonts w:ascii="Franklin Gothic Book" w:hAnsi="Franklin Gothic Book"/>
          <w:sz w:val="22"/>
          <w:szCs w:val="22"/>
        </w:rPr>
        <w:t xml:space="preserve"> or of a unit or lump sum contribution</w:t>
      </w:r>
      <w:r w:rsidR="00785B86">
        <w:rPr>
          <w:rFonts w:ascii="Franklin Gothic Book" w:hAnsi="Franklin Gothic Book"/>
          <w:sz w:val="22"/>
          <w:szCs w:val="22"/>
        </w:rPr>
        <w:t>)</w:t>
      </w:r>
      <w:r w:rsidRPr="002676DA">
        <w:rPr>
          <w:rFonts w:ascii="Franklin Gothic Book" w:hAnsi="Franklin Gothic Book"/>
          <w:sz w:val="22"/>
          <w:szCs w:val="22"/>
        </w:rPr>
        <w:t>,</w:t>
      </w:r>
      <w:r w:rsidR="00AD02BD" w:rsidRPr="002676DA">
        <w:rPr>
          <w:rFonts w:ascii="Franklin Gothic Book" w:hAnsi="Franklin Gothic Book"/>
          <w:sz w:val="22"/>
          <w:szCs w:val="22"/>
        </w:rPr>
        <w:t xml:space="preserve"> and</w:t>
      </w:r>
    </w:p>
    <w:p w14:paraId="6EE9A3F3" w14:textId="77777777" w:rsidR="008940D3" w:rsidRPr="002676DA" w:rsidRDefault="008940D3" w:rsidP="000647A3">
      <w:pPr>
        <w:numPr>
          <w:ilvl w:val="0"/>
          <w:numId w:val="1"/>
        </w:numPr>
        <w:tabs>
          <w:tab w:val="clear" w:pos="1531"/>
        </w:tabs>
        <w:spacing w:before="120" w:beforeAutospacing="0" w:after="200" w:afterAutospacing="0"/>
        <w:ind w:left="851" w:hanging="284"/>
        <w:rPr>
          <w:rFonts w:ascii="Franklin Gothic Book" w:hAnsi="Franklin Gothic Book"/>
          <w:sz w:val="22"/>
          <w:szCs w:val="22"/>
        </w:rPr>
      </w:pPr>
      <w:r w:rsidRPr="002676DA">
        <w:rPr>
          <w:rFonts w:ascii="Franklin Gothic Book" w:hAnsi="Franklin Gothic Book"/>
          <w:sz w:val="22"/>
          <w:szCs w:val="22"/>
        </w:rPr>
        <w:t>information on subcontracting as referred to in Article II.1</w:t>
      </w:r>
      <w:r w:rsidR="00E50197">
        <w:rPr>
          <w:rFonts w:ascii="Franklin Gothic Book" w:hAnsi="Franklin Gothic Book"/>
          <w:sz w:val="22"/>
          <w:szCs w:val="22"/>
        </w:rPr>
        <w:t>2</w:t>
      </w:r>
      <w:r w:rsidRPr="002676DA">
        <w:rPr>
          <w:rFonts w:ascii="Franklin Gothic Book" w:hAnsi="Franklin Gothic Book"/>
          <w:sz w:val="22"/>
          <w:szCs w:val="22"/>
        </w:rPr>
        <w:t>.</w:t>
      </w:r>
      <w:r w:rsidR="00472321" w:rsidRPr="002676DA">
        <w:rPr>
          <w:rFonts w:ascii="Franklin Gothic Book" w:hAnsi="Franklin Gothic Book"/>
          <w:sz w:val="22"/>
          <w:szCs w:val="22"/>
        </w:rPr>
        <w:t>1</w:t>
      </w:r>
      <w:r w:rsidRPr="002676DA">
        <w:rPr>
          <w:rFonts w:ascii="Franklin Gothic Book" w:hAnsi="Franklin Gothic Book"/>
          <w:sz w:val="22"/>
          <w:szCs w:val="22"/>
        </w:rPr>
        <w:t>(d);</w:t>
      </w:r>
    </w:p>
    <w:p w14:paraId="14439498" w14:textId="77777777" w:rsidR="00AD02BD" w:rsidRPr="002676DA" w:rsidRDefault="008940D3" w:rsidP="000647A3">
      <w:pPr>
        <w:numPr>
          <w:ilvl w:val="0"/>
          <w:numId w:val="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an interim financial statement (</w:t>
      </w:r>
      <w:r w:rsidR="008021C5" w:rsidRPr="002676DA">
        <w:rPr>
          <w:rFonts w:ascii="Franklin Gothic Book" w:hAnsi="Franklin Gothic Book"/>
          <w:sz w:val="22"/>
          <w:szCs w:val="22"/>
        </w:rPr>
        <w:t>‘</w:t>
      </w:r>
      <w:r w:rsidRPr="002676DA">
        <w:rPr>
          <w:rFonts w:ascii="Franklin Gothic Book" w:hAnsi="Franklin Gothic Book"/>
          <w:sz w:val="22"/>
          <w:szCs w:val="22"/>
        </w:rPr>
        <w:t>interim financial statement</w:t>
      </w:r>
      <w:r w:rsidR="008021C5" w:rsidRPr="002676DA">
        <w:rPr>
          <w:rFonts w:ascii="Franklin Gothic Book" w:hAnsi="Franklin Gothic Book"/>
          <w:sz w:val="22"/>
          <w:szCs w:val="22"/>
        </w:rPr>
        <w:t>’</w:t>
      </w:r>
      <w:r w:rsidRPr="002676DA">
        <w:rPr>
          <w:rFonts w:ascii="Franklin Gothic Book" w:hAnsi="Franklin Gothic Book"/>
          <w:sz w:val="22"/>
          <w:szCs w:val="22"/>
        </w:rPr>
        <w:t>)</w:t>
      </w:r>
      <w:r w:rsidR="00AD02BD" w:rsidRPr="002676DA">
        <w:rPr>
          <w:rFonts w:ascii="Franklin Gothic Book" w:hAnsi="Franklin Gothic Book"/>
          <w:sz w:val="22"/>
          <w:szCs w:val="22"/>
        </w:rPr>
        <w:t>.</w:t>
      </w:r>
      <w:r w:rsidR="00CF4151" w:rsidRPr="002676DA">
        <w:rPr>
          <w:rFonts w:ascii="Franklin Gothic Book" w:hAnsi="Franklin Gothic Book"/>
          <w:sz w:val="22"/>
          <w:szCs w:val="22"/>
        </w:rPr>
        <w:t xml:space="preserve"> </w:t>
      </w:r>
      <w:r w:rsidR="00AD02BD" w:rsidRPr="002676DA">
        <w:rPr>
          <w:rFonts w:ascii="Franklin Gothic Book" w:hAnsi="Franklin Gothic Book"/>
          <w:sz w:val="22"/>
          <w:szCs w:val="22"/>
        </w:rPr>
        <w:t>T</w:t>
      </w:r>
      <w:r w:rsidRPr="002676DA">
        <w:rPr>
          <w:rFonts w:ascii="Franklin Gothic Book" w:hAnsi="Franklin Gothic Book"/>
          <w:sz w:val="22"/>
          <w:szCs w:val="22"/>
        </w:rPr>
        <w:t>he interim financial statement must include a consolidated statement as well as a breakdown of the amounts claimed by each beneficiary and its affiliated entities</w:t>
      </w:r>
      <w:r w:rsidR="00AD02BD" w:rsidRPr="002676DA">
        <w:rPr>
          <w:rFonts w:ascii="Franklin Gothic Book" w:hAnsi="Franklin Gothic Book"/>
          <w:sz w:val="22"/>
          <w:szCs w:val="22"/>
        </w:rPr>
        <w:t>.</w:t>
      </w:r>
    </w:p>
    <w:p w14:paraId="7FA853AC" w14:textId="77777777" w:rsidR="008940D3" w:rsidRPr="002676DA" w:rsidRDefault="00AD02BD" w:rsidP="009C166E">
      <w:pPr>
        <w:spacing w:before="200" w:beforeAutospacing="0" w:after="200" w:afterAutospacing="0"/>
        <w:ind w:left="709"/>
        <w:rPr>
          <w:rFonts w:ascii="Franklin Gothic Book" w:hAnsi="Franklin Gothic Book"/>
          <w:sz w:val="22"/>
          <w:szCs w:val="22"/>
        </w:rPr>
      </w:pPr>
      <w:r w:rsidRPr="002676DA">
        <w:rPr>
          <w:rFonts w:ascii="Franklin Gothic Book" w:hAnsi="Franklin Gothic Book"/>
          <w:bCs/>
          <w:sz w:val="22"/>
          <w:szCs w:val="22"/>
        </w:rPr>
        <w:t xml:space="preserve">It </w:t>
      </w:r>
      <w:r w:rsidR="008940D3" w:rsidRPr="002676DA">
        <w:rPr>
          <w:rFonts w:ascii="Franklin Gothic Book" w:hAnsi="Franklin Gothic Book"/>
          <w:bCs/>
          <w:sz w:val="22"/>
          <w:szCs w:val="22"/>
        </w:rPr>
        <w:t>must be drawn up in accordance with the structure of the estimated budget set out in Annex III and with Annex VI</w:t>
      </w:r>
      <w:r w:rsidR="008940D3" w:rsidRPr="002676DA">
        <w:rPr>
          <w:rFonts w:ascii="Franklin Gothic Book" w:hAnsi="Franklin Gothic Book"/>
          <w:sz w:val="22"/>
          <w:szCs w:val="22"/>
        </w:rPr>
        <w:t xml:space="preserve"> and detail the amounts for each of the forms of grant set out in </w:t>
      </w:r>
      <w:r w:rsidR="008940D3" w:rsidRPr="002676DA">
        <w:rPr>
          <w:rFonts w:ascii="Franklin Gothic Book" w:hAnsi="Franklin Gothic Book"/>
          <w:bCs/>
          <w:sz w:val="22"/>
          <w:szCs w:val="22"/>
        </w:rPr>
        <w:t>Article I.3</w:t>
      </w:r>
      <w:r w:rsidR="00CA0C3E" w:rsidRPr="002676DA">
        <w:rPr>
          <w:rFonts w:ascii="Franklin Gothic Book" w:hAnsi="Franklin Gothic Book"/>
          <w:bCs/>
          <w:sz w:val="22"/>
          <w:szCs w:val="22"/>
        </w:rPr>
        <w:t>.2</w:t>
      </w:r>
      <w:r w:rsidR="008940D3" w:rsidRPr="002676DA">
        <w:rPr>
          <w:rFonts w:ascii="Franklin Gothic Book" w:hAnsi="Franklin Gothic Book"/>
          <w:bCs/>
          <w:sz w:val="22"/>
          <w:szCs w:val="22"/>
        </w:rPr>
        <w:t xml:space="preserve"> for the reporting period concerned</w:t>
      </w:r>
      <w:r w:rsidR="008940D3" w:rsidRPr="002676DA">
        <w:rPr>
          <w:rFonts w:ascii="Franklin Gothic Book" w:hAnsi="Franklin Gothic Book"/>
          <w:sz w:val="22"/>
          <w:szCs w:val="22"/>
        </w:rPr>
        <w:t>;</w:t>
      </w:r>
    </w:p>
    <w:p w14:paraId="779EE01F" w14:textId="77777777" w:rsidR="000D51AC" w:rsidRPr="002676DA" w:rsidRDefault="008940D3" w:rsidP="000647A3">
      <w:pPr>
        <w:numPr>
          <w:ilvl w:val="0"/>
          <w:numId w:val="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a certificate on the financial statements and underlying accounts (</w:t>
      </w:r>
      <w:r w:rsidR="008021C5" w:rsidRPr="002676DA">
        <w:rPr>
          <w:rFonts w:ascii="Franklin Gothic Book" w:hAnsi="Franklin Gothic Book"/>
          <w:sz w:val="22"/>
          <w:szCs w:val="22"/>
        </w:rPr>
        <w:t>‘</w:t>
      </w:r>
      <w:r w:rsidRPr="002676DA">
        <w:rPr>
          <w:rFonts w:ascii="Franklin Gothic Book" w:hAnsi="Franklin Gothic Book"/>
          <w:sz w:val="22"/>
          <w:szCs w:val="22"/>
        </w:rPr>
        <w:t>certificate on the financial statements</w:t>
      </w:r>
      <w:r w:rsidR="008021C5" w:rsidRPr="002676DA">
        <w:rPr>
          <w:rFonts w:ascii="Franklin Gothic Book" w:hAnsi="Franklin Gothic Book"/>
          <w:sz w:val="22"/>
          <w:szCs w:val="22"/>
        </w:rPr>
        <w:t>’</w:t>
      </w:r>
      <w:r w:rsidRPr="002676DA">
        <w:rPr>
          <w:rFonts w:ascii="Franklin Gothic Book" w:hAnsi="Franklin Gothic Book"/>
          <w:sz w:val="22"/>
          <w:szCs w:val="22"/>
        </w:rPr>
        <w:t>)</w:t>
      </w:r>
      <w:r w:rsidR="000D51AC" w:rsidRPr="002676DA">
        <w:rPr>
          <w:rFonts w:ascii="Franklin Gothic Book" w:hAnsi="Franklin Gothic Book"/>
          <w:sz w:val="22"/>
          <w:szCs w:val="22"/>
        </w:rPr>
        <w:t xml:space="preserve"> for each beneficiary</w:t>
      </w:r>
      <w:r w:rsidR="00455B77" w:rsidRPr="002676DA">
        <w:rPr>
          <w:rFonts w:ascii="Franklin Gothic Book" w:hAnsi="Franklin Gothic Book"/>
          <w:sz w:val="22"/>
          <w:szCs w:val="22"/>
        </w:rPr>
        <w:t xml:space="preserve"> and</w:t>
      </w:r>
      <w:r w:rsidR="00BA3559" w:rsidRPr="002676DA">
        <w:rPr>
          <w:rFonts w:ascii="Franklin Gothic Book" w:hAnsi="Franklin Gothic Book"/>
          <w:sz w:val="22"/>
          <w:szCs w:val="22"/>
        </w:rPr>
        <w:t xml:space="preserve"> </w:t>
      </w:r>
      <w:r w:rsidR="00F05F03" w:rsidRPr="002676DA">
        <w:rPr>
          <w:rFonts w:ascii="Franklin Gothic Book" w:hAnsi="Franklin Gothic Book"/>
          <w:sz w:val="22"/>
          <w:szCs w:val="22"/>
        </w:rPr>
        <w:t xml:space="preserve">for </w:t>
      </w:r>
      <w:r w:rsidR="00BA3559" w:rsidRPr="002676DA">
        <w:rPr>
          <w:rFonts w:ascii="Franklin Gothic Book" w:hAnsi="Franklin Gothic Book"/>
          <w:sz w:val="22"/>
          <w:szCs w:val="22"/>
        </w:rPr>
        <w:t>each</w:t>
      </w:r>
      <w:r w:rsidR="00455B77" w:rsidRPr="002676DA">
        <w:rPr>
          <w:rFonts w:ascii="Franklin Gothic Book" w:hAnsi="Franklin Gothic Book"/>
          <w:sz w:val="22"/>
          <w:szCs w:val="22"/>
        </w:rPr>
        <w:t xml:space="preserve"> affiliated entity</w:t>
      </w:r>
      <w:r w:rsidR="000D51AC" w:rsidRPr="002676DA">
        <w:rPr>
          <w:rFonts w:ascii="Franklin Gothic Book" w:hAnsi="Franklin Gothic Book"/>
          <w:sz w:val="22"/>
          <w:szCs w:val="22"/>
        </w:rPr>
        <w:t>, if:</w:t>
      </w:r>
    </w:p>
    <w:p w14:paraId="2509022B" w14:textId="77777777" w:rsidR="000D51AC" w:rsidRPr="002676DA" w:rsidRDefault="000D51AC" w:rsidP="000647A3">
      <w:pPr>
        <w:numPr>
          <w:ilvl w:val="0"/>
          <w:numId w:val="3"/>
        </w:numPr>
        <w:tabs>
          <w:tab w:val="clear" w:pos="1531"/>
        </w:tabs>
        <w:spacing w:before="120" w:beforeAutospacing="0" w:after="120" w:afterAutospacing="0"/>
        <w:ind w:left="851" w:hanging="284"/>
        <w:rPr>
          <w:rFonts w:ascii="Franklin Gothic Book" w:hAnsi="Franklin Gothic Book"/>
          <w:sz w:val="22"/>
          <w:szCs w:val="22"/>
        </w:rPr>
      </w:pPr>
      <w:r w:rsidRPr="002676DA">
        <w:rPr>
          <w:rFonts w:ascii="Franklin Gothic Book" w:hAnsi="Franklin Gothic Book"/>
          <w:sz w:val="22"/>
          <w:szCs w:val="22"/>
        </w:rPr>
        <w:t xml:space="preserve">the cumulative amount of payments </w:t>
      </w:r>
      <w:r w:rsidR="00AC2C91" w:rsidRPr="002676DA">
        <w:rPr>
          <w:rFonts w:ascii="Franklin Gothic Book" w:hAnsi="Franklin Gothic Book"/>
          <w:sz w:val="22"/>
          <w:szCs w:val="22"/>
        </w:rPr>
        <w:t>the beneficiary requests</w:t>
      </w:r>
      <w:r w:rsidR="00A6124C" w:rsidRPr="002676DA">
        <w:rPr>
          <w:rFonts w:ascii="Franklin Gothic Book" w:hAnsi="Franklin Gothic Book"/>
          <w:sz w:val="22"/>
          <w:szCs w:val="22"/>
        </w:rPr>
        <w:t xml:space="preserve"> </w:t>
      </w:r>
      <w:r w:rsidRPr="002676DA">
        <w:rPr>
          <w:rFonts w:ascii="Franklin Gothic Book" w:hAnsi="Franklin Gothic Book"/>
          <w:sz w:val="22"/>
          <w:szCs w:val="22"/>
        </w:rPr>
        <w:t>as reimbursement of actual costs as referred to in Article I.3</w:t>
      </w:r>
      <w:r w:rsidR="00CA0C3E" w:rsidRPr="002676DA">
        <w:rPr>
          <w:rFonts w:ascii="Franklin Gothic Book" w:hAnsi="Franklin Gothic Book"/>
          <w:sz w:val="22"/>
          <w:szCs w:val="22"/>
        </w:rPr>
        <w:t>.2</w:t>
      </w:r>
      <w:r w:rsidRPr="002676DA">
        <w:rPr>
          <w:rFonts w:ascii="Franklin Gothic Book" w:hAnsi="Franklin Gothic Book"/>
          <w:sz w:val="22"/>
          <w:szCs w:val="22"/>
        </w:rPr>
        <w:t xml:space="preserve"> (and for which no certificate has yet been submitted) is EUR 325 000 or more</w:t>
      </w:r>
      <w:r w:rsidR="008940D3" w:rsidRPr="002676DA">
        <w:rPr>
          <w:rFonts w:ascii="Franklin Gothic Book" w:hAnsi="Franklin Gothic Book"/>
          <w:sz w:val="22"/>
          <w:szCs w:val="22"/>
        </w:rPr>
        <w:t xml:space="preserve">; </w:t>
      </w:r>
    </w:p>
    <w:p w14:paraId="65A4FDAA" w14:textId="77777777" w:rsidR="008940D3" w:rsidRPr="002676DA" w:rsidRDefault="000D51AC" w:rsidP="000647A3">
      <w:pPr>
        <w:numPr>
          <w:ilvl w:val="0"/>
          <w:numId w:val="3"/>
        </w:numPr>
        <w:tabs>
          <w:tab w:val="clear" w:pos="1531"/>
        </w:tabs>
        <w:spacing w:before="120" w:beforeAutospacing="0" w:after="200" w:afterAutospacing="0"/>
        <w:ind w:left="851" w:hanging="284"/>
        <w:rPr>
          <w:rFonts w:ascii="Franklin Gothic Book" w:hAnsi="Franklin Gothic Book"/>
          <w:sz w:val="22"/>
          <w:szCs w:val="22"/>
        </w:rPr>
      </w:pPr>
      <w:r w:rsidRPr="002676DA">
        <w:rPr>
          <w:rFonts w:ascii="Franklin Gothic Book" w:hAnsi="Franklin Gothic Book"/>
          <w:sz w:val="22"/>
          <w:szCs w:val="22"/>
        </w:rPr>
        <w:t>the maximum grant amount indicated, for that beneficiary</w:t>
      </w:r>
      <w:r w:rsidR="00455B77" w:rsidRPr="002676DA">
        <w:rPr>
          <w:rFonts w:ascii="Franklin Gothic Book" w:hAnsi="Franklin Gothic Book"/>
          <w:sz w:val="22"/>
          <w:szCs w:val="22"/>
        </w:rPr>
        <w:t xml:space="preserve"> </w:t>
      </w:r>
      <w:r w:rsidR="00AC2C91" w:rsidRPr="002676DA">
        <w:rPr>
          <w:rFonts w:ascii="Franklin Gothic Book" w:hAnsi="Franklin Gothic Book"/>
          <w:sz w:val="22"/>
          <w:szCs w:val="22"/>
        </w:rPr>
        <w:t xml:space="preserve">and its </w:t>
      </w:r>
      <w:r w:rsidR="00455B77" w:rsidRPr="002676DA">
        <w:rPr>
          <w:rFonts w:ascii="Franklin Gothic Book" w:hAnsi="Franklin Gothic Book"/>
          <w:sz w:val="22"/>
          <w:szCs w:val="22"/>
        </w:rPr>
        <w:t>affiliated entit</w:t>
      </w:r>
      <w:r w:rsidR="00AC2C91" w:rsidRPr="002676DA">
        <w:rPr>
          <w:rFonts w:ascii="Franklin Gothic Book" w:hAnsi="Franklin Gothic Book"/>
          <w:sz w:val="22"/>
          <w:szCs w:val="22"/>
        </w:rPr>
        <w:t>ies</w:t>
      </w:r>
      <w:r w:rsidRPr="002676DA">
        <w:rPr>
          <w:rFonts w:ascii="Franklin Gothic Book" w:hAnsi="Franklin Gothic Book"/>
          <w:sz w:val="22"/>
          <w:szCs w:val="22"/>
        </w:rPr>
        <w:t>, in the estimated budget as reimbursement of actual costs is EUR 750 000 or more.</w:t>
      </w:r>
    </w:p>
    <w:p w14:paraId="05A45EFE" w14:textId="77777777" w:rsidR="00AD02BD" w:rsidRPr="002676DA" w:rsidRDefault="008940D3" w:rsidP="00A4039E">
      <w:pPr>
        <w:spacing w:before="200" w:beforeAutospacing="0" w:after="200" w:afterAutospacing="0"/>
        <w:rPr>
          <w:rFonts w:ascii="Franklin Gothic Book" w:hAnsi="Franklin Gothic Book"/>
          <w:sz w:val="22"/>
          <w:szCs w:val="22"/>
        </w:rPr>
      </w:pPr>
      <w:r w:rsidRPr="002676DA">
        <w:rPr>
          <w:rFonts w:ascii="Franklin Gothic Book" w:hAnsi="Franklin Gothic Book"/>
          <w:color w:val="000000"/>
          <w:sz w:val="22"/>
          <w:szCs w:val="22"/>
        </w:rPr>
        <w:t>This certificate</w:t>
      </w:r>
      <w:r w:rsidRPr="002676DA">
        <w:rPr>
          <w:rFonts w:ascii="Franklin Gothic Book" w:hAnsi="Franklin Gothic Book"/>
          <w:sz w:val="22"/>
          <w:szCs w:val="22"/>
        </w:rPr>
        <w:t xml:space="preserve"> must be produced by an approved auditor or, in case of public bodies, by a competent and independent public officer</w:t>
      </w:r>
      <w:r w:rsidR="009C166E" w:rsidRPr="002676DA">
        <w:rPr>
          <w:rFonts w:ascii="Franklin Gothic Book" w:hAnsi="Franklin Gothic Book"/>
          <w:sz w:val="22"/>
          <w:szCs w:val="22"/>
        </w:rPr>
        <w:t>,</w:t>
      </w:r>
      <w:r w:rsidRPr="002676DA">
        <w:rPr>
          <w:rFonts w:ascii="Franklin Gothic Book" w:hAnsi="Franklin Gothic Book"/>
          <w:sz w:val="22"/>
          <w:szCs w:val="22"/>
        </w:rPr>
        <w:t xml:space="preserve"> and drawn up in accordance with Annex VII. </w:t>
      </w:r>
    </w:p>
    <w:p w14:paraId="0DDCEFE6" w14:textId="77777777" w:rsidR="002260B7" w:rsidRPr="002676DA" w:rsidRDefault="008940D3" w:rsidP="00A4039E">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t>It</w:t>
      </w:r>
      <w:r w:rsidRPr="002676DA">
        <w:rPr>
          <w:rFonts w:ascii="Franklin Gothic Book" w:hAnsi="Franklin Gothic Book"/>
          <w:color w:val="000000"/>
          <w:sz w:val="22"/>
          <w:szCs w:val="22"/>
        </w:rPr>
        <w:t xml:space="preserve"> must certify that the costs declared in the interim financial statement by the beneficiary concerned or its affiliated entities </w:t>
      </w:r>
      <w:r w:rsidRPr="002676DA">
        <w:rPr>
          <w:rFonts w:ascii="Franklin Gothic Book" w:hAnsi="Franklin Gothic Book"/>
          <w:bCs/>
          <w:sz w:val="22"/>
          <w:szCs w:val="22"/>
        </w:rPr>
        <w:t>for the categories of costs reimbursed in accordance with Article I.3</w:t>
      </w:r>
      <w:r w:rsidR="00CA0C3E" w:rsidRPr="002676DA">
        <w:rPr>
          <w:rFonts w:ascii="Franklin Gothic Book" w:hAnsi="Franklin Gothic Book"/>
          <w:bCs/>
          <w:sz w:val="22"/>
          <w:szCs w:val="22"/>
        </w:rPr>
        <w:t>.2</w:t>
      </w:r>
      <w:r w:rsidR="00874DC8" w:rsidRPr="002676DA">
        <w:rPr>
          <w:rFonts w:ascii="Franklin Gothic Book" w:hAnsi="Franklin Gothic Book"/>
          <w:bCs/>
          <w:sz w:val="22"/>
          <w:szCs w:val="22"/>
        </w:rPr>
        <w:t xml:space="preserve"> </w:t>
      </w:r>
      <w:r w:rsidRPr="002676DA">
        <w:rPr>
          <w:rFonts w:ascii="Franklin Gothic Book" w:hAnsi="Franklin Gothic Book"/>
          <w:color w:val="000000"/>
          <w:sz w:val="22"/>
          <w:szCs w:val="22"/>
        </w:rPr>
        <w:t xml:space="preserve">are real, accurately recorded and eligible in accordance with the Agreement. </w:t>
      </w:r>
    </w:p>
    <w:p w14:paraId="6FEBF1D1" w14:textId="77777777" w:rsidR="002260B7" w:rsidRPr="002676DA" w:rsidRDefault="002260B7" w:rsidP="009C166E">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w:t>
      </w:r>
      <w:r w:rsidRPr="002676DA">
        <w:rPr>
          <w:rFonts w:ascii="Franklin Gothic Book" w:hAnsi="Franklin Gothic Book"/>
          <w:color w:val="000000"/>
          <w:sz w:val="22"/>
          <w:szCs w:val="22"/>
          <w:highlight w:val="lightGray"/>
        </w:rPr>
        <w:t>As an exception, the following beneficiaries and affiliated entities must not submit a certificate on the financial statements: [insert beneficiaries or affiliated entities]</w:t>
      </w:r>
      <w:r w:rsidRPr="002676DA">
        <w:rPr>
          <w:rStyle w:val="FootnoteReference"/>
          <w:rFonts w:ascii="Franklin Gothic Book" w:hAnsi="Franklin Gothic Book"/>
          <w:bCs/>
          <w:i/>
          <w:sz w:val="22"/>
          <w:szCs w:val="22"/>
          <w:highlight w:val="lightGray"/>
        </w:rPr>
        <w:t xml:space="preserve"> </w:t>
      </w:r>
      <w:r w:rsidRPr="002676DA">
        <w:rPr>
          <w:rFonts w:ascii="Franklin Gothic Book" w:hAnsi="Franklin Gothic Book"/>
          <w:bCs/>
          <w:i/>
          <w:sz w:val="22"/>
          <w:szCs w:val="22"/>
          <w:highlight w:val="lightGray"/>
        </w:rPr>
        <w:t>.</w:t>
      </w:r>
      <w:r w:rsidRPr="002676DA">
        <w:rPr>
          <w:rStyle w:val="FootnoteReference"/>
          <w:rFonts w:ascii="Franklin Gothic Book" w:hAnsi="Franklin Gothic Book"/>
          <w:bCs/>
          <w:i/>
          <w:sz w:val="22"/>
          <w:szCs w:val="22"/>
        </w:rPr>
        <w:t xml:space="preserve"> </w:t>
      </w:r>
      <w:r w:rsidRPr="002676DA">
        <w:rPr>
          <w:rStyle w:val="FootnoteReference"/>
          <w:rFonts w:ascii="Franklin Gothic Book" w:hAnsi="Franklin Gothic Book"/>
          <w:bCs/>
          <w:sz w:val="22"/>
          <w:szCs w:val="22"/>
        </w:rPr>
        <w:footnoteReference w:id="1"/>
      </w:r>
      <w:r w:rsidRPr="002676DA">
        <w:rPr>
          <w:rFonts w:ascii="Franklin Gothic Book" w:hAnsi="Franklin Gothic Book"/>
          <w:bCs/>
          <w:sz w:val="22"/>
          <w:szCs w:val="22"/>
        </w:rPr>
        <w:t>]</w:t>
      </w:r>
    </w:p>
    <w:p w14:paraId="49A8BFA8" w14:textId="77777777" w:rsidR="00AD02BD" w:rsidRPr="002676DA" w:rsidRDefault="008940D3" w:rsidP="009C166E">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lastRenderedPageBreak/>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certify that the </w:t>
      </w:r>
      <w:r w:rsidRPr="002676DA">
        <w:rPr>
          <w:rFonts w:ascii="Franklin Gothic Book" w:hAnsi="Franklin Gothic Book"/>
          <w:color w:val="000000"/>
          <w:sz w:val="22"/>
          <w:szCs w:val="22"/>
        </w:rPr>
        <w:t xml:space="preserve">information provided in the request for interim payment is full, reliable and true. </w:t>
      </w:r>
    </w:p>
    <w:p w14:paraId="69CD7D0D" w14:textId="12F9988B" w:rsidR="008940D3" w:rsidRPr="002676DA" w:rsidRDefault="008940D3" w:rsidP="009C166E">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It must also certify that the costs incurred can be considered eligible in accordance with the Agreement</w:t>
      </w:r>
      <w:r w:rsidRPr="002676DA">
        <w:rPr>
          <w:rFonts w:ascii="Franklin Gothic Book" w:hAnsi="Franklin Gothic Book"/>
          <w:sz w:val="22"/>
          <w:szCs w:val="22"/>
        </w:rPr>
        <w:t xml:space="preserve"> </w:t>
      </w:r>
      <w:r w:rsidRPr="002676DA">
        <w:rPr>
          <w:rFonts w:ascii="Franklin Gothic Book" w:hAnsi="Franklin Gothic Book"/>
          <w:color w:val="000000"/>
          <w:sz w:val="22"/>
          <w:szCs w:val="22"/>
        </w:rPr>
        <w:t xml:space="preserve">and that the request for payment is substantiated by adequate supporting documents that can be produced </w:t>
      </w:r>
      <w:r w:rsidRPr="002676DA">
        <w:rPr>
          <w:rFonts w:ascii="Franklin Gothic Book" w:hAnsi="Franklin Gothic Book"/>
          <w:sz w:val="22"/>
          <w:szCs w:val="22"/>
        </w:rPr>
        <w:t>in the context of the checks or audits described in Article II.2</w:t>
      </w:r>
      <w:r w:rsidR="0012791D">
        <w:rPr>
          <w:rFonts w:ascii="Franklin Gothic Book" w:hAnsi="Franklin Gothic Book"/>
          <w:sz w:val="22"/>
          <w:szCs w:val="22"/>
        </w:rPr>
        <w:t>8</w:t>
      </w:r>
      <w:r w:rsidRPr="002676DA">
        <w:rPr>
          <w:rFonts w:ascii="Franklin Gothic Book" w:hAnsi="Franklin Gothic Book"/>
          <w:sz w:val="22"/>
          <w:szCs w:val="22"/>
        </w:rPr>
        <w:t>.</w:t>
      </w:r>
    </w:p>
    <w:p w14:paraId="0B434094" w14:textId="77777777" w:rsidR="004B0084" w:rsidRPr="002676DA" w:rsidRDefault="004B0084" w:rsidP="009C166E">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EDA payments shall be executed within 60 days from the acceptance of the interim payment request and supporting documents referred to in this Article, subject to EDA having received the corresponding funds from the European Commission in accordance with the aforementioned Delegation Agreement.</w:t>
      </w:r>
    </w:p>
    <w:p w14:paraId="2E1133FA" w14:textId="14F14736" w:rsidR="008940D3" w:rsidRPr="002676DA" w:rsidRDefault="000647A3" w:rsidP="009C166E">
      <w:pPr>
        <w:pStyle w:val="Heading3"/>
        <w:spacing w:before="200" w:after="200"/>
        <w:rPr>
          <w:rFonts w:ascii="Franklin Gothic Book" w:hAnsi="Franklin Gothic Book"/>
          <w:sz w:val="22"/>
          <w:szCs w:val="22"/>
        </w:rPr>
      </w:pPr>
      <w:bookmarkStart w:id="11" w:name="_Toc442888221"/>
      <w:r>
        <w:rPr>
          <w:rFonts w:ascii="Franklin Gothic Book" w:hAnsi="Franklin Gothic Book"/>
          <w:sz w:val="22"/>
          <w:szCs w:val="22"/>
        </w:rPr>
        <w:t>I.4.</w:t>
      </w:r>
      <w:r w:rsidR="0012791D">
        <w:rPr>
          <w:rFonts w:ascii="Franklin Gothic Book" w:hAnsi="Franklin Gothic Book"/>
          <w:sz w:val="22"/>
          <w:szCs w:val="22"/>
        </w:rPr>
        <w:t>5</w:t>
      </w:r>
      <w:r>
        <w:rPr>
          <w:rFonts w:ascii="Franklin Gothic Book" w:hAnsi="Franklin Gothic Book"/>
          <w:sz w:val="22"/>
          <w:szCs w:val="22"/>
        </w:rPr>
        <w:t xml:space="preserve"> - </w:t>
      </w:r>
      <w:r w:rsidR="004B0084" w:rsidRPr="002676DA">
        <w:rPr>
          <w:rFonts w:ascii="Franklin Gothic Book" w:hAnsi="Franklin Gothic Book"/>
          <w:sz w:val="22"/>
          <w:szCs w:val="22"/>
        </w:rPr>
        <w:t>P</w:t>
      </w:r>
      <w:r w:rsidR="008940D3" w:rsidRPr="002676DA">
        <w:rPr>
          <w:rFonts w:ascii="Franklin Gothic Book" w:hAnsi="Franklin Gothic Book"/>
          <w:sz w:val="22"/>
          <w:szCs w:val="22"/>
        </w:rPr>
        <w:t>ayment of the balance and supporting documents</w:t>
      </w:r>
      <w:bookmarkEnd w:id="11"/>
      <w:r w:rsidR="008940D3" w:rsidRPr="002676DA">
        <w:rPr>
          <w:rFonts w:ascii="Franklin Gothic Book" w:hAnsi="Franklin Gothic Book"/>
          <w:sz w:val="22"/>
          <w:szCs w:val="22"/>
        </w:rPr>
        <w:t xml:space="preserve">  </w:t>
      </w:r>
    </w:p>
    <w:p w14:paraId="6503B8DD" w14:textId="77777777" w:rsidR="008940D3" w:rsidRPr="002676DA" w:rsidRDefault="008940D3" w:rsidP="009C166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submit a request for payment of the balance within 60 </w:t>
      </w:r>
      <w:r w:rsidR="00AA0EAA"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following the end of </w:t>
      </w:r>
      <w:r w:rsidR="000D51AC" w:rsidRPr="002676DA">
        <w:rPr>
          <w:rFonts w:ascii="Franklin Gothic Book" w:hAnsi="Franklin Gothic Book"/>
          <w:sz w:val="22"/>
          <w:szCs w:val="22"/>
        </w:rPr>
        <w:t xml:space="preserve">the </w:t>
      </w:r>
      <w:r w:rsidR="008E28DE" w:rsidRPr="002676DA">
        <w:rPr>
          <w:rFonts w:ascii="Franklin Gothic Book" w:hAnsi="Franklin Gothic Book"/>
          <w:sz w:val="22"/>
          <w:szCs w:val="22"/>
        </w:rPr>
        <w:t>A</w:t>
      </w:r>
      <w:r w:rsidR="008330CA" w:rsidRPr="002676DA">
        <w:rPr>
          <w:rFonts w:ascii="Franklin Gothic Book" w:hAnsi="Franklin Gothic Book"/>
          <w:sz w:val="22"/>
          <w:szCs w:val="22"/>
        </w:rPr>
        <w:t>ction</w:t>
      </w:r>
      <w:r w:rsidRPr="002676DA">
        <w:rPr>
          <w:rFonts w:ascii="Franklin Gothic Book" w:hAnsi="Franklin Gothic Book"/>
          <w:sz w:val="22"/>
          <w:szCs w:val="22"/>
        </w:rPr>
        <w:t xml:space="preserve">. </w:t>
      </w:r>
    </w:p>
    <w:p w14:paraId="5AD7D538" w14:textId="77777777" w:rsidR="008940D3" w:rsidRPr="002676DA" w:rsidRDefault="008940D3" w:rsidP="009C166E">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This request must be accompanied by the following documents:</w:t>
      </w:r>
    </w:p>
    <w:p w14:paraId="251BA481" w14:textId="77777777" w:rsidR="00AD02BD" w:rsidRPr="002676DA" w:rsidRDefault="008940D3" w:rsidP="000647A3">
      <w:pPr>
        <w:numPr>
          <w:ilvl w:val="0"/>
          <w:numId w:val="6"/>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a final report on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w:t>
      </w:r>
      <w:r w:rsidR="008021C5" w:rsidRPr="002676DA">
        <w:rPr>
          <w:rFonts w:ascii="Franklin Gothic Book" w:hAnsi="Franklin Gothic Book"/>
          <w:sz w:val="22"/>
          <w:szCs w:val="22"/>
        </w:rPr>
        <w:t>‘</w:t>
      </w:r>
      <w:r w:rsidRPr="002676DA">
        <w:rPr>
          <w:rFonts w:ascii="Franklin Gothic Book" w:hAnsi="Franklin Gothic Book"/>
          <w:sz w:val="22"/>
          <w:szCs w:val="22"/>
        </w:rPr>
        <w:t>final technical report</w:t>
      </w:r>
      <w:r w:rsidR="008021C5" w:rsidRPr="002676DA">
        <w:rPr>
          <w:rFonts w:ascii="Franklin Gothic Book" w:hAnsi="Franklin Gothic Book"/>
          <w:sz w:val="22"/>
          <w:szCs w:val="22"/>
        </w:rPr>
        <w:t>’</w:t>
      </w:r>
      <w:r w:rsidRPr="002676DA">
        <w:rPr>
          <w:rFonts w:ascii="Franklin Gothic Book" w:hAnsi="Franklin Gothic Book"/>
          <w:sz w:val="22"/>
          <w:szCs w:val="22"/>
        </w:rPr>
        <w:t>), drawn up in accordance with Annex V</w:t>
      </w:r>
      <w:r w:rsidR="00F34F58" w:rsidRPr="002676DA">
        <w:rPr>
          <w:rFonts w:ascii="Franklin Gothic Book" w:hAnsi="Franklin Gothic Book"/>
          <w:sz w:val="22"/>
          <w:szCs w:val="22"/>
        </w:rPr>
        <w:t>,</w:t>
      </w:r>
      <w:r w:rsidRPr="002676DA">
        <w:rPr>
          <w:rFonts w:ascii="Franklin Gothic Book" w:hAnsi="Franklin Gothic Book"/>
          <w:sz w:val="22"/>
          <w:szCs w:val="22"/>
        </w:rPr>
        <w:t xml:space="preserve"> contain</w:t>
      </w:r>
      <w:r w:rsidR="00F34F58" w:rsidRPr="002676DA">
        <w:rPr>
          <w:rFonts w:ascii="Franklin Gothic Book" w:hAnsi="Franklin Gothic Book"/>
          <w:sz w:val="22"/>
          <w:szCs w:val="22"/>
        </w:rPr>
        <w:t>ing</w:t>
      </w:r>
      <w:r w:rsidR="00AD02BD" w:rsidRPr="002676DA">
        <w:rPr>
          <w:rFonts w:ascii="Franklin Gothic Book" w:hAnsi="Franklin Gothic Book"/>
          <w:sz w:val="22"/>
          <w:szCs w:val="22"/>
        </w:rPr>
        <w:t>:</w:t>
      </w:r>
    </w:p>
    <w:p w14:paraId="3082B691" w14:textId="77777777" w:rsidR="00AD02BD" w:rsidRPr="002676DA" w:rsidRDefault="000B53D1" w:rsidP="000B53D1">
      <w:pPr>
        <w:numPr>
          <w:ilvl w:val="0"/>
          <w:numId w:val="2"/>
        </w:numPr>
        <w:spacing w:before="200" w:beforeAutospacing="0" w:after="200" w:afterAutospacing="0"/>
        <w:ind w:left="851" w:hanging="284"/>
        <w:rPr>
          <w:rFonts w:ascii="Franklin Gothic Book" w:hAnsi="Franklin Gothic Book"/>
          <w:sz w:val="22"/>
          <w:szCs w:val="22"/>
        </w:rPr>
      </w:pPr>
      <w:r>
        <w:rPr>
          <w:rFonts w:ascii="Franklin Gothic Book" w:hAnsi="Franklin Gothic Book"/>
          <w:sz w:val="22"/>
          <w:szCs w:val="22"/>
        </w:rPr>
        <w:t xml:space="preserve"> </w:t>
      </w:r>
      <w:r w:rsidR="008940D3" w:rsidRPr="002676DA">
        <w:rPr>
          <w:rFonts w:ascii="Franklin Gothic Book" w:hAnsi="Franklin Gothic Book"/>
          <w:sz w:val="22"/>
          <w:szCs w:val="22"/>
        </w:rPr>
        <w:t xml:space="preserve">the information needed to justify the eligible costs declared or the contribution requested on the basis of unit costs and lump sums </w:t>
      </w:r>
      <w:r w:rsidR="00AD02BD" w:rsidRPr="002676DA">
        <w:rPr>
          <w:rFonts w:ascii="Franklin Gothic Book" w:hAnsi="Franklin Gothic Book"/>
          <w:sz w:val="22"/>
          <w:szCs w:val="22"/>
        </w:rPr>
        <w:t>(</w:t>
      </w:r>
      <w:r w:rsidR="008940D3" w:rsidRPr="002676DA">
        <w:rPr>
          <w:rFonts w:ascii="Franklin Gothic Book" w:hAnsi="Franklin Gothic Book"/>
          <w:sz w:val="22"/>
          <w:szCs w:val="22"/>
        </w:rPr>
        <w:t>where the grant takes the form of the reimbursement of unit or lump sum costs or of a unit or lump sum contribution</w:t>
      </w:r>
      <w:r w:rsidR="008940D3" w:rsidRPr="002676DA" w:rsidDel="006C1A19">
        <w:rPr>
          <w:rFonts w:ascii="Franklin Gothic Book" w:hAnsi="Franklin Gothic Book"/>
          <w:sz w:val="22"/>
          <w:szCs w:val="22"/>
        </w:rPr>
        <w:t xml:space="preserve"> </w:t>
      </w:r>
      <w:r w:rsidR="008940D3" w:rsidRPr="002676DA">
        <w:rPr>
          <w:rFonts w:ascii="Franklin Gothic Book" w:hAnsi="Franklin Gothic Book"/>
          <w:sz w:val="22"/>
          <w:szCs w:val="22"/>
        </w:rPr>
        <w:t>in accordance with Article I.3</w:t>
      </w:r>
      <w:r w:rsidR="0091278F" w:rsidRPr="002676DA">
        <w:rPr>
          <w:rFonts w:ascii="Franklin Gothic Book" w:hAnsi="Franklin Gothic Book"/>
          <w:sz w:val="22"/>
          <w:szCs w:val="22"/>
        </w:rPr>
        <w:t>.2</w:t>
      </w:r>
      <w:r w:rsidR="008940D3" w:rsidRPr="002676DA">
        <w:rPr>
          <w:rFonts w:ascii="Franklin Gothic Book" w:hAnsi="Franklin Gothic Book"/>
          <w:sz w:val="22"/>
          <w:szCs w:val="22"/>
        </w:rPr>
        <w:t xml:space="preserve">, </w:t>
      </w:r>
      <w:r w:rsidR="00AD02BD" w:rsidRPr="002676DA">
        <w:rPr>
          <w:rFonts w:ascii="Franklin Gothic Book" w:hAnsi="Franklin Gothic Book"/>
          <w:sz w:val="22"/>
          <w:szCs w:val="22"/>
        </w:rPr>
        <w:t>and</w:t>
      </w:r>
    </w:p>
    <w:p w14:paraId="21A29A04" w14:textId="77777777" w:rsidR="008940D3" w:rsidRDefault="008940D3" w:rsidP="000B53D1">
      <w:pPr>
        <w:numPr>
          <w:ilvl w:val="0"/>
          <w:numId w:val="2"/>
        </w:numPr>
        <w:spacing w:before="200" w:beforeAutospacing="0" w:after="200" w:afterAutospacing="0"/>
        <w:ind w:left="851" w:hanging="284"/>
        <w:rPr>
          <w:rFonts w:ascii="Franklin Gothic Book" w:hAnsi="Franklin Gothic Book"/>
          <w:sz w:val="22"/>
          <w:szCs w:val="22"/>
        </w:rPr>
      </w:pPr>
      <w:r w:rsidRPr="002676DA">
        <w:rPr>
          <w:rFonts w:ascii="Franklin Gothic Book" w:hAnsi="Franklin Gothic Book"/>
          <w:sz w:val="22"/>
          <w:szCs w:val="22"/>
        </w:rPr>
        <w:t>information on subcontracting as referred to in Article II.1</w:t>
      </w:r>
      <w:r w:rsidR="00E50197">
        <w:rPr>
          <w:rFonts w:ascii="Franklin Gothic Book" w:hAnsi="Franklin Gothic Book"/>
          <w:sz w:val="22"/>
          <w:szCs w:val="22"/>
        </w:rPr>
        <w:t>2</w:t>
      </w:r>
      <w:r w:rsidRPr="002676DA">
        <w:rPr>
          <w:rFonts w:ascii="Franklin Gothic Book" w:hAnsi="Franklin Gothic Book"/>
          <w:sz w:val="22"/>
          <w:szCs w:val="22"/>
        </w:rPr>
        <w:t>.</w:t>
      </w:r>
      <w:r w:rsidR="00472321" w:rsidRPr="002676DA">
        <w:rPr>
          <w:rFonts w:ascii="Franklin Gothic Book" w:hAnsi="Franklin Gothic Book"/>
          <w:sz w:val="22"/>
          <w:szCs w:val="22"/>
        </w:rPr>
        <w:t>1</w:t>
      </w:r>
      <w:r w:rsidRPr="002676DA">
        <w:rPr>
          <w:rFonts w:ascii="Franklin Gothic Book" w:hAnsi="Franklin Gothic Book"/>
          <w:sz w:val="22"/>
          <w:szCs w:val="22"/>
        </w:rPr>
        <w:t>(d);</w:t>
      </w:r>
    </w:p>
    <w:p w14:paraId="0A660ACD" w14:textId="6D70D543" w:rsidR="00F45E79" w:rsidRPr="002676DA" w:rsidRDefault="00AC0EDD" w:rsidP="00FC6C2D">
      <w:pPr>
        <w:spacing w:before="200" w:beforeAutospacing="0" w:after="200" w:afterAutospacing="0"/>
        <w:ind w:left="851"/>
        <w:rPr>
          <w:rFonts w:ascii="Franklin Gothic Book" w:hAnsi="Franklin Gothic Book"/>
          <w:sz w:val="22"/>
          <w:szCs w:val="22"/>
        </w:rPr>
      </w:pPr>
      <w:r>
        <w:rPr>
          <w:rFonts w:ascii="Franklin Gothic Book" w:hAnsi="Franklin Gothic Book"/>
          <w:sz w:val="22"/>
          <w:szCs w:val="22"/>
        </w:rPr>
        <w:t>and a publishable summary</w:t>
      </w:r>
    </w:p>
    <w:p w14:paraId="75FB4DE9" w14:textId="77777777" w:rsidR="00AD02BD" w:rsidRPr="002676DA" w:rsidRDefault="008940D3" w:rsidP="000647A3">
      <w:pPr>
        <w:numPr>
          <w:ilvl w:val="0"/>
          <w:numId w:val="6"/>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a final financial statement (</w:t>
      </w:r>
      <w:r w:rsidR="008021C5" w:rsidRPr="002676DA">
        <w:rPr>
          <w:rFonts w:ascii="Franklin Gothic Book" w:hAnsi="Franklin Gothic Book"/>
          <w:sz w:val="22"/>
          <w:szCs w:val="22"/>
        </w:rPr>
        <w:t>‘</w:t>
      </w:r>
      <w:r w:rsidRPr="002676DA">
        <w:rPr>
          <w:rFonts w:ascii="Franklin Gothic Book" w:hAnsi="Franklin Gothic Book"/>
          <w:sz w:val="22"/>
          <w:szCs w:val="22"/>
        </w:rPr>
        <w:t>final financial statement</w:t>
      </w:r>
      <w:r w:rsidR="008021C5" w:rsidRPr="002676DA">
        <w:rPr>
          <w:rFonts w:ascii="Franklin Gothic Book" w:hAnsi="Franklin Gothic Book"/>
          <w:sz w:val="22"/>
          <w:szCs w:val="22"/>
        </w:rPr>
        <w:t>’</w:t>
      </w:r>
      <w:r w:rsidRPr="002676DA">
        <w:rPr>
          <w:rFonts w:ascii="Franklin Gothic Book" w:hAnsi="Franklin Gothic Book"/>
          <w:sz w:val="22"/>
          <w:szCs w:val="22"/>
        </w:rPr>
        <w:t>)</w:t>
      </w:r>
      <w:r w:rsidR="00AD02BD" w:rsidRPr="002676DA">
        <w:rPr>
          <w:rFonts w:ascii="Franklin Gothic Book" w:hAnsi="Franklin Gothic Book"/>
          <w:sz w:val="22"/>
          <w:szCs w:val="22"/>
        </w:rPr>
        <w:t>.</w:t>
      </w:r>
      <w:r w:rsidR="0052342F" w:rsidRPr="002676DA">
        <w:rPr>
          <w:rFonts w:ascii="Franklin Gothic Book" w:hAnsi="Franklin Gothic Book"/>
          <w:sz w:val="22"/>
          <w:szCs w:val="22"/>
        </w:rPr>
        <w:t xml:space="preserve"> </w:t>
      </w:r>
      <w:r w:rsidR="00AD02BD" w:rsidRPr="002676DA">
        <w:rPr>
          <w:rFonts w:ascii="Franklin Gothic Book" w:hAnsi="Franklin Gothic Book"/>
          <w:sz w:val="22"/>
          <w:szCs w:val="22"/>
        </w:rPr>
        <w:t>T</w:t>
      </w:r>
      <w:r w:rsidRPr="002676DA">
        <w:rPr>
          <w:rFonts w:ascii="Franklin Gothic Book" w:hAnsi="Franklin Gothic Book"/>
          <w:sz w:val="22"/>
          <w:szCs w:val="22"/>
        </w:rPr>
        <w:t>he final financial statement must include a consolidated statement as well as a breakdown of the amounts claimed by each beneficiary and its affiliated entities</w:t>
      </w:r>
      <w:r w:rsidR="00AD02BD" w:rsidRPr="002676DA">
        <w:rPr>
          <w:rFonts w:ascii="Franklin Gothic Book" w:hAnsi="Franklin Gothic Book"/>
          <w:sz w:val="22"/>
          <w:szCs w:val="22"/>
        </w:rPr>
        <w:t>.</w:t>
      </w:r>
    </w:p>
    <w:p w14:paraId="44E8E845" w14:textId="77777777" w:rsidR="008940D3" w:rsidRPr="002676DA" w:rsidRDefault="00AD02BD" w:rsidP="000647A3">
      <w:pPr>
        <w:spacing w:before="200" w:beforeAutospacing="0" w:after="200" w:afterAutospacing="0"/>
        <w:ind w:left="567"/>
        <w:rPr>
          <w:rFonts w:ascii="Franklin Gothic Book" w:hAnsi="Franklin Gothic Book"/>
          <w:sz w:val="22"/>
          <w:szCs w:val="22"/>
        </w:rPr>
      </w:pPr>
      <w:r w:rsidRPr="002676DA">
        <w:rPr>
          <w:rFonts w:ascii="Franklin Gothic Book" w:hAnsi="Franklin Gothic Book"/>
          <w:bCs/>
          <w:sz w:val="22"/>
          <w:szCs w:val="22"/>
        </w:rPr>
        <w:t>I</w:t>
      </w:r>
      <w:r w:rsidR="000D51AC" w:rsidRPr="002676DA">
        <w:rPr>
          <w:rFonts w:ascii="Franklin Gothic Book" w:hAnsi="Franklin Gothic Book"/>
          <w:bCs/>
          <w:sz w:val="22"/>
          <w:szCs w:val="22"/>
        </w:rPr>
        <w:t xml:space="preserve">t </w:t>
      </w:r>
      <w:r w:rsidR="008940D3" w:rsidRPr="002676DA">
        <w:rPr>
          <w:rFonts w:ascii="Franklin Gothic Book" w:hAnsi="Franklin Gothic Book"/>
          <w:bCs/>
          <w:sz w:val="22"/>
          <w:szCs w:val="22"/>
        </w:rPr>
        <w:t>must be drawn up in accordance with the structure of the estimated budget set out in Annex III and with Annex VI</w:t>
      </w:r>
      <w:r w:rsidR="008940D3" w:rsidRPr="002676DA">
        <w:rPr>
          <w:rFonts w:ascii="Franklin Gothic Book" w:hAnsi="Franklin Gothic Book"/>
          <w:sz w:val="22"/>
          <w:szCs w:val="22"/>
        </w:rPr>
        <w:t xml:space="preserve"> and detail the amounts for each of the forms of grant set out in </w:t>
      </w:r>
      <w:r w:rsidR="008940D3" w:rsidRPr="002676DA">
        <w:rPr>
          <w:rFonts w:ascii="Franklin Gothic Book" w:hAnsi="Franklin Gothic Book"/>
          <w:bCs/>
          <w:sz w:val="22"/>
          <w:szCs w:val="22"/>
        </w:rPr>
        <w:t>Article I.3</w:t>
      </w:r>
      <w:r w:rsidR="0091278F" w:rsidRPr="002676DA">
        <w:rPr>
          <w:rFonts w:ascii="Franklin Gothic Book" w:hAnsi="Franklin Gothic Book"/>
          <w:bCs/>
          <w:sz w:val="22"/>
          <w:szCs w:val="22"/>
        </w:rPr>
        <w:t>.2</w:t>
      </w:r>
      <w:r w:rsidR="008940D3" w:rsidRPr="002676DA">
        <w:rPr>
          <w:rFonts w:ascii="Franklin Gothic Book" w:hAnsi="Franklin Gothic Book"/>
          <w:bCs/>
          <w:sz w:val="22"/>
          <w:szCs w:val="22"/>
        </w:rPr>
        <w:t xml:space="preserve"> for the </w:t>
      </w:r>
      <w:r w:rsidR="000D51AC" w:rsidRPr="002676DA">
        <w:rPr>
          <w:rFonts w:ascii="Franklin Gothic Book" w:hAnsi="Franklin Gothic Book"/>
          <w:bCs/>
          <w:sz w:val="22"/>
          <w:szCs w:val="22"/>
        </w:rPr>
        <w:t xml:space="preserve">last </w:t>
      </w:r>
      <w:r w:rsidR="008940D3" w:rsidRPr="002676DA">
        <w:rPr>
          <w:rFonts w:ascii="Franklin Gothic Book" w:hAnsi="Franklin Gothic Book"/>
          <w:bCs/>
          <w:sz w:val="22"/>
          <w:szCs w:val="22"/>
        </w:rPr>
        <w:t>reporting period</w:t>
      </w:r>
      <w:r w:rsidR="008940D3" w:rsidRPr="002676DA">
        <w:rPr>
          <w:rFonts w:ascii="Franklin Gothic Book" w:hAnsi="Franklin Gothic Book"/>
          <w:sz w:val="22"/>
          <w:szCs w:val="22"/>
        </w:rPr>
        <w:t>;</w:t>
      </w:r>
    </w:p>
    <w:p w14:paraId="36236606" w14:textId="07459054" w:rsidR="004B5620" w:rsidRPr="002676DA" w:rsidRDefault="008940D3" w:rsidP="000B53D1">
      <w:pPr>
        <w:numPr>
          <w:ilvl w:val="0"/>
          <w:numId w:val="6"/>
        </w:numPr>
        <w:spacing w:before="200" w:beforeAutospacing="0" w:after="200" w:afterAutospacing="0"/>
        <w:ind w:left="567" w:hanging="567"/>
        <w:rPr>
          <w:rFonts w:ascii="Franklin Gothic Book" w:hAnsi="Franklin Gothic Book"/>
          <w:bCs/>
          <w:sz w:val="22"/>
          <w:szCs w:val="22"/>
        </w:rPr>
      </w:pPr>
      <w:r w:rsidRPr="002676DA">
        <w:rPr>
          <w:rFonts w:ascii="Franklin Gothic Book" w:hAnsi="Franklin Gothic Book"/>
          <w:sz w:val="22"/>
          <w:szCs w:val="22"/>
        </w:rPr>
        <w:t xml:space="preserve">a summary financial statement </w:t>
      </w:r>
      <w:r w:rsidR="00AD02BD" w:rsidRPr="002676DA">
        <w:rPr>
          <w:rFonts w:ascii="Franklin Gothic Book" w:hAnsi="Franklin Gothic Book"/>
          <w:sz w:val="22"/>
          <w:szCs w:val="22"/>
        </w:rPr>
        <w:t>(</w:t>
      </w:r>
      <w:r w:rsidR="008021C5" w:rsidRPr="002676DA">
        <w:rPr>
          <w:rFonts w:ascii="Franklin Gothic Book" w:hAnsi="Franklin Gothic Book"/>
          <w:sz w:val="22"/>
          <w:szCs w:val="22"/>
        </w:rPr>
        <w:t>‘</w:t>
      </w:r>
      <w:r w:rsidR="00AD02BD" w:rsidRPr="002676DA">
        <w:rPr>
          <w:rFonts w:ascii="Franklin Gothic Book" w:hAnsi="Franklin Gothic Book"/>
          <w:sz w:val="22"/>
          <w:szCs w:val="22"/>
        </w:rPr>
        <w:t>summary financial statement</w:t>
      </w:r>
      <w:r w:rsidR="008021C5" w:rsidRPr="002676DA">
        <w:rPr>
          <w:rFonts w:ascii="Franklin Gothic Book" w:hAnsi="Franklin Gothic Book"/>
          <w:sz w:val="22"/>
          <w:szCs w:val="22"/>
        </w:rPr>
        <w:t>’</w:t>
      </w:r>
      <w:r w:rsidR="00AD02BD" w:rsidRPr="002676DA">
        <w:rPr>
          <w:rFonts w:ascii="Franklin Gothic Book" w:hAnsi="Franklin Gothic Book"/>
          <w:sz w:val="22"/>
          <w:szCs w:val="22"/>
        </w:rPr>
        <w:t>).</w:t>
      </w:r>
      <w:r w:rsidR="004B5620" w:rsidRPr="002676DA">
        <w:rPr>
          <w:rFonts w:ascii="Franklin Gothic Book" w:hAnsi="Franklin Gothic Book"/>
          <w:sz w:val="22"/>
          <w:szCs w:val="22"/>
        </w:rPr>
        <w:t xml:space="preserve"> </w:t>
      </w:r>
      <w:r w:rsidR="00AD02BD" w:rsidRPr="002676DA">
        <w:rPr>
          <w:rFonts w:ascii="Franklin Gothic Book" w:hAnsi="Franklin Gothic Book"/>
          <w:bCs/>
          <w:sz w:val="22"/>
          <w:szCs w:val="22"/>
        </w:rPr>
        <w:t>T</w:t>
      </w:r>
      <w:r w:rsidRPr="002676DA">
        <w:rPr>
          <w:rFonts w:ascii="Franklin Gothic Book" w:hAnsi="Franklin Gothic Book"/>
          <w:bCs/>
          <w:sz w:val="22"/>
          <w:szCs w:val="22"/>
        </w:rPr>
        <w:t>his statement must include a consolidated financial statement and a breakdown of the amounts declared or requested by each beneficiary and its affiliated entities, aggregating the financial statements already submitted previously and indicating the receipts referred to in Article II.2</w:t>
      </w:r>
      <w:r w:rsidR="00C81113">
        <w:rPr>
          <w:rFonts w:ascii="Franklin Gothic Book" w:hAnsi="Franklin Gothic Book"/>
          <w:bCs/>
          <w:sz w:val="22"/>
          <w:szCs w:val="22"/>
        </w:rPr>
        <w:t>6</w:t>
      </w:r>
      <w:r w:rsidRPr="002676DA">
        <w:rPr>
          <w:rFonts w:ascii="Franklin Gothic Book" w:hAnsi="Franklin Gothic Book"/>
          <w:bCs/>
          <w:sz w:val="22"/>
          <w:szCs w:val="22"/>
        </w:rPr>
        <w:t>.3</w:t>
      </w:r>
      <w:r w:rsidRPr="002676DA">
        <w:rPr>
          <w:rFonts w:ascii="Franklin Gothic Book" w:hAnsi="Franklin Gothic Book"/>
          <w:bCs/>
          <w:i/>
          <w:sz w:val="22"/>
          <w:szCs w:val="22"/>
        </w:rPr>
        <w:t xml:space="preserve"> </w:t>
      </w:r>
      <w:r w:rsidRPr="002676DA">
        <w:rPr>
          <w:rFonts w:ascii="Franklin Gothic Book" w:hAnsi="Franklin Gothic Book"/>
          <w:bCs/>
          <w:sz w:val="22"/>
          <w:szCs w:val="22"/>
        </w:rPr>
        <w:t>for each beneficiary and its affiliated entities</w:t>
      </w:r>
      <w:r w:rsidR="00AD02BD" w:rsidRPr="002676DA">
        <w:rPr>
          <w:rFonts w:ascii="Franklin Gothic Book" w:hAnsi="Franklin Gothic Book"/>
          <w:bCs/>
          <w:sz w:val="22"/>
          <w:szCs w:val="22"/>
        </w:rPr>
        <w:t>.</w:t>
      </w:r>
      <w:r w:rsidR="004B5620" w:rsidRPr="002676DA">
        <w:rPr>
          <w:rFonts w:ascii="Franklin Gothic Book" w:hAnsi="Franklin Gothic Book"/>
          <w:bCs/>
          <w:sz w:val="22"/>
          <w:szCs w:val="22"/>
        </w:rPr>
        <w:t xml:space="preserve"> </w:t>
      </w:r>
    </w:p>
    <w:p w14:paraId="070DCE8C" w14:textId="77777777" w:rsidR="008940D3" w:rsidRPr="002676DA" w:rsidRDefault="00AD02BD" w:rsidP="000B53D1">
      <w:pPr>
        <w:spacing w:before="200" w:beforeAutospacing="0" w:after="200" w:afterAutospacing="0"/>
        <w:ind w:left="567"/>
        <w:rPr>
          <w:rFonts w:ascii="Franklin Gothic Book" w:hAnsi="Franklin Gothic Book"/>
          <w:bCs/>
          <w:sz w:val="22"/>
          <w:szCs w:val="22"/>
        </w:rPr>
      </w:pPr>
      <w:r w:rsidRPr="002676DA">
        <w:rPr>
          <w:rFonts w:ascii="Franklin Gothic Book" w:hAnsi="Franklin Gothic Book"/>
          <w:sz w:val="22"/>
          <w:szCs w:val="22"/>
        </w:rPr>
        <w:t>I</w:t>
      </w:r>
      <w:r w:rsidR="008940D3" w:rsidRPr="002676DA">
        <w:rPr>
          <w:rFonts w:ascii="Franklin Gothic Book" w:hAnsi="Franklin Gothic Book"/>
          <w:sz w:val="22"/>
          <w:szCs w:val="22"/>
        </w:rPr>
        <w:t xml:space="preserve">t must be drawn up in accordance with Annex VI;   </w:t>
      </w:r>
      <w:r w:rsidR="008940D3" w:rsidRPr="002676DA">
        <w:rPr>
          <w:rFonts w:ascii="Franklin Gothic Book" w:hAnsi="Franklin Gothic Book"/>
          <w:color w:val="000000"/>
          <w:sz w:val="22"/>
          <w:szCs w:val="22"/>
        </w:rPr>
        <w:t xml:space="preserve">   </w:t>
      </w:r>
    </w:p>
    <w:p w14:paraId="37B98695" w14:textId="77777777" w:rsidR="00AD02BD" w:rsidRPr="002676DA" w:rsidRDefault="00AD02BD" w:rsidP="000B53D1">
      <w:pPr>
        <w:numPr>
          <w:ilvl w:val="0"/>
          <w:numId w:val="6"/>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a certificate on the financial statements and underlying accounts (</w:t>
      </w:r>
      <w:r w:rsidR="008021C5" w:rsidRPr="002676DA">
        <w:rPr>
          <w:rFonts w:ascii="Franklin Gothic Book" w:hAnsi="Franklin Gothic Book"/>
          <w:sz w:val="22"/>
          <w:szCs w:val="22"/>
        </w:rPr>
        <w:t>‘</w:t>
      </w:r>
      <w:r w:rsidRPr="002676DA">
        <w:rPr>
          <w:rFonts w:ascii="Franklin Gothic Book" w:hAnsi="Franklin Gothic Book"/>
          <w:sz w:val="22"/>
          <w:szCs w:val="22"/>
        </w:rPr>
        <w:t>certificate on the financial statements</w:t>
      </w:r>
      <w:r w:rsidR="008021C5" w:rsidRPr="002676DA">
        <w:rPr>
          <w:rFonts w:ascii="Franklin Gothic Book" w:hAnsi="Franklin Gothic Book"/>
          <w:sz w:val="22"/>
          <w:szCs w:val="22"/>
        </w:rPr>
        <w:t>’</w:t>
      </w:r>
      <w:r w:rsidRPr="002676DA">
        <w:rPr>
          <w:rFonts w:ascii="Franklin Gothic Book" w:hAnsi="Franklin Gothic Book"/>
          <w:sz w:val="22"/>
          <w:szCs w:val="22"/>
        </w:rPr>
        <w:t>) for each beneficiary</w:t>
      </w:r>
      <w:r w:rsidR="00304117" w:rsidRPr="002676DA">
        <w:rPr>
          <w:rFonts w:ascii="Franklin Gothic Book" w:hAnsi="Franklin Gothic Book"/>
          <w:sz w:val="22"/>
          <w:szCs w:val="22"/>
        </w:rPr>
        <w:t xml:space="preserve"> and </w:t>
      </w:r>
      <w:r w:rsidR="00F05F03" w:rsidRPr="002676DA">
        <w:rPr>
          <w:rFonts w:ascii="Franklin Gothic Book" w:hAnsi="Franklin Gothic Book"/>
          <w:sz w:val="22"/>
          <w:szCs w:val="22"/>
        </w:rPr>
        <w:t xml:space="preserve">for </w:t>
      </w:r>
      <w:r w:rsidR="00304117" w:rsidRPr="002676DA">
        <w:rPr>
          <w:rFonts w:ascii="Franklin Gothic Book" w:hAnsi="Franklin Gothic Book"/>
          <w:sz w:val="22"/>
          <w:szCs w:val="22"/>
        </w:rPr>
        <w:t>each affiliated entity</w:t>
      </w:r>
      <w:r w:rsidRPr="002676DA">
        <w:rPr>
          <w:rFonts w:ascii="Franklin Gothic Book" w:hAnsi="Franklin Gothic Book"/>
          <w:sz w:val="22"/>
          <w:szCs w:val="22"/>
        </w:rPr>
        <w:t>, if:</w:t>
      </w:r>
    </w:p>
    <w:p w14:paraId="636CE508" w14:textId="77777777" w:rsidR="00AD02BD" w:rsidRPr="002676DA" w:rsidRDefault="000B53D1" w:rsidP="000B53D1">
      <w:pPr>
        <w:numPr>
          <w:ilvl w:val="0"/>
          <w:numId w:val="4"/>
        </w:numPr>
        <w:spacing w:before="200" w:beforeAutospacing="0" w:after="200" w:afterAutospacing="0"/>
        <w:ind w:left="851" w:hanging="284"/>
        <w:rPr>
          <w:rFonts w:ascii="Franklin Gothic Book" w:hAnsi="Franklin Gothic Book"/>
          <w:sz w:val="22"/>
          <w:szCs w:val="22"/>
        </w:rPr>
      </w:pPr>
      <w:r>
        <w:rPr>
          <w:rFonts w:ascii="Franklin Gothic Book" w:hAnsi="Franklin Gothic Book"/>
          <w:sz w:val="22"/>
          <w:szCs w:val="22"/>
        </w:rPr>
        <w:lastRenderedPageBreak/>
        <w:t xml:space="preserve"> </w:t>
      </w:r>
      <w:r w:rsidR="00AD02BD" w:rsidRPr="002676DA">
        <w:rPr>
          <w:rFonts w:ascii="Franklin Gothic Book" w:hAnsi="Franklin Gothic Book"/>
          <w:sz w:val="22"/>
          <w:szCs w:val="22"/>
        </w:rPr>
        <w:t>the cumulative amount of payments</w:t>
      </w:r>
      <w:r w:rsidR="00534084" w:rsidRPr="002676DA">
        <w:rPr>
          <w:rFonts w:ascii="Franklin Gothic Book" w:hAnsi="Franklin Gothic Book"/>
          <w:sz w:val="22"/>
          <w:szCs w:val="22"/>
        </w:rPr>
        <w:t xml:space="preserve"> the</w:t>
      </w:r>
      <w:r w:rsidR="00AC2C91" w:rsidRPr="002676DA">
        <w:rPr>
          <w:rFonts w:ascii="Franklin Gothic Book" w:hAnsi="Franklin Gothic Book"/>
          <w:sz w:val="22"/>
          <w:szCs w:val="22"/>
        </w:rPr>
        <w:t xml:space="preserve"> beneficiary </w:t>
      </w:r>
      <w:r w:rsidR="00304117" w:rsidRPr="002676DA">
        <w:rPr>
          <w:rFonts w:ascii="Franklin Gothic Book" w:hAnsi="Franklin Gothic Book"/>
          <w:sz w:val="22"/>
          <w:szCs w:val="22"/>
        </w:rPr>
        <w:t>request</w:t>
      </w:r>
      <w:r w:rsidR="00AC2C91" w:rsidRPr="002676DA">
        <w:rPr>
          <w:rFonts w:ascii="Franklin Gothic Book" w:hAnsi="Franklin Gothic Book"/>
          <w:sz w:val="22"/>
          <w:szCs w:val="22"/>
        </w:rPr>
        <w:t>s</w:t>
      </w:r>
      <w:r w:rsidR="00304117" w:rsidRPr="002676DA">
        <w:rPr>
          <w:rFonts w:ascii="Franklin Gothic Book" w:hAnsi="Franklin Gothic Book"/>
          <w:sz w:val="22"/>
          <w:szCs w:val="22"/>
        </w:rPr>
        <w:t xml:space="preserve"> </w:t>
      </w:r>
      <w:r w:rsidR="00AD02BD" w:rsidRPr="002676DA">
        <w:rPr>
          <w:rFonts w:ascii="Franklin Gothic Book" w:hAnsi="Franklin Gothic Book"/>
          <w:sz w:val="22"/>
          <w:szCs w:val="22"/>
        </w:rPr>
        <w:t>as reimbursement of actual costs as referred to in Article I.3</w:t>
      </w:r>
      <w:r w:rsidR="0091278F" w:rsidRPr="002676DA">
        <w:rPr>
          <w:rFonts w:ascii="Franklin Gothic Book" w:hAnsi="Franklin Gothic Book"/>
          <w:sz w:val="22"/>
          <w:szCs w:val="22"/>
        </w:rPr>
        <w:t>.2</w:t>
      </w:r>
      <w:r w:rsidR="00BE0112" w:rsidRPr="002676DA">
        <w:rPr>
          <w:rFonts w:ascii="Franklin Gothic Book" w:hAnsi="Franklin Gothic Book"/>
          <w:sz w:val="22"/>
          <w:szCs w:val="22"/>
        </w:rPr>
        <w:t xml:space="preserve">  </w:t>
      </w:r>
      <w:r w:rsidR="00AD02BD" w:rsidRPr="002676DA">
        <w:rPr>
          <w:rFonts w:ascii="Franklin Gothic Book" w:hAnsi="Franklin Gothic Book"/>
          <w:sz w:val="22"/>
          <w:szCs w:val="22"/>
        </w:rPr>
        <w:t xml:space="preserve">(and for which no certificate has yet been submitted) is EUR 325 000 or more; </w:t>
      </w:r>
    </w:p>
    <w:p w14:paraId="639B5B1E" w14:textId="77777777" w:rsidR="00AD02BD" w:rsidRPr="002676DA" w:rsidRDefault="00AD02BD" w:rsidP="000B53D1">
      <w:pPr>
        <w:numPr>
          <w:ilvl w:val="0"/>
          <w:numId w:val="4"/>
        </w:numPr>
        <w:ind w:left="851" w:hanging="284"/>
        <w:rPr>
          <w:rFonts w:ascii="Franklin Gothic Book" w:hAnsi="Franklin Gothic Book"/>
          <w:sz w:val="22"/>
          <w:szCs w:val="22"/>
        </w:rPr>
      </w:pPr>
      <w:r w:rsidRPr="002676DA">
        <w:rPr>
          <w:rFonts w:ascii="Franklin Gothic Book" w:hAnsi="Franklin Gothic Book"/>
          <w:sz w:val="22"/>
          <w:szCs w:val="22"/>
        </w:rPr>
        <w:t>the maximum grant amount indicated, for that beneficiary</w:t>
      </w:r>
      <w:r w:rsidR="00304117" w:rsidRPr="002676DA">
        <w:rPr>
          <w:rFonts w:ascii="Franklin Gothic Book" w:hAnsi="Franklin Gothic Book"/>
          <w:sz w:val="22"/>
          <w:szCs w:val="22"/>
        </w:rPr>
        <w:t xml:space="preserve"> </w:t>
      </w:r>
      <w:r w:rsidR="00AC2C91" w:rsidRPr="002676DA">
        <w:rPr>
          <w:rFonts w:ascii="Franklin Gothic Book" w:hAnsi="Franklin Gothic Book"/>
          <w:sz w:val="22"/>
          <w:szCs w:val="22"/>
        </w:rPr>
        <w:t>and its</w:t>
      </w:r>
      <w:r w:rsidR="00304117" w:rsidRPr="002676DA">
        <w:rPr>
          <w:rFonts w:ascii="Franklin Gothic Book" w:hAnsi="Franklin Gothic Book"/>
          <w:sz w:val="22"/>
          <w:szCs w:val="22"/>
        </w:rPr>
        <w:t xml:space="preserve"> affiliated entit</w:t>
      </w:r>
      <w:r w:rsidR="00AC2C91" w:rsidRPr="002676DA">
        <w:rPr>
          <w:rFonts w:ascii="Franklin Gothic Book" w:hAnsi="Franklin Gothic Book"/>
          <w:sz w:val="22"/>
          <w:szCs w:val="22"/>
        </w:rPr>
        <w:t>ies</w:t>
      </w:r>
      <w:r w:rsidRPr="002676DA">
        <w:rPr>
          <w:rFonts w:ascii="Franklin Gothic Book" w:hAnsi="Franklin Gothic Book"/>
          <w:sz w:val="22"/>
          <w:szCs w:val="22"/>
        </w:rPr>
        <w:t>, in the estimated budget as reimbursement of actual costs is EUR 750 000 or more.</w:t>
      </w:r>
    </w:p>
    <w:p w14:paraId="5A03675D" w14:textId="77777777" w:rsidR="00AD02BD" w:rsidRPr="002676DA" w:rsidRDefault="008940D3" w:rsidP="004B5620">
      <w:pPr>
        <w:spacing w:before="200" w:beforeAutospacing="0" w:after="200" w:afterAutospacing="0"/>
        <w:rPr>
          <w:rFonts w:ascii="Franklin Gothic Book" w:hAnsi="Franklin Gothic Book"/>
          <w:sz w:val="22"/>
          <w:szCs w:val="22"/>
        </w:rPr>
      </w:pPr>
      <w:r w:rsidRPr="002676DA">
        <w:rPr>
          <w:rFonts w:ascii="Franklin Gothic Book" w:hAnsi="Franklin Gothic Book"/>
          <w:color w:val="000000"/>
          <w:sz w:val="22"/>
          <w:szCs w:val="22"/>
        </w:rPr>
        <w:t>This certificate</w:t>
      </w:r>
      <w:r w:rsidRPr="002676DA">
        <w:rPr>
          <w:rFonts w:ascii="Franklin Gothic Book" w:hAnsi="Franklin Gothic Book"/>
          <w:sz w:val="22"/>
          <w:szCs w:val="22"/>
        </w:rPr>
        <w:t xml:space="preserve"> must be produced by an approved auditor or, in case of public bodies, by a competent and independent public officer and drawn up in accordance with Annex VII. </w:t>
      </w:r>
    </w:p>
    <w:p w14:paraId="4FA12FFA" w14:textId="77777777" w:rsidR="00AD02BD" w:rsidRPr="002676DA" w:rsidRDefault="008940D3" w:rsidP="004B5620">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t>It</w:t>
      </w:r>
      <w:r w:rsidRPr="002676DA">
        <w:rPr>
          <w:rFonts w:ascii="Franklin Gothic Book" w:hAnsi="Franklin Gothic Book"/>
          <w:color w:val="000000"/>
          <w:sz w:val="22"/>
          <w:szCs w:val="22"/>
        </w:rPr>
        <w:t xml:space="preserve"> must certify that the costs declared in the final financial statement by the beneficiary concerned or its affiliated entities </w:t>
      </w:r>
      <w:r w:rsidRPr="002676DA">
        <w:rPr>
          <w:rFonts w:ascii="Franklin Gothic Book" w:hAnsi="Franklin Gothic Book"/>
          <w:bCs/>
          <w:sz w:val="22"/>
          <w:szCs w:val="22"/>
        </w:rPr>
        <w:t>for the categories of costs reimbursed in accordance with Article I.3</w:t>
      </w:r>
      <w:r w:rsidR="0091278F" w:rsidRPr="002676DA">
        <w:rPr>
          <w:rFonts w:ascii="Franklin Gothic Book" w:hAnsi="Franklin Gothic Book"/>
          <w:bCs/>
          <w:sz w:val="22"/>
          <w:szCs w:val="22"/>
        </w:rPr>
        <w:t>.2</w:t>
      </w:r>
      <w:r w:rsidR="00BE0112" w:rsidRPr="002676DA">
        <w:rPr>
          <w:rFonts w:ascii="Franklin Gothic Book" w:hAnsi="Franklin Gothic Book"/>
          <w:bCs/>
          <w:sz w:val="22"/>
          <w:szCs w:val="22"/>
        </w:rPr>
        <w:t xml:space="preserve"> </w:t>
      </w:r>
      <w:r w:rsidRPr="002676DA">
        <w:rPr>
          <w:rFonts w:ascii="Franklin Gothic Book" w:hAnsi="Franklin Gothic Book"/>
          <w:color w:val="000000"/>
          <w:sz w:val="22"/>
          <w:szCs w:val="22"/>
        </w:rPr>
        <w:t xml:space="preserve">are real, accurately recorded and eligible in accordance with the Agreement. </w:t>
      </w:r>
    </w:p>
    <w:p w14:paraId="75BA77D0" w14:textId="12BE925A" w:rsidR="002260B7" w:rsidRPr="002676DA" w:rsidRDefault="008940D3" w:rsidP="004B5620">
      <w:pPr>
        <w:spacing w:before="200" w:beforeAutospacing="0" w:after="200" w:afterAutospacing="0"/>
        <w:rPr>
          <w:rFonts w:ascii="Franklin Gothic Book" w:hAnsi="Franklin Gothic Book"/>
          <w:bCs/>
          <w:sz w:val="22"/>
          <w:szCs w:val="22"/>
        </w:rPr>
      </w:pPr>
      <w:r w:rsidRPr="002676DA">
        <w:rPr>
          <w:rFonts w:ascii="Franklin Gothic Book" w:hAnsi="Franklin Gothic Book"/>
          <w:color w:val="000000"/>
          <w:sz w:val="22"/>
          <w:szCs w:val="22"/>
        </w:rPr>
        <w:t>In addition, it must certify that all the receipts</w:t>
      </w:r>
      <w:r w:rsidRPr="002676DA">
        <w:rPr>
          <w:rFonts w:ascii="Franklin Gothic Book" w:hAnsi="Franklin Gothic Book"/>
          <w:bCs/>
          <w:sz w:val="22"/>
          <w:szCs w:val="22"/>
        </w:rPr>
        <w:t xml:space="preserve"> referred to in Article II.2</w:t>
      </w:r>
      <w:r w:rsidR="00C81113">
        <w:rPr>
          <w:rFonts w:ascii="Franklin Gothic Book" w:hAnsi="Franklin Gothic Book"/>
          <w:bCs/>
          <w:sz w:val="22"/>
          <w:szCs w:val="22"/>
        </w:rPr>
        <w:t>6</w:t>
      </w:r>
      <w:r w:rsidRPr="002676DA">
        <w:rPr>
          <w:rFonts w:ascii="Franklin Gothic Book" w:hAnsi="Franklin Gothic Book"/>
          <w:bCs/>
          <w:sz w:val="22"/>
          <w:szCs w:val="22"/>
        </w:rPr>
        <w:t>.3</w:t>
      </w:r>
      <w:r w:rsidRPr="002676DA">
        <w:rPr>
          <w:rFonts w:ascii="Franklin Gothic Book" w:hAnsi="Franklin Gothic Book"/>
          <w:bCs/>
          <w:i/>
          <w:sz w:val="22"/>
          <w:szCs w:val="22"/>
        </w:rPr>
        <w:t xml:space="preserve"> </w:t>
      </w:r>
      <w:r w:rsidRPr="002676DA">
        <w:rPr>
          <w:rFonts w:ascii="Franklin Gothic Book" w:hAnsi="Franklin Gothic Book"/>
          <w:bCs/>
          <w:sz w:val="22"/>
          <w:szCs w:val="22"/>
        </w:rPr>
        <w:t>have been declared</w:t>
      </w:r>
      <w:r w:rsidR="00AD02BD" w:rsidRPr="002676DA">
        <w:rPr>
          <w:rFonts w:ascii="Franklin Gothic Book" w:hAnsi="Franklin Gothic Book"/>
          <w:bCs/>
          <w:sz w:val="22"/>
          <w:szCs w:val="22"/>
        </w:rPr>
        <w:t>.</w:t>
      </w:r>
    </w:p>
    <w:p w14:paraId="0D935948" w14:textId="77777777" w:rsidR="00AD02BD" w:rsidRPr="002676DA" w:rsidRDefault="008940D3" w:rsidP="004B5620">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certify that the </w:t>
      </w:r>
      <w:r w:rsidRPr="002676DA">
        <w:rPr>
          <w:rFonts w:ascii="Franklin Gothic Book" w:hAnsi="Franklin Gothic Book"/>
          <w:color w:val="000000"/>
          <w:sz w:val="22"/>
          <w:szCs w:val="22"/>
        </w:rPr>
        <w:t xml:space="preserve">information provided in the request for payment of the balance is full, reliable and true. </w:t>
      </w:r>
    </w:p>
    <w:p w14:paraId="68D4D63A" w14:textId="34014423" w:rsidR="00AD02BD" w:rsidRPr="002676DA" w:rsidRDefault="008940D3" w:rsidP="004B5620">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It must also certify that the costs incurred can be considered eligible in accordance with the Agreement</w:t>
      </w:r>
      <w:r w:rsidRPr="002676DA">
        <w:rPr>
          <w:rFonts w:ascii="Franklin Gothic Book" w:hAnsi="Franklin Gothic Book"/>
          <w:sz w:val="22"/>
          <w:szCs w:val="22"/>
        </w:rPr>
        <w:t xml:space="preserve"> </w:t>
      </w:r>
      <w:r w:rsidRPr="002676DA">
        <w:rPr>
          <w:rFonts w:ascii="Franklin Gothic Book" w:hAnsi="Franklin Gothic Book"/>
          <w:color w:val="000000"/>
          <w:sz w:val="22"/>
          <w:szCs w:val="22"/>
        </w:rPr>
        <w:t xml:space="preserve">and that the request for payment is substantiated by adequate supporting documents that can be produced </w:t>
      </w:r>
      <w:r w:rsidRPr="002676DA">
        <w:rPr>
          <w:rFonts w:ascii="Franklin Gothic Book" w:hAnsi="Franklin Gothic Book"/>
          <w:sz w:val="22"/>
          <w:szCs w:val="22"/>
        </w:rPr>
        <w:t>in the context of the checks or audits described in Article II.</w:t>
      </w:r>
      <w:r w:rsidR="00C81113">
        <w:rPr>
          <w:rFonts w:ascii="Franklin Gothic Book" w:hAnsi="Franklin Gothic Book"/>
          <w:sz w:val="22"/>
          <w:szCs w:val="22"/>
        </w:rPr>
        <w:t>28</w:t>
      </w:r>
      <w:r w:rsidRPr="002676DA">
        <w:rPr>
          <w:rFonts w:ascii="Franklin Gothic Book" w:hAnsi="Franklin Gothic Book"/>
          <w:sz w:val="22"/>
          <w:szCs w:val="22"/>
        </w:rPr>
        <w:t>.</w:t>
      </w:r>
      <w:r w:rsidRPr="002676DA">
        <w:rPr>
          <w:rFonts w:ascii="Franklin Gothic Book" w:hAnsi="Franklin Gothic Book"/>
          <w:color w:val="000000"/>
          <w:sz w:val="22"/>
          <w:szCs w:val="22"/>
        </w:rPr>
        <w:t xml:space="preserve"> </w:t>
      </w:r>
    </w:p>
    <w:p w14:paraId="482B5C51" w14:textId="2F9FCA75" w:rsidR="002260B7" w:rsidRPr="002676DA" w:rsidRDefault="008940D3" w:rsidP="004B5620">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In addition, it must certify that all the receipts</w:t>
      </w:r>
      <w:r w:rsidRPr="002676DA">
        <w:rPr>
          <w:rFonts w:ascii="Franklin Gothic Book" w:hAnsi="Franklin Gothic Book"/>
          <w:bCs/>
          <w:sz w:val="22"/>
          <w:szCs w:val="22"/>
        </w:rPr>
        <w:t xml:space="preserve"> referred to in Article II.2</w:t>
      </w:r>
      <w:r w:rsidR="00C81113">
        <w:rPr>
          <w:rFonts w:ascii="Franklin Gothic Book" w:hAnsi="Franklin Gothic Book"/>
          <w:bCs/>
          <w:sz w:val="22"/>
          <w:szCs w:val="22"/>
        </w:rPr>
        <w:t>6</w:t>
      </w:r>
      <w:r w:rsidRPr="002676DA">
        <w:rPr>
          <w:rFonts w:ascii="Franklin Gothic Book" w:hAnsi="Franklin Gothic Book"/>
          <w:bCs/>
          <w:sz w:val="22"/>
          <w:szCs w:val="22"/>
        </w:rPr>
        <w:t>.3</w:t>
      </w:r>
      <w:r w:rsidRPr="002676DA">
        <w:rPr>
          <w:rFonts w:ascii="Franklin Gothic Book" w:hAnsi="Franklin Gothic Book"/>
          <w:bCs/>
          <w:i/>
          <w:sz w:val="22"/>
          <w:szCs w:val="22"/>
        </w:rPr>
        <w:t xml:space="preserve"> </w:t>
      </w:r>
      <w:r w:rsidRPr="002676DA">
        <w:rPr>
          <w:rFonts w:ascii="Franklin Gothic Book" w:hAnsi="Franklin Gothic Book"/>
          <w:bCs/>
          <w:sz w:val="22"/>
          <w:szCs w:val="22"/>
        </w:rPr>
        <w:t>have been declared</w:t>
      </w:r>
      <w:r w:rsidRPr="002676DA">
        <w:rPr>
          <w:rFonts w:ascii="Franklin Gothic Book" w:hAnsi="Franklin Gothic Book"/>
          <w:color w:val="000000"/>
          <w:sz w:val="22"/>
          <w:szCs w:val="22"/>
        </w:rPr>
        <w:t>.</w:t>
      </w:r>
    </w:p>
    <w:p w14:paraId="428162D2" w14:textId="77777777" w:rsidR="004B0084" w:rsidRPr="002676DA" w:rsidRDefault="004B0084" w:rsidP="004B5620">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EDA payments shall be executed within 60 days from the acceptance of the payment of the balance request and supporting documents referred to in this Article, subject to EDA having received the corresponding funds from the European Commission in accordance with the aforementioned Delegation Agreement.</w:t>
      </w:r>
    </w:p>
    <w:p w14:paraId="78B8F27E" w14:textId="2026B8E2" w:rsidR="00742379" w:rsidRPr="002676DA" w:rsidRDefault="007126B5" w:rsidP="004B5620">
      <w:pPr>
        <w:pStyle w:val="Heading3"/>
        <w:spacing w:before="200" w:after="200"/>
        <w:rPr>
          <w:rFonts w:ascii="Franklin Gothic Book" w:hAnsi="Franklin Gothic Book"/>
          <w:sz w:val="22"/>
          <w:szCs w:val="22"/>
        </w:rPr>
      </w:pPr>
      <w:bookmarkStart w:id="12" w:name="_Toc442888222"/>
      <w:r>
        <w:rPr>
          <w:rFonts w:ascii="Franklin Gothic Book" w:hAnsi="Franklin Gothic Book"/>
          <w:sz w:val="22"/>
          <w:szCs w:val="22"/>
        </w:rPr>
        <w:t>I.4.</w:t>
      </w:r>
      <w:r w:rsidR="00C81113">
        <w:rPr>
          <w:rFonts w:ascii="Franklin Gothic Book" w:hAnsi="Franklin Gothic Book"/>
          <w:sz w:val="22"/>
          <w:szCs w:val="22"/>
        </w:rPr>
        <w:t>6</w:t>
      </w:r>
      <w:r>
        <w:rPr>
          <w:rFonts w:ascii="Franklin Gothic Book" w:hAnsi="Franklin Gothic Book"/>
          <w:sz w:val="22"/>
          <w:szCs w:val="22"/>
        </w:rPr>
        <w:t xml:space="preserve"> - </w:t>
      </w:r>
      <w:r w:rsidR="00F8553D" w:rsidRPr="002676DA">
        <w:rPr>
          <w:rFonts w:ascii="Franklin Gothic Book" w:hAnsi="Franklin Gothic Book"/>
          <w:sz w:val="22"/>
          <w:szCs w:val="22"/>
        </w:rPr>
        <w:t>Currency for requests for payment and financial statements</w:t>
      </w:r>
      <w:bookmarkEnd w:id="12"/>
    </w:p>
    <w:p w14:paraId="6A3BD4AA" w14:textId="77777777" w:rsidR="00F8553D" w:rsidRPr="002676DA" w:rsidRDefault="00F8553D" w:rsidP="004B5620">
      <w:pPr>
        <w:spacing w:before="200" w:beforeAutospacing="0" w:after="200" w:afterAutospacing="0"/>
        <w:rPr>
          <w:rFonts w:ascii="Franklin Gothic Book" w:hAnsi="Franklin Gothic Book"/>
          <w:bCs/>
          <w:sz w:val="22"/>
          <w:szCs w:val="22"/>
        </w:rPr>
      </w:pPr>
      <w:r w:rsidRPr="002676DA">
        <w:rPr>
          <w:rFonts w:ascii="Franklin Gothic Book" w:hAnsi="Franklin Gothic Book"/>
          <w:bCs/>
          <w:sz w:val="22"/>
          <w:szCs w:val="22"/>
        </w:rPr>
        <w:t>Requests for payment and financial statements</w:t>
      </w:r>
      <w:r w:rsidR="00742379" w:rsidRPr="002676DA">
        <w:rPr>
          <w:rFonts w:ascii="Franklin Gothic Book" w:hAnsi="Franklin Gothic Book"/>
          <w:bCs/>
          <w:sz w:val="22"/>
          <w:szCs w:val="22"/>
        </w:rPr>
        <w:t xml:space="preserve"> (</w:t>
      </w:r>
      <w:r w:rsidR="004B5620" w:rsidRPr="002676DA">
        <w:rPr>
          <w:rFonts w:ascii="Franklin Gothic Book" w:hAnsi="Franklin Gothic Book"/>
          <w:bCs/>
          <w:sz w:val="22"/>
          <w:szCs w:val="22"/>
        </w:rPr>
        <w:t>‘f</w:t>
      </w:r>
      <w:r w:rsidR="00673C70" w:rsidRPr="002676DA">
        <w:rPr>
          <w:rFonts w:ascii="Franklin Gothic Book" w:hAnsi="Franklin Gothic Book"/>
          <w:bCs/>
          <w:sz w:val="22"/>
          <w:szCs w:val="22"/>
        </w:rPr>
        <w:t>inancial statements</w:t>
      </w:r>
      <w:r w:rsidR="004B5620" w:rsidRPr="002676DA">
        <w:rPr>
          <w:rFonts w:ascii="Franklin Gothic Book" w:hAnsi="Franklin Gothic Book"/>
          <w:bCs/>
          <w:sz w:val="22"/>
          <w:szCs w:val="22"/>
        </w:rPr>
        <w:t>’)</w:t>
      </w:r>
      <w:r w:rsidR="00742379" w:rsidRPr="002676DA">
        <w:rPr>
          <w:rFonts w:ascii="Franklin Gothic Book" w:hAnsi="Franklin Gothic Book"/>
          <w:bCs/>
          <w:sz w:val="22"/>
          <w:szCs w:val="22"/>
        </w:rPr>
        <w:t xml:space="preserve"> must be drafted in euro.</w:t>
      </w:r>
    </w:p>
    <w:p w14:paraId="145A7891" w14:textId="77777777" w:rsidR="00F8553D" w:rsidRPr="002676DA" w:rsidRDefault="00F8553D" w:rsidP="004B562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Beneficiaries and affiliated entities with general accounts in a currency other than the euro must convert costs incurred in another currency into euro at the average of the daily exchange rates published in the C series of </w:t>
      </w:r>
      <w:r w:rsidRPr="002676DA">
        <w:rPr>
          <w:rFonts w:ascii="Franklin Gothic Book" w:hAnsi="Franklin Gothic Book"/>
          <w:i/>
          <w:sz w:val="22"/>
          <w:szCs w:val="22"/>
        </w:rPr>
        <w:t>Official Journal of the European Union</w:t>
      </w:r>
      <w:r w:rsidRPr="002676DA">
        <w:rPr>
          <w:rFonts w:ascii="Franklin Gothic Book" w:hAnsi="Franklin Gothic Book"/>
          <w:sz w:val="22"/>
          <w:szCs w:val="22"/>
        </w:rPr>
        <w:t>, determined over the corresponding reporting period</w:t>
      </w:r>
      <w:r w:rsidR="000F34F3" w:rsidRPr="002676DA">
        <w:rPr>
          <w:rFonts w:ascii="Franklin Gothic Book" w:hAnsi="Franklin Gothic Book"/>
          <w:sz w:val="22"/>
          <w:szCs w:val="22"/>
        </w:rPr>
        <w:t xml:space="preserve"> </w:t>
      </w:r>
      <w:r w:rsidR="002B7B72" w:rsidRPr="002676DA">
        <w:rPr>
          <w:rFonts w:ascii="Franklin Gothic Book" w:hAnsi="Franklin Gothic Book"/>
          <w:sz w:val="22"/>
          <w:szCs w:val="22"/>
        </w:rPr>
        <w:t>:</w:t>
      </w:r>
      <w:r w:rsidR="00492B40" w:rsidRPr="002676DA">
        <w:rPr>
          <w:rFonts w:ascii="Franklin Gothic Book" w:hAnsi="Franklin Gothic Book"/>
          <w:sz w:val="22"/>
          <w:szCs w:val="22"/>
        </w:rPr>
        <w:tab/>
      </w:r>
      <w:r w:rsidR="000F34F3" w:rsidRPr="002676DA">
        <w:rPr>
          <w:rFonts w:ascii="Franklin Gothic Book" w:hAnsi="Franklin Gothic Book"/>
          <w:sz w:val="22"/>
          <w:szCs w:val="22"/>
        </w:rPr>
        <w:t xml:space="preserve"> </w:t>
      </w:r>
      <w:hyperlink r:id="rId16" w:history="1">
        <w:r w:rsidR="00492B40" w:rsidRPr="002676DA">
          <w:rPr>
            <w:rStyle w:val="Hyperlink"/>
            <w:rFonts w:ascii="Franklin Gothic Book" w:hAnsi="Franklin Gothic Book"/>
            <w:sz w:val="22"/>
            <w:szCs w:val="22"/>
          </w:rPr>
          <w:t>http://www.ecb.europa.eu/stats/exchange/eurofxref/html/index.en.html</w:t>
        </w:r>
      </w:hyperlink>
      <w:r w:rsidRPr="002676DA">
        <w:rPr>
          <w:rFonts w:ascii="Franklin Gothic Book" w:hAnsi="Franklin Gothic Book"/>
          <w:sz w:val="22"/>
          <w:szCs w:val="22"/>
        </w:rPr>
        <w:t xml:space="preserve"> </w:t>
      </w:r>
    </w:p>
    <w:p w14:paraId="6DD02159" w14:textId="77777777" w:rsidR="002B7B72" w:rsidRPr="002676DA" w:rsidRDefault="00F8553D" w:rsidP="002B7B72">
      <w:pPr>
        <w:spacing w:before="200" w:beforeAutospacing="0" w:after="0" w:afterAutospacing="0"/>
        <w:rPr>
          <w:rFonts w:ascii="Franklin Gothic Book" w:hAnsi="Franklin Gothic Book"/>
          <w:sz w:val="22"/>
          <w:szCs w:val="22"/>
        </w:rPr>
      </w:pPr>
      <w:r w:rsidRPr="002676DA">
        <w:rPr>
          <w:rFonts w:ascii="Franklin Gothic Book" w:hAnsi="Franklin Gothic Book"/>
          <w:sz w:val="22"/>
          <w:szCs w:val="22"/>
        </w:rPr>
        <w:t xml:space="preserve">If no daily euro exchange rate is published in the </w:t>
      </w:r>
      <w:r w:rsidRPr="002676DA">
        <w:rPr>
          <w:rFonts w:ascii="Franklin Gothic Book" w:hAnsi="Franklin Gothic Book"/>
          <w:i/>
          <w:sz w:val="22"/>
          <w:szCs w:val="22"/>
        </w:rPr>
        <w:t>Official Journal of the European Union</w:t>
      </w:r>
      <w:r w:rsidRPr="002676DA">
        <w:rPr>
          <w:rFonts w:ascii="Franklin Gothic Book" w:hAnsi="Franklin Gothic Book"/>
          <w:sz w:val="22"/>
          <w:szCs w:val="22"/>
        </w:rPr>
        <w:t xml:space="preserve"> for the currency in question,</w:t>
      </w:r>
      <w:r w:rsidR="004B5620" w:rsidRPr="002676DA">
        <w:rPr>
          <w:rFonts w:ascii="Franklin Gothic Book" w:hAnsi="Franklin Gothic Book"/>
          <w:sz w:val="22"/>
          <w:szCs w:val="22"/>
        </w:rPr>
        <w:t xml:space="preserve"> the</w:t>
      </w:r>
      <w:r w:rsidRPr="002676DA">
        <w:rPr>
          <w:rFonts w:ascii="Franklin Gothic Book" w:hAnsi="Franklin Gothic Book"/>
          <w:sz w:val="22"/>
          <w:szCs w:val="22"/>
        </w:rPr>
        <w:t xml:space="preserve"> conversion must be made at the average of the monthly accounting rates established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and published on its website</w:t>
      </w:r>
      <w:r w:rsidR="002B7B72" w:rsidRPr="002676DA">
        <w:rPr>
          <w:rFonts w:ascii="Franklin Gothic Book" w:hAnsi="Franklin Gothic Book"/>
          <w:sz w:val="22"/>
          <w:szCs w:val="22"/>
        </w:rPr>
        <w:t>, determined over the corresponding reporting period:</w:t>
      </w:r>
    </w:p>
    <w:p w14:paraId="649C48E5" w14:textId="77777777" w:rsidR="00F8553D" w:rsidRPr="002676DA" w:rsidRDefault="00016223" w:rsidP="002B7B72">
      <w:pPr>
        <w:spacing w:before="0" w:beforeAutospacing="0" w:after="200" w:afterAutospacing="0"/>
        <w:rPr>
          <w:rFonts w:ascii="Franklin Gothic Book" w:hAnsi="Franklin Gothic Book"/>
          <w:sz w:val="22"/>
          <w:szCs w:val="22"/>
        </w:rPr>
      </w:pPr>
      <w:hyperlink r:id="rId17" w:history="1">
        <w:r w:rsidR="00F8553D" w:rsidRPr="002676DA">
          <w:rPr>
            <w:rStyle w:val="Hyperlink"/>
            <w:rFonts w:ascii="Franklin Gothic Book" w:hAnsi="Franklin Gothic Book"/>
            <w:bCs/>
            <w:sz w:val="22"/>
            <w:szCs w:val="22"/>
          </w:rPr>
          <w:t>http://ec.europa.eu/budget/contracts_grants/info_contracts/inforeuro/inforeuro_en.cfm</w:t>
        </w:r>
      </w:hyperlink>
      <w:r w:rsidR="00F8553D" w:rsidRPr="002676DA">
        <w:rPr>
          <w:rFonts w:ascii="Franklin Gothic Book" w:hAnsi="Franklin Gothic Book"/>
          <w:sz w:val="22"/>
          <w:szCs w:val="22"/>
        </w:rPr>
        <w:t xml:space="preserve">, </w:t>
      </w:r>
    </w:p>
    <w:p w14:paraId="5AA552E1" w14:textId="77777777" w:rsidR="00F8553D" w:rsidRPr="002676DA" w:rsidRDefault="00F8553D" w:rsidP="004B562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Beneficiaries and affiliated entities with general accounts in euro must convert costs incurred in another currency into euro according to their usual accounting practices.</w:t>
      </w:r>
    </w:p>
    <w:p w14:paraId="13696BD7" w14:textId="088F696E" w:rsidR="00742379" w:rsidRPr="002676DA" w:rsidRDefault="003171D0" w:rsidP="004B5620">
      <w:pPr>
        <w:pStyle w:val="Heading3"/>
        <w:spacing w:before="200" w:after="200"/>
        <w:rPr>
          <w:rFonts w:ascii="Franklin Gothic Book" w:hAnsi="Franklin Gothic Book"/>
          <w:sz w:val="22"/>
          <w:szCs w:val="22"/>
        </w:rPr>
      </w:pPr>
      <w:bookmarkStart w:id="13" w:name="_Toc442888223"/>
      <w:r w:rsidRPr="002676DA">
        <w:rPr>
          <w:rFonts w:ascii="Franklin Gothic Book" w:hAnsi="Franklin Gothic Book"/>
          <w:sz w:val="22"/>
          <w:szCs w:val="22"/>
        </w:rPr>
        <w:t>I.4.</w:t>
      </w:r>
      <w:r w:rsidR="00C81113">
        <w:rPr>
          <w:rFonts w:ascii="Franklin Gothic Book" w:hAnsi="Franklin Gothic Book"/>
          <w:sz w:val="22"/>
          <w:szCs w:val="22"/>
        </w:rPr>
        <w:t>7</w:t>
      </w:r>
      <w:r w:rsidR="007126B5">
        <w:rPr>
          <w:rFonts w:ascii="Franklin Gothic Book" w:hAnsi="Franklin Gothic Book"/>
          <w:sz w:val="22"/>
          <w:szCs w:val="22"/>
        </w:rPr>
        <w:t xml:space="preserve"> - </w:t>
      </w:r>
      <w:r w:rsidR="00742379" w:rsidRPr="002676DA">
        <w:rPr>
          <w:rFonts w:ascii="Franklin Gothic Book" w:hAnsi="Franklin Gothic Book"/>
          <w:sz w:val="22"/>
          <w:szCs w:val="22"/>
        </w:rPr>
        <w:t>Language of</w:t>
      </w:r>
      <w:r w:rsidRPr="002676DA">
        <w:rPr>
          <w:rFonts w:ascii="Franklin Gothic Book" w:hAnsi="Franklin Gothic Book"/>
          <w:i/>
          <w:color w:val="4F81BD"/>
          <w:spacing w:val="0"/>
          <w:sz w:val="22"/>
          <w:szCs w:val="22"/>
        </w:rPr>
        <w:t xml:space="preserve"> </w:t>
      </w:r>
      <w:r w:rsidRPr="002676DA">
        <w:rPr>
          <w:rFonts w:ascii="Franklin Gothic Book" w:hAnsi="Franklin Gothic Book"/>
          <w:sz w:val="22"/>
          <w:szCs w:val="22"/>
        </w:rPr>
        <w:t>requests for payments, technical reports and financial statements</w:t>
      </w:r>
      <w:bookmarkEnd w:id="13"/>
    </w:p>
    <w:p w14:paraId="4E5AD260" w14:textId="77777777" w:rsidR="003171D0" w:rsidRPr="002676DA" w:rsidRDefault="003171D0" w:rsidP="004B562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All requests for payments, technical reports and financial s</w:t>
      </w:r>
      <w:r w:rsidR="00742379" w:rsidRPr="002676DA">
        <w:rPr>
          <w:rFonts w:ascii="Franklin Gothic Book" w:hAnsi="Franklin Gothic Book"/>
          <w:sz w:val="22"/>
          <w:szCs w:val="22"/>
        </w:rPr>
        <w:t>tatements must be submitted in English</w:t>
      </w:r>
      <w:r w:rsidRPr="002676DA">
        <w:rPr>
          <w:rFonts w:ascii="Franklin Gothic Book" w:hAnsi="Franklin Gothic Book"/>
          <w:sz w:val="22"/>
          <w:szCs w:val="22"/>
        </w:rPr>
        <w:t>.</w:t>
      </w:r>
    </w:p>
    <w:p w14:paraId="0D457A5B" w14:textId="77777777" w:rsidR="00DC2376" w:rsidRDefault="00DC2376" w:rsidP="00DC2376">
      <w:pPr>
        <w:pStyle w:val="Heading2"/>
      </w:pPr>
    </w:p>
    <w:p w14:paraId="3D73A17E" w14:textId="77777777" w:rsidR="002960C5" w:rsidRPr="002676DA" w:rsidRDefault="00AD68AA" w:rsidP="00DC2376">
      <w:pPr>
        <w:pStyle w:val="Heading2"/>
      </w:pPr>
      <w:bookmarkStart w:id="14" w:name="_Toc442888224"/>
      <w:r w:rsidRPr="002676DA">
        <w:t>Article I.5 – Payments</w:t>
      </w:r>
      <w:bookmarkEnd w:id="14"/>
      <w:r w:rsidRPr="002676DA">
        <w:t xml:space="preserve"> </w:t>
      </w:r>
    </w:p>
    <w:p w14:paraId="18072D9A" w14:textId="77777777" w:rsidR="002960C5" w:rsidRPr="002676DA" w:rsidRDefault="007126B5" w:rsidP="002B7B72">
      <w:pPr>
        <w:pStyle w:val="Heading3"/>
        <w:spacing w:before="200" w:after="200"/>
        <w:rPr>
          <w:rFonts w:ascii="Franklin Gothic Book" w:hAnsi="Franklin Gothic Book"/>
          <w:sz w:val="22"/>
          <w:szCs w:val="22"/>
        </w:rPr>
      </w:pPr>
      <w:bookmarkStart w:id="15" w:name="_Toc442888225"/>
      <w:r>
        <w:rPr>
          <w:rFonts w:ascii="Franklin Gothic Book" w:hAnsi="Franklin Gothic Book"/>
          <w:sz w:val="22"/>
          <w:szCs w:val="22"/>
        </w:rPr>
        <w:t xml:space="preserve">I.5.1 - </w:t>
      </w:r>
      <w:r w:rsidR="002960C5" w:rsidRPr="002676DA">
        <w:rPr>
          <w:rFonts w:ascii="Franklin Gothic Book" w:hAnsi="Franklin Gothic Book"/>
          <w:sz w:val="22"/>
          <w:szCs w:val="22"/>
        </w:rPr>
        <w:t>Payments to be made</w:t>
      </w:r>
      <w:bookmarkEnd w:id="15"/>
    </w:p>
    <w:p w14:paraId="666D23B7" w14:textId="77777777" w:rsidR="002960C5" w:rsidRPr="002676DA" w:rsidRDefault="00500AA3"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EDA</w:t>
      </w:r>
      <w:r w:rsidR="002960C5" w:rsidRPr="002676DA">
        <w:rPr>
          <w:rFonts w:ascii="Franklin Gothic Book" w:hAnsi="Franklin Gothic Book"/>
          <w:sz w:val="22"/>
          <w:szCs w:val="22"/>
        </w:rPr>
        <w:t xml:space="preserve"> </w:t>
      </w:r>
      <w:r w:rsidR="00B5406E" w:rsidRPr="002676DA">
        <w:rPr>
          <w:rFonts w:ascii="Franklin Gothic Book" w:hAnsi="Franklin Gothic Book"/>
          <w:sz w:val="22"/>
          <w:szCs w:val="22"/>
        </w:rPr>
        <w:t xml:space="preserve">shall </w:t>
      </w:r>
      <w:r w:rsidR="002960C5" w:rsidRPr="002676DA">
        <w:rPr>
          <w:rFonts w:ascii="Franklin Gothic Book" w:hAnsi="Franklin Gothic Book"/>
          <w:sz w:val="22"/>
          <w:szCs w:val="22"/>
        </w:rPr>
        <w:t>make the following payments</w:t>
      </w:r>
      <w:r w:rsidR="00505935" w:rsidRPr="002676DA">
        <w:rPr>
          <w:rFonts w:ascii="Franklin Gothic Book" w:hAnsi="Franklin Gothic Book"/>
          <w:sz w:val="22"/>
          <w:szCs w:val="22"/>
        </w:rPr>
        <w:t xml:space="preserve"> to the </w:t>
      </w:r>
      <w:r w:rsidR="003444DC" w:rsidRPr="002676DA">
        <w:rPr>
          <w:rFonts w:ascii="Franklin Gothic Book" w:hAnsi="Franklin Gothic Book"/>
          <w:sz w:val="22"/>
          <w:szCs w:val="22"/>
        </w:rPr>
        <w:t>consortium leader</w:t>
      </w:r>
      <w:r w:rsidR="002960C5" w:rsidRPr="002676DA">
        <w:rPr>
          <w:rFonts w:ascii="Franklin Gothic Book" w:hAnsi="Franklin Gothic Book"/>
          <w:sz w:val="22"/>
          <w:szCs w:val="22"/>
        </w:rPr>
        <w:t>:</w:t>
      </w:r>
    </w:p>
    <w:p w14:paraId="04001B38" w14:textId="77777777" w:rsidR="002960C5" w:rsidRPr="002676DA" w:rsidRDefault="002B7B72" w:rsidP="002B7B72">
      <w:p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 xml:space="preserve">(a) </w:t>
      </w:r>
      <w:r w:rsidRPr="002676DA">
        <w:rPr>
          <w:rFonts w:ascii="Franklin Gothic Book" w:hAnsi="Franklin Gothic Book"/>
          <w:sz w:val="22"/>
          <w:szCs w:val="22"/>
        </w:rPr>
        <w:tab/>
      </w:r>
      <w:r w:rsidR="002960C5" w:rsidRPr="002676DA">
        <w:rPr>
          <w:rFonts w:ascii="Franklin Gothic Book" w:hAnsi="Franklin Gothic Book"/>
          <w:sz w:val="22"/>
          <w:szCs w:val="22"/>
        </w:rPr>
        <w:t>one</w:t>
      </w:r>
      <w:r w:rsidR="00B5406E" w:rsidRPr="002676DA">
        <w:rPr>
          <w:rFonts w:ascii="Franklin Gothic Book" w:hAnsi="Franklin Gothic Book"/>
          <w:sz w:val="22"/>
          <w:szCs w:val="22"/>
        </w:rPr>
        <w:t xml:space="preserve"> </w:t>
      </w:r>
      <w:r w:rsidR="002960C5" w:rsidRPr="002676DA">
        <w:rPr>
          <w:rFonts w:ascii="Franklin Gothic Book" w:hAnsi="Franklin Gothic Book"/>
          <w:sz w:val="22"/>
          <w:szCs w:val="22"/>
        </w:rPr>
        <w:t>pre-financing payment</w:t>
      </w:r>
      <w:r w:rsidR="008330CA" w:rsidRPr="002676DA">
        <w:rPr>
          <w:rFonts w:ascii="Franklin Gothic Book" w:hAnsi="Franklin Gothic Book"/>
          <w:sz w:val="22"/>
          <w:szCs w:val="22"/>
        </w:rPr>
        <w:t xml:space="preserve"> </w:t>
      </w:r>
      <w:r w:rsidR="002960C5" w:rsidRPr="002676DA">
        <w:rPr>
          <w:rFonts w:ascii="Franklin Gothic Book" w:hAnsi="Franklin Gothic Book"/>
          <w:sz w:val="22"/>
          <w:szCs w:val="22"/>
        </w:rPr>
        <w:t>to in Article I.4.2;</w:t>
      </w:r>
    </w:p>
    <w:p w14:paraId="1320F0DD" w14:textId="77777777" w:rsidR="002960C5" w:rsidRPr="002676DA" w:rsidRDefault="002B7B72" w:rsidP="002B7B72">
      <w:p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 xml:space="preserve">(b) </w:t>
      </w:r>
      <w:r w:rsidRPr="002676DA">
        <w:rPr>
          <w:rFonts w:ascii="Franklin Gothic Book" w:hAnsi="Franklin Gothic Book"/>
          <w:sz w:val="22"/>
          <w:szCs w:val="22"/>
        </w:rPr>
        <w:tab/>
      </w:r>
      <w:r w:rsidR="00505935" w:rsidRPr="002676DA">
        <w:rPr>
          <w:rFonts w:ascii="Franklin Gothic Book" w:hAnsi="Franklin Gothic Book"/>
          <w:sz w:val="22"/>
          <w:szCs w:val="22"/>
        </w:rPr>
        <w:t>one interim payment, o</w:t>
      </w:r>
      <w:r w:rsidR="0041238C" w:rsidRPr="002676DA">
        <w:rPr>
          <w:rFonts w:ascii="Franklin Gothic Book" w:hAnsi="Franklin Gothic Book"/>
          <w:sz w:val="22"/>
          <w:szCs w:val="22"/>
        </w:rPr>
        <w:t>n</w:t>
      </w:r>
      <w:r w:rsidR="00505935" w:rsidRPr="002676DA">
        <w:rPr>
          <w:rFonts w:ascii="Franklin Gothic Book" w:hAnsi="Franklin Gothic Book"/>
          <w:sz w:val="22"/>
          <w:szCs w:val="22"/>
        </w:rPr>
        <w:t xml:space="preserve"> the basis of the request[s] for interim payment referred to in Article I.4.3;</w:t>
      </w:r>
    </w:p>
    <w:p w14:paraId="71C506A1" w14:textId="77777777" w:rsidR="00505935" w:rsidRPr="002676DA" w:rsidRDefault="002B7B72" w:rsidP="002B7B72">
      <w:p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 xml:space="preserve">(c) </w:t>
      </w:r>
      <w:r w:rsidRPr="002676DA">
        <w:rPr>
          <w:rFonts w:ascii="Franklin Gothic Book" w:hAnsi="Franklin Gothic Book"/>
          <w:sz w:val="22"/>
          <w:szCs w:val="22"/>
        </w:rPr>
        <w:tab/>
      </w:r>
      <w:r w:rsidR="00505935" w:rsidRPr="002676DA">
        <w:rPr>
          <w:rFonts w:ascii="Franklin Gothic Book" w:hAnsi="Franklin Gothic Book"/>
          <w:sz w:val="22"/>
          <w:szCs w:val="22"/>
        </w:rPr>
        <w:t>one payment of the balance, on the basis of the request for payment of the balance referred to in Article I.4.4.</w:t>
      </w:r>
    </w:p>
    <w:p w14:paraId="2E9C3F1B" w14:textId="77777777" w:rsidR="008330CA" w:rsidRPr="002676DA" w:rsidRDefault="008330CA"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 payments shall be executed subject to EDA having received the corresponding funds from the European Commission in accordance with the aforementioned Delegation Agreement.</w:t>
      </w:r>
    </w:p>
    <w:p w14:paraId="3B2DC8F3" w14:textId="77777777" w:rsidR="00771152" w:rsidRPr="002676DA" w:rsidRDefault="00771152" w:rsidP="002B7B72">
      <w:pPr>
        <w:pStyle w:val="Heading3"/>
        <w:spacing w:before="200" w:after="200"/>
        <w:rPr>
          <w:rFonts w:ascii="Franklin Gothic Book" w:hAnsi="Franklin Gothic Book"/>
          <w:sz w:val="22"/>
          <w:szCs w:val="22"/>
        </w:rPr>
      </w:pPr>
      <w:bookmarkStart w:id="16" w:name="_Toc442888226"/>
      <w:r w:rsidRPr="002676DA">
        <w:rPr>
          <w:rFonts w:ascii="Franklin Gothic Book" w:hAnsi="Franklin Gothic Book"/>
          <w:sz w:val="22"/>
          <w:szCs w:val="22"/>
        </w:rPr>
        <w:t>I.5.</w:t>
      </w:r>
      <w:r w:rsidR="00D7192C" w:rsidRPr="002676DA">
        <w:rPr>
          <w:rFonts w:ascii="Franklin Gothic Book" w:hAnsi="Franklin Gothic Book"/>
          <w:sz w:val="22"/>
          <w:szCs w:val="22"/>
        </w:rPr>
        <w:t>2</w:t>
      </w:r>
      <w:r w:rsidR="007126B5">
        <w:rPr>
          <w:rFonts w:ascii="Franklin Gothic Book" w:hAnsi="Franklin Gothic Book"/>
          <w:sz w:val="22"/>
          <w:szCs w:val="22"/>
        </w:rPr>
        <w:t xml:space="preserve"> - </w:t>
      </w:r>
      <w:r w:rsidRPr="002676DA">
        <w:rPr>
          <w:rFonts w:ascii="Franklin Gothic Book" w:hAnsi="Franklin Gothic Book"/>
          <w:sz w:val="22"/>
          <w:szCs w:val="22"/>
        </w:rPr>
        <w:t>Interest on late payment</w:t>
      </w:r>
      <w:bookmarkEnd w:id="16"/>
    </w:p>
    <w:p w14:paraId="6682D975" w14:textId="77777777" w:rsidR="00771152" w:rsidRPr="002676DA" w:rsidRDefault="00203A67" w:rsidP="002B7B72">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does not pay within</w:t>
      </w:r>
      <w:r w:rsidR="00771152" w:rsidRPr="002676DA">
        <w:rPr>
          <w:rFonts w:ascii="Franklin Gothic Book" w:hAnsi="Franklin Gothic Book"/>
          <w:sz w:val="22"/>
          <w:szCs w:val="22"/>
        </w:rPr>
        <w:t xml:space="preserve"> the time limits for payment, the beneficiaries are entitled to late</w:t>
      </w:r>
      <w:r w:rsidRPr="002676DA">
        <w:rPr>
          <w:rFonts w:ascii="Franklin Gothic Book" w:hAnsi="Franklin Gothic Book"/>
          <w:sz w:val="22"/>
          <w:szCs w:val="22"/>
        </w:rPr>
        <w:t>-</w:t>
      </w:r>
      <w:r w:rsidR="00771152" w:rsidRPr="002676DA">
        <w:rPr>
          <w:rFonts w:ascii="Franklin Gothic Book" w:hAnsi="Franklin Gothic Book"/>
          <w:sz w:val="22"/>
          <w:szCs w:val="22"/>
        </w:rPr>
        <w:t xml:space="preserve">payment </w:t>
      </w:r>
      <w:r w:rsidRPr="002676DA">
        <w:rPr>
          <w:rFonts w:ascii="Franklin Gothic Book" w:hAnsi="Franklin Gothic Book"/>
          <w:sz w:val="22"/>
          <w:szCs w:val="22"/>
        </w:rPr>
        <w:t xml:space="preserve">interest </w:t>
      </w:r>
      <w:r w:rsidR="00771152" w:rsidRPr="002676DA">
        <w:rPr>
          <w:rFonts w:ascii="Franklin Gothic Book" w:hAnsi="Franklin Gothic Book"/>
          <w:sz w:val="22"/>
          <w:szCs w:val="22"/>
        </w:rPr>
        <w:t>at the rate applied by the European Central Bank for its main refinancing operations in euros (</w:t>
      </w:r>
      <w:r w:rsidR="008021C5" w:rsidRPr="002676DA">
        <w:rPr>
          <w:rFonts w:ascii="Franklin Gothic Book" w:hAnsi="Franklin Gothic Book"/>
          <w:sz w:val="22"/>
          <w:szCs w:val="22"/>
        </w:rPr>
        <w:t>‘</w:t>
      </w:r>
      <w:r w:rsidR="00771152" w:rsidRPr="002676DA">
        <w:rPr>
          <w:rFonts w:ascii="Franklin Gothic Book" w:hAnsi="Franklin Gothic Book"/>
          <w:sz w:val="22"/>
          <w:szCs w:val="22"/>
        </w:rPr>
        <w:t>the reference rate</w:t>
      </w:r>
      <w:r w:rsidR="008021C5" w:rsidRPr="002676DA">
        <w:rPr>
          <w:rFonts w:ascii="Franklin Gothic Book" w:hAnsi="Franklin Gothic Book"/>
          <w:sz w:val="22"/>
          <w:szCs w:val="22"/>
        </w:rPr>
        <w:t>’</w:t>
      </w:r>
      <w:r w:rsidR="00771152" w:rsidRPr="002676DA">
        <w:rPr>
          <w:rFonts w:ascii="Franklin Gothic Book" w:hAnsi="Franklin Gothic Book"/>
          <w:sz w:val="22"/>
          <w:szCs w:val="22"/>
        </w:rPr>
        <w:t xml:space="preserve">), plus three and a half points. The reference rate is the rate in force on the first day of the month in which the time limit for payment expires, as published in the C series of the </w:t>
      </w:r>
      <w:r w:rsidR="00771152" w:rsidRPr="002676DA">
        <w:rPr>
          <w:rFonts w:ascii="Franklin Gothic Book" w:hAnsi="Franklin Gothic Book"/>
          <w:i/>
          <w:sz w:val="22"/>
          <w:szCs w:val="22"/>
        </w:rPr>
        <w:t>Official Journal of the European Union</w:t>
      </w:r>
      <w:r w:rsidR="00771152" w:rsidRPr="002676DA">
        <w:rPr>
          <w:rFonts w:ascii="Franklin Gothic Book" w:hAnsi="Franklin Gothic Book"/>
          <w:sz w:val="22"/>
          <w:szCs w:val="22"/>
        </w:rPr>
        <w:t>.</w:t>
      </w:r>
      <w:r w:rsidR="00771152" w:rsidRPr="002676DA">
        <w:rPr>
          <w:rFonts w:ascii="Franklin Gothic Book" w:hAnsi="Franklin Gothic Book"/>
          <w:color w:val="000000"/>
          <w:sz w:val="22"/>
          <w:szCs w:val="22"/>
        </w:rPr>
        <w:t xml:space="preserve"> </w:t>
      </w:r>
    </w:p>
    <w:p w14:paraId="44DD4CC6" w14:textId="77777777" w:rsidR="00771152" w:rsidRPr="002676DA" w:rsidRDefault="0041238C"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Late-</w:t>
      </w:r>
      <w:r w:rsidR="00203A67" w:rsidRPr="002676DA">
        <w:rPr>
          <w:rFonts w:ascii="Franklin Gothic Book" w:hAnsi="Franklin Gothic Book"/>
          <w:sz w:val="22"/>
          <w:szCs w:val="22"/>
        </w:rPr>
        <w:t>payment interest</w:t>
      </w:r>
      <w:r w:rsidR="00771152" w:rsidRPr="002676DA">
        <w:rPr>
          <w:rFonts w:ascii="Franklin Gothic Book" w:hAnsi="Franklin Gothic Book"/>
          <w:sz w:val="22"/>
          <w:szCs w:val="22"/>
        </w:rPr>
        <w:t xml:space="preserve"> </w:t>
      </w:r>
      <w:r w:rsidR="00203A67" w:rsidRPr="002676DA">
        <w:rPr>
          <w:rFonts w:ascii="Franklin Gothic Book" w:hAnsi="Franklin Gothic Book"/>
          <w:sz w:val="22"/>
          <w:szCs w:val="22"/>
        </w:rPr>
        <w:t xml:space="preserve">is not due if </w:t>
      </w:r>
      <w:r w:rsidR="00771152" w:rsidRPr="002676DA">
        <w:rPr>
          <w:rFonts w:ascii="Franklin Gothic Book" w:hAnsi="Franklin Gothic Book"/>
          <w:sz w:val="22"/>
          <w:szCs w:val="22"/>
        </w:rPr>
        <w:t xml:space="preserve">all beneficiaries are Member States of the Union </w:t>
      </w:r>
      <w:r w:rsidR="00203A67" w:rsidRPr="002676DA">
        <w:rPr>
          <w:rFonts w:ascii="Franklin Gothic Book" w:hAnsi="Franklin Gothic Book"/>
          <w:sz w:val="22"/>
          <w:szCs w:val="22"/>
        </w:rPr>
        <w:t>(</w:t>
      </w:r>
      <w:r w:rsidR="00771152" w:rsidRPr="002676DA">
        <w:rPr>
          <w:rFonts w:ascii="Franklin Gothic Book" w:hAnsi="Franklin Gothic Book"/>
          <w:sz w:val="22"/>
          <w:szCs w:val="22"/>
        </w:rPr>
        <w:t>including regional and local government authorities and other public bodies acting in the name and on behalf of the Member State for the purpose of th</w:t>
      </w:r>
      <w:r w:rsidR="00B82D03" w:rsidRPr="002676DA">
        <w:rPr>
          <w:rFonts w:ascii="Franklin Gothic Book" w:hAnsi="Franklin Gothic Book"/>
          <w:sz w:val="22"/>
          <w:szCs w:val="22"/>
        </w:rPr>
        <w:t>e</w:t>
      </w:r>
      <w:r w:rsidR="00771152" w:rsidRPr="002676DA">
        <w:rPr>
          <w:rFonts w:ascii="Franklin Gothic Book" w:hAnsi="Franklin Gothic Book"/>
          <w:sz w:val="22"/>
          <w:szCs w:val="22"/>
        </w:rPr>
        <w:t xml:space="preserve"> Agreement</w:t>
      </w:r>
      <w:r w:rsidR="00203A67" w:rsidRPr="002676DA">
        <w:rPr>
          <w:rFonts w:ascii="Franklin Gothic Book" w:hAnsi="Franklin Gothic Book"/>
          <w:sz w:val="22"/>
          <w:szCs w:val="22"/>
        </w:rPr>
        <w:t>)</w:t>
      </w:r>
      <w:r w:rsidR="00771152" w:rsidRPr="002676DA">
        <w:rPr>
          <w:rFonts w:ascii="Franklin Gothic Book" w:hAnsi="Franklin Gothic Book"/>
          <w:sz w:val="22"/>
          <w:szCs w:val="22"/>
        </w:rPr>
        <w:t>.</w:t>
      </w:r>
    </w:p>
    <w:p w14:paraId="78D717A6" w14:textId="77777777" w:rsidR="00771152" w:rsidRPr="002676DA" w:rsidRDefault="00771152"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suspension of the time limit for payment in accordance with Article II.24.</w:t>
      </w:r>
      <w:r w:rsidR="00D928B2" w:rsidRPr="002676DA">
        <w:rPr>
          <w:rFonts w:ascii="Franklin Gothic Book" w:hAnsi="Franklin Gothic Book"/>
          <w:sz w:val="22"/>
          <w:szCs w:val="22"/>
        </w:rPr>
        <w:t>2</w:t>
      </w:r>
      <w:r w:rsidRPr="002676DA">
        <w:rPr>
          <w:rFonts w:ascii="Franklin Gothic Book" w:hAnsi="Franklin Gothic Book"/>
          <w:sz w:val="22"/>
          <w:szCs w:val="22"/>
        </w:rPr>
        <w:t xml:space="preserve"> or of payment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in accordance with Article II.24.</w:t>
      </w:r>
      <w:r w:rsidR="00D928B2" w:rsidRPr="002676DA">
        <w:rPr>
          <w:rFonts w:ascii="Franklin Gothic Book" w:hAnsi="Franklin Gothic Book"/>
          <w:sz w:val="22"/>
          <w:szCs w:val="22"/>
        </w:rPr>
        <w:t>1</w:t>
      </w:r>
      <w:r w:rsidRPr="002676DA">
        <w:rPr>
          <w:rFonts w:ascii="Franklin Gothic Book" w:hAnsi="Franklin Gothic Book"/>
          <w:sz w:val="22"/>
          <w:szCs w:val="22"/>
        </w:rPr>
        <w:t xml:space="preserve"> may not be considered as late payment.</w:t>
      </w:r>
    </w:p>
    <w:p w14:paraId="6EB345B2" w14:textId="77777777" w:rsidR="00771152" w:rsidRPr="002676DA" w:rsidRDefault="00203A67"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L</w:t>
      </w:r>
      <w:r w:rsidR="00771152" w:rsidRPr="002676DA">
        <w:rPr>
          <w:rFonts w:ascii="Franklin Gothic Book" w:hAnsi="Franklin Gothic Book"/>
          <w:sz w:val="22"/>
          <w:szCs w:val="22"/>
        </w:rPr>
        <w:t>ate</w:t>
      </w:r>
      <w:r w:rsidRPr="002676DA">
        <w:rPr>
          <w:rFonts w:ascii="Franklin Gothic Book" w:hAnsi="Franklin Gothic Book"/>
          <w:sz w:val="22"/>
          <w:szCs w:val="22"/>
        </w:rPr>
        <w:t>-</w:t>
      </w:r>
      <w:r w:rsidR="00771152" w:rsidRPr="002676DA">
        <w:rPr>
          <w:rFonts w:ascii="Franklin Gothic Book" w:hAnsi="Franklin Gothic Book"/>
          <w:sz w:val="22"/>
          <w:szCs w:val="22"/>
        </w:rPr>
        <w:t xml:space="preserve">payment </w:t>
      </w:r>
      <w:r w:rsidRPr="002676DA">
        <w:rPr>
          <w:rFonts w:ascii="Franklin Gothic Book" w:hAnsi="Franklin Gothic Book"/>
          <w:sz w:val="22"/>
          <w:szCs w:val="22"/>
        </w:rPr>
        <w:t xml:space="preserve">interest </w:t>
      </w:r>
      <w:r w:rsidR="00771152" w:rsidRPr="002676DA">
        <w:rPr>
          <w:rFonts w:ascii="Franklin Gothic Book" w:hAnsi="Franklin Gothic Book"/>
          <w:sz w:val="22"/>
          <w:szCs w:val="22"/>
        </w:rPr>
        <w:t xml:space="preserve">covers the period running from the day following the due date for payment, up to and including the date of actual payment as established in Article </w:t>
      </w:r>
      <w:r w:rsidR="00D928B2" w:rsidRPr="002676DA">
        <w:rPr>
          <w:rFonts w:ascii="Franklin Gothic Book" w:hAnsi="Franklin Gothic Book"/>
          <w:sz w:val="22"/>
          <w:szCs w:val="22"/>
        </w:rPr>
        <w:t>I.5.8</w:t>
      </w:r>
      <w:r w:rsidR="00771152" w:rsidRPr="002676DA">
        <w:rPr>
          <w:rFonts w:ascii="Franklin Gothic Book" w:hAnsi="Franklin Gothic Book"/>
          <w:sz w:val="22"/>
          <w:szCs w:val="22"/>
        </w:rPr>
        <w:t xml:space="preserve">. The interest payable </w:t>
      </w:r>
      <w:r w:rsidR="00D928B2" w:rsidRPr="002676DA">
        <w:rPr>
          <w:rFonts w:ascii="Franklin Gothic Book" w:hAnsi="Franklin Gothic Book"/>
          <w:sz w:val="22"/>
          <w:szCs w:val="22"/>
        </w:rPr>
        <w:t xml:space="preserve">is </w:t>
      </w:r>
      <w:r w:rsidR="00771152" w:rsidRPr="002676DA">
        <w:rPr>
          <w:rFonts w:ascii="Franklin Gothic Book" w:hAnsi="Franklin Gothic Book"/>
          <w:sz w:val="22"/>
          <w:szCs w:val="22"/>
        </w:rPr>
        <w:t xml:space="preserve">not considered for the purposes of determining the final amount of grant within the meaning of Article II.25. </w:t>
      </w:r>
    </w:p>
    <w:p w14:paraId="6E85AA62" w14:textId="77777777" w:rsidR="00771152" w:rsidRPr="002676DA" w:rsidRDefault="00771152" w:rsidP="002B7B72">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color w:val="000000"/>
          <w:sz w:val="22"/>
          <w:szCs w:val="22"/>
        </w:rPr>
        <w:t xml:space="preserve">As an exception to the first subparagraph, when the calculated interest is lower than or equal to EUR 200, it must be paid to the </w:t>
      </w:r>
      <w:r w:rsidR="003444DC" w:rsidRPr="002676DA">
        <w:rPr>
          <w:rFonts w:ascii="Franklin Gothic Book" w:hAnsi="Franklin Gothic Book"/>
          <w:color w:val="000000"/>
          <w:sz w:val="22"/>
          <w:szCs w:val="22"/>
        </w:rPr>
        <w:t>consortium leader</w:t>
      </w:r>
      <w:r w:rsidRPr="002676DA">
        <w:rPr>
          <w:rFonts w:ascii="Franklin Gothic Book" w:hAnsi="Franklin Gothic Book"/>
          <w:color w:val="000000"/>
          <w:sz w:val="22"/>
          <w:szCs w:val="22"/>
        </w:rPr>
        <w:t xml:space="preserve"> only upon request submitted within two months of receiving late payment.</w:t>
      </w:r>
    </w:p>
    <w:p w14:paraId="18E66106" w14:textId="77777777" w:rsidR="00771152" w:rsidRPr="002676DA" w:rsidRDefault="00203A67" w:rsidP="002B7B72">
      <w:pPr>
        <w:pStyle w:val="Heading3"/>
        <w:spacing w:before="200" w:after="200"/>
        <w:rPr>
          <w:rFonts w:ascii="Franklin Gothic Book" w:hAnsi="Franklin Gothic Book"/>
          <w:sz w:val="22"/>
          <w:szCs w:val="22"/>
        </w:rPr>
      </w:pPr>
      <w:bookmarkStart w:id="17" w:name="_Toc442888227"/>
      <w:r w:rsidRPr="002676DA">
        <w:rPr>
          <w:rFonts w:ascii="Franklin Gothic Book" w:hAnsi="Franklin Gothic Book"/>
          <w:sz w:val="22"/>
          <w:szCs w:val="22"/>
        </w:rPr>
        <w:t>I.5.</w:t>
      </w:r>
      <w:r w:rsidR="00D7192C" w:rsidRPr="002676DA">
        <w:rPr>
          <w:rFonts w:ascii="Franklin Gothic Book" w:hAnsi="Franklin Gothic Book"/>
          <w:sz w:val="22"/>
          <w:szCs w:val="22"/>
        </w:rPr>
        <w:t>3</w:t>
      </w:r>
      <w:r w:rsidR="007126B5">
        <w:rPr>
          <w:rFonts w:ascii="Franklin Gothic Book" w:hAnsi="Franklin Gothic Book"/>
          <w:sz w:val="22"/>
          <w:szCs w:val="22"/>
        </w:rPr>
        <w:t xml:space="preserve"> - </w:t>
      </w:r>
      <w:r w:rsidR="00771152" w:rsidRPr="002676DA">
        <w:rPr>
          <w:rFonts w:ascii="Franklin Gothic Book" w:hAnsi="Franklin Gothic Book"/>
          <w:sz w:val="22"/>
          <w:szCs w:val="22"/>
        </w:rPr>
        <w:t>Currency for payments</w:t>
      </w:r>
      <w:bookmarkEnd w:id="17"/>
      <w:r w:rsidR="00771152" w:rsidRPr="002676DA">
        <w:rPr>
          <w:rFonts w:ascii="Franklin Gothic Book" w:hAnsi="Franklin Gothic Book"/>
          <w:sz w:val="22"/>
          <w:szCs w:val="22"/>
        </w:rPr>
        <w:t xml:space="preserve"> </w:t>
      </w:r>
    </w:p>
    <w:p w14:paraId="5924DA8D" w14:textId="77777777" w:rsidR="00771152" w:rsidRPr="002676DA" w:rsidRDefault="00500AA3"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771152" w:rsidRPr="002676DA">
        <w:rPr>
          <w:rFonts w:ascii="Franklin Gothic Book" w:hAnsi="Franklin Gothic Book"/>
          <w:sz w:val="22"/>
          <w:szCs w:val="22"/>
        </w:rPr>
        <w:t xml:space="preserve"> </w:t>
      </w:r>
      <w:r w:rsidR="00203A67" w:rsidRPr="002676DA">
        <w:rPr>
          <w:rFonts w:ascii="Franklin Gothic Book" w:hAnsi="Franklin Gothic Book"/>
          <w:sz w:val="22"/>
          <w:szCs w:val="22"/>
        </w:rPr>
        <w:t>must make payments</w:t>
      </w:r>
      <w:r w:rsidR="00771152" w:rsidRPr="002676DA">
        <w:rPr>
          <w:rFonts w:ascii="Franklin Gothic Book" w:hAnsi="Franklin Gothic Book"/>
          <w:sz w:val="22"/>
          <w:szCs w:val="22"/>
        </w:rPr>
        <w:t xml:space="preserve"> in euro. </w:t>
      </w:r>
    </w:p>
    <w:p w14:paraId="75E135FA" w14:textId="77777777" w:rsidR="00771152" w:rsidRPr="002676DA" w:rsidRDefault="00203A67" w:rsidP="002B7B72">
      <w:pPr>
        <w:pStyle w:val="Heading3"/>
        <w:spacing w:before="200" w:after="200"/>
        <w:rPr>
          <w:rFonts w:ascii="Franklin Gothic Book" w:hAnsi="Franklin Gothic Book"/>
          <w:sz w:val="22"/>
          <w:szCs w:val="22"/>
        </w:rPr>
      </w:pPr>
      <w:bookmarkStart w:id="18" w:name="_Toc442888228"/>
      <w:r w:rsidRPr="002676DA">
        <w:rPr>
          <w:rFonts w:ascii="Franklin Gothic Book" w:hAnsi="Franklin Gothic Book"/>
          <w:sz w:val="22"/>
          <w:szCs w:val="22"/>
        </w:rPr>
        <w:t>I.5.</w:t>
      </w:r>
      <w:r w:rsidR="00D7192C" w:rsidRPr="002676DA">
        <w:rPr>
          <w:rFonts w:ascii="Franklin Gothic Book" w:hAnsi="Franklin Gothic Book"/>
          <w:sz w:val="22"/>
          <w:szCs w:val="22"/>
        </w:rPr>
        <w:t>4</w:t>
      </w:r>
      <w:r w:rsidR="007126B5">
        <w:rPr>
          <w:rFonts w:ascii="Franklin Gothic Book" w:hAnsi="Franklin Gothic Book"/>
          <w:sz w:val="22"/>
          <w:szCs w:val="22"/>
        </w:rPr>
        <w:t xml:space="preserve"> - </w:t>
      </w:r>
      <w:r w:rsidR="00771152" w:rsidRPr="002676DA">
        <w:rPr>
          <w:rFonts w:ascii="Franklin Gothic Book" w:hAnsi="Franklin Gothic Book"/>
          <w:sz w:val="22"/>
          <w:szCs w:val="22"/>
        </w:rPr>
        <w:t>Date of payment</w:t>
      </w:r>
      <w:bookmarkEnd w:id="18"/>
      <w:r w:rsidR="00771152" w:rsidRPr="002676DA">
        <w:rPr>
          <w:rFonts w:ascii="Franklin Gothic Book" w:hAnsi="Franklin Gothic Book"/>
          <w:sz w:val="22"/>
          <w:szCs w:val="22"/>
        </w:rPr>
        <w:t xml:space="preserve"> </w:t>
      </w:r>
    </w:p>
    <w:p w14:paraId="5BE0A118" w14:textId="77777777" w:rsidR="00771152" w:rsidRPr="002676DA" w:rsidRDefault="00771152" w:rsidP="002B7B72">
      <w:pPr>
        <w:spacing w:before="200" w:beforeAutospacing="0" w:after="200" w:afterAutospacing="0"/>
        <w:rPr>
          <w:rFonts w:ascii="Franklin Gothic Book" w:hAnsi="Franklin Gothic Book"/>
          <w:b/>
          <w:sz w:val="22"/>
          <w:szCs w:val="22"/>
        </w:rPr>
      </w:pPr>
      <w:r w:rsidRPr="002676DA">
        <w:rPr>
          <w:rFonts w:ascii="Franklin Gothic Book" w:hAnsi="Franklin Gothic Book"/>
          <w:sz w:val="22"/>
          <w:szCs w:val="22"/>
        </w:rPr>
        <w:t xml:space="preserve">Payments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are considered to</w:t>
      </w:r>
      <w:r w:rsidR="004F3609" w:rsidRPr="002676DA">
        <w:rPr>
          <w:rFonts w:ascii="Franklin Gothic Book" w:hAnsi="Franklin Gothic Book"/>
          <w:sz w:val="22"/>
          <w:szCs w:val="22"/>
        </w:rPr>
        <w:t xml:space="preserve"> have been carried out</w:t>
      </w:r>
      <w:r w:rsidRPr="002676DA">
        <w:rPr>
          <w:rFonts w:ascii="Franklin Gothic Book" w:hAnsi="Franklin Gothic Book"/>
          <w:sz w:val="22"/>
          <w:szCs w:val="22"/>
        </w:rPr>
        <w:t xml:space="preserve"> on the date when they are debited to </w:t>
      </w:r>
      <w:r w:rsidR="004F3609" w:rsidRPr="002676DA">
        <w:rPr>
          <w:rFonts w:ascii="Franklin Gothic Book" w:hAnsi="Franklin Gothic Book"/>
          <w:sz w:val="22"/>
          <w:szCs w:val="22"/>
        </w:rPr>
        <w:t>its</w:t>
      </w:r>
      <w:r w:rsidRPr="002676DA">
        <w:rPr>
          <w:rFonts w:ascii="Franklin Gothic Book" w:hAnsi="Franklin Gothic Book"/>
          <w:sz w:val="22"/>
          <w:szCs w:val="22"/>
        </w:rPr>
        <w:t xml:space="preserve"> account.</w:t>
      </w:r>
      <w:r w:rsidRPr="002676DA">
        <w:rPr>
          <w:rFonts w:ascii="Franklin Gothic Book" w:hAnsi="Franklin Gothic Book"/>
          <w:b/>
          <w:sz w:val="22"/>
          <w:szCs w:val="22"/>
        </w:rPr>
        <w:t xml:space="preserve"> </w:t>
      </w:r>
    </w:p>
    <w:p w14:paraId="5390F780" w14:textId="77777777" w:rsidR="00771152" w:rsidRPr="002676DA" w:rsidRDefault="001B4AA4" w:rsidP="002B7B72">
      <w:pPr>
        <w:pStyle w:val="Heading3"/>
        <w:spacing w:before="200" w:after="200"/>
        <w:rPr>
          <w:rFonts w:ascii="Franklin Gothic Book" w:hAnsi="Franklin Gothic Book"/>
          <w:sz w:val="22"/>
          <w:szCs w:val="22"/>
        </w:rPr>
      </w:pPr>
      <w:bookmarkStart w:id="19" w:name="_Toc442888229"/>
      <w:r w:rsidRPr="002676DA">
        <w:rPr>
          <w:rFonts w:ascii="Franklin Gothic Book" w:hAnsi="Franklin Gothic Book"/>
          <w:sz w:val="22"/>
          <w:szCs w:val="22"/>
        </w:rPr>
        <w:t>I.5.</w:t>
      </w:r>
      <w:r w:rsidR="00D7192C" w:rsidRPr="002676DA">
        <w:rPr>
          <w:rFonts w:ascii="Franklin Gothic Book" w:hAnsi="Franklin Gothic Book"/>
          <w:sz w:val="22"/>
          <w:szCs w:val="22"/>
        </w:rPr>
        <w:t>5</w:t>
      </w:r>
      <w:r w:rsidR="007126B5">
        <w:rPr>
          <w:rFonts w:ascii="Franklin Gothic Book" w:hAnsi="Franklin Gothic Book"/>
          <w:sz w:val="22"/>
          <w:szCs w:val="22"/>
        </w:rPr>
        <w:t xml:space="preserve"> - </w:t>
      </w:r>
      <w:r w:rsidR="00771152" w:rsidRPr="002676DA">
        <w:rPr>
          <w:rFonts w:ascii="Franklin Gothic Book" w:hAnsi="Franklin Gothic Book"/>
          <w:sz w:val="22"/>
          <w:szCs w:val="22"/>
        </w:rPr>
        <w:t>Costs of payment transfers</w:t>
      </w:r>
      <w:bookmarkEnd w:id="19"/>
      <w:r w:rsidR="00771152" w:rsidRPr="002676DA">
        <w:rPr>
          <w:rFonts w:ascii="Franklin Gothic Book" w:hAnsi="Franklin Gothic Book"/>
          <w:sz w:val="22"/>
          <w:szCs w:val="22"/>
        </w:rPr>
        <w:t xml:space="preserve"> </w:t>
      </w:r>
    </w:p>
    <w:p w14:paraId="7B73C4E9" w14:textId="77777777" w:rsidR="00771152" w:rsidRPr="002676DA" w:rsidRDefault="00771152"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Costs of the payment transfers are borne in the following way:</w:t>
      </w:r>
    </w:p>
    <w:p w14:paraId="23560F90" w14:textId="77777777" w:rsidR="00771152" w:rsidRPr="002676DA" w:rsidRDefault="001B4AA4" w:rsidP="00570136">
      <w:pPr>
        <w:numPr>
          <w:ilvl w:val="0"/>
          <w:numId w:val="7"/>
        </w:numPr>
        <w:spacing w:before="200" w:beforeAutospacing="0" w:after="200" w:afterAutospacing="0"/>
        <w:ind w:hanging="436"/>
        <w:rPr>
          <w:rFonts w:ascii="Franklin Gothic Book" w:hAnsi="Franklin Gothic Book"/>
          <w:sz w:val="22"/>
          <w:szCs w:val="22"/>
        </w:rPr>
      </w:pPr>
      <w:r w:rsidRPr="002676DA">
        <w:rPr>
          <w:rFonts w:ascii="Franklin Gothic Book" w:hAnsi="Franklin Gothic Book"/>
          <w:sz w:val="22"/>
          <w:szCs w:val="22"/>
        </w:rPr>
        <w:t xml:space="preserve">the </w:t>
      </w:r>
      <w:r w:rsidR="00F02A7B" w:rsidRPr="002676DA">
        <w:rPr>
          <w:rFonts w:ascii="Franklin Gothic Book" w:hAnsi="Franklin Gothic Book"/>
          <w:sz w:val="22"/>
          <w:szCs w:val="22"/>
        </w:rPr>
        <w:t>EDA</w:t>
      </w:r>
      <w:r w:rsidRPr="002676DA">
        <w:rPr>
          <w:rFonts w:ascii="Franklin Gothic Book" w:hAnsi="Franklin Gothic Book"/>
          <w:sz w:val="22"/>
          <w:szCs w:val="22"/>
        </w:rPr>
        <w:t xml:space="preserve"> bears the </w:t>
      </w:r>
      <w:r w:rsidR="00771152" w:rsidRPr="002676DA">
        <w:rPr>
          <w:rFonts w:ascii="Franklin Gothic Book" w:hAnsi="Franklin Gothic Book"/>
          <w:sz w:val="22"/>
          <w:szCs w:val="22"/>
        </w:rPr>
        <w:t xml:space="preserve">costs of transfer charged by </w:t>
      </w:r>
      <w:r w:rsidRPr="002676DA">
        <w:rPr>
          <w:rFonts w:ascii="Franklin Gothic Book" w:hAnsi="Franklin Gothic Book"/>
          <w:sz w:val="22"/>
          <w:szCs w:val="22"/>
        </w:rPr>
        <w:t>its</w:t>
      </w:r>
      <w:r w:rsidR="00771152" w:rsidRPr="002676DA">
        <w:rPr>
          <w:rFonts w:ascii="Franklin Gothic Book" w:hAnsi="Franklin Gothic Book"/>
          <w:sz w:val="22"/>
          <w:szCs w:val="22"/>
        </w:rPr>
        <w:t xml:space="preserve"> bank;</w:t>
      </w:r>
    </w:p>
    <w:p w14:paraId="379FD6F6" w14:textId="77777777" w:rsidR="00771152" w:rsidRPr="002676DA" w:rsidRDefault="001B4AA4" w:rsidP="00570136">
      <w:pPr>
        <w:numPr>
          <w:ilvl w:val="0"/>
          <w:numId w:val="7"/>
        </w:numPr>
        <w:spacing w:before="200" w:beforeAutospacing="0" w:after="200" w:afterAutospacing="0"/>
        <w:ind w:hanging="436"/>
        <w:rPr>
          <w:rFonts w:ascii="Franklin Gothic Book" w:hAnsi="Franklin Gothic Book"/>
          <w:sz w:val="22"/>
          <w:szCs w:val="22"/>
        </w:rPr>
      </w:pPr>
      <w:r w:rsidRPr="002676DA">
        <w:rPr>
          <w:rFonts w:ascii="Franklin Gothic Book" w:hAnsi="Franklin Gothic Book"/>
          <w:sz w:val="22"/>
          <w:szCs w:val="22"/>
        </w:rPr>
        <w:t xml:space="preserve">the beneficiary bears the </w:t>
      </w:r>
      <w:r w:rsidR="00771152" w:rsidRPr="002676DA">
        <w:rPr>
          <w:rFonts w:ascii="Franklin Gothic Book" w:hAnsi="Franklin Gothic Book"/>
          <w:sz w:val="22"/>
          <w:szCs w:val="22"/>
        </w:rPr>
        <w:t xml:space="preserve">costs of transfer charged by </w:t>
      </w:r>
      <w:r w:rsidRPr="002676DA">
        <w:rPr>
          <w:rFonts w:ascii="Franklin Gothic Book" w:hAnsi="Franklin Gothic Book"/>
          <w:sz w:val="22"/>
          <w:szCs w:val="22"/>
        </w:rPr>
        <w:t>its bank</w:t>
      </w:r>
      <w:r w:rsidR="00771152" w:rsidRPr="002676DA">
        <w:rPr>
          <w:rFonts w:ascii="Franklin Gothic Book" w:hAnsi="Franklin Gothic Book"/>
          <w:sz w:val="22"/>
          <w:szCs w:val="22"/>
        </w:rPr>
        <w:t>;</w:t>
      </w:r>
    </w:p>
    <w:p w14:paraId="0A06786F" w14:textId="77777777" w:rsidR="00771152" w:rsidRPr="002676DA" w:rsidRDefault="001B4AA4" w:rsidP="00570136">
      <w:pPr>
        <w:numPr>
          <w:ilvl w:val="0"/>
          <w:numId w:val="7"/>
        </w:numPr>
        <w:spacing w:before="200" w:beforeAutospacing="0" w:after="200" w:afterAutospacing="0"/>
        <w:ind w:hanging="436"/>
        <w:rPr>
          <w:rFonts w:ascii="Franklin Gothic Book" w:hAnsi="Franklin Gothic Book"/>
          <w:sz w:val="22"/>
          <w:szCs w:val="22"/>
        </w:rPr>
      </w:pPr>
      <w:r w:rsidRPr="002676DA">
        <w:rPr>
          <w:rFonts w:ascii="Franklin Gothic Book" w:hAnsi="Franklin Gothic Book"/>
          <w:sz w:val="22"/>
          <w:szCs w:val="22"/>
        </w:rPr>
        <w:t xml:space="preserve">the party causing a repetition of a transfer bears </w:t>
      </w:r>
      <w:r w:rsidR="00771152" w:rsidRPr="002676DA">
        <w:rPr>
          <w:rFonts w:ascii="Franklin Gothic Book" w:hAnsi="Franklin Gothic Book"/>
          <w:sz w:val="22"/>
          <w:szCs w:val="22"/>
        </w:rPr>
        <w:t>all costs of repeated transfers.</w:t>
      </w:r>
    </w:p>
    <w:p w14:paraId="3546DE5E" w14:textId="77777777" w:rsidR="00771152" w:rsidRPr="002676DA" w:rsidRDefault="001B4AA4" w:rsidP="002B7B72">
      <w:pPr>
        <w:pStyle w:val="Heading3"/>
        <w:spacing w:before="200" w:after="200"/>
        <w:rPr>
          <w:rFonts w:ascii="Franklin Gothic Book" w:hAnsi="Franklin Gothic Book"/>
          <w:sz w:val="22"/>
          <w:szCs w:val="22"/>
        </w:rPr>
      </w:pPr>
      <w:bookmarkStart w:id="20" w:name="_Toc442888230"/>
      <w:r w:rsidRPr="002676DA">
        <w:rPr>
          <w:rFonts w:ascii="Franklin Gothic Book" w:hAnsi="Franklin Gothic Book"/>
          <w:sz w:val="22"/>
          <w:szCs w:val="22"/>
        </w:rPr>
        <w:t>I.5.</w:t>
      </w:r>
      <w:r w:rsidR="00D7192C" w:rsidRPr="002676DA">
        <w:rPr>
          <w:rFonts w:ascii="Franklin Gothic Book" w:hAnsi="Franklin Gothic Book"/>
          <w:sz w:val="22"/>
          <w:szCs w:val="22"/>
        </w:rPr>
        <w:t>6</w:t>
      </w:r>
      <w:r w:rsidR="007126B5">
        <w:rPr>
          <w:rFonts w:ascii="Franklin Gothic Book" w:hAnsi="Franklin Gothic Book"/>
          <w:sz w:val="22"/>
          <w:szCs w:val="22"/>
        </w:rPr>
        <w:t xml:space="preserve"> - </w:t>
      </w:r>
      <w:r w:rsidR="00771152" w:rsidRPr="002676DA">
        <w:rPr>
          <w:rFonts w:ascii="Franklin Gothic Book" w:hAnsi="Franklin Gothic Book"/>
          <w:sz w:val="22"/>
          <w:szCs w:val="22"/>
        </w:rPr>
        <w:t xml:space="preserve">Payments to the </w:t>
      </w:r>
      <w:r w:rsidR="003444DC" w:rsidRPr="002676DA">
        <w:rPr>
          <w:rFonts w:ascii="Franklin Gothic Book" w:hAnsi="Franklin Gothic Book"/>
          <w:sz w:val="22"/>
          <w:szCs w:val="22"/>
        </w:rPr>
        <w:t>consortium leader</w:t>
      </w:r>
      <w:bookmarkEnd w:id="20"/>
    </w:p>
    <w:p w14:paraId="7ACD7DC8" w14:textId="77777777" w:rsidR="004B4DFE" w:rsidRPr="002676DA" w:rsidRDefault="00500AA3"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4B4DFE" w:rsidRPr="002676DA">
        <w:rPr>
          <w:rFonts w:ascii="Franklin Gothic Book" w:hAnsi="Franklin Gothic Book"/>
          <w:sz w:val="22"/>
          <w:szCs w:val="22"/>
        </w:rPr>
        <w:t xml:space="preserve"> must make payments to the </w:t>
      </w:r>
      <w:r w:rsidR="003444DC" w:rsidRPr="002676DA">
        <w:rPr>
          <w:rFonts w:ascii="Franklin Gothic Book" w:hAnsi="Franklin Gothic Book"/>
          <w:sz w:val="22"/>
          <w:szCs w:val="22"/>
        </w:rPr>
        <w:t>consortium leader</w:t>
      </w:r>
      <w:r w:rsidR="004B4DFE" w:rsidRPr="002676DA">
        <w:rPr>
          <w:rFonts w:ascii="Franklin Gothic Book" w:hAnsi="Franklin Gothic Book"/>
          <w:sz w:val="22"/>
          <w:szCs w:val="22"/>
        </w:rPr>
        <w:t>.</w:t>
      </w:r>
    </w:p>
    <w:p w14:paraId="385F665B" w14:textId="77777777" w:rsidR="00771152" w:rsidRPr="002676DA" w:rsidRDefault="00771152"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 xml:space="preserve">Payments to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discharge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from its payment obligation. </w:t>
      </w:r>
    </w:p>
    <w:p w14:paraId="3EE67EE9" w14:textId="77777777" w:rsidR="00DC2376" w:rsidRDefault="00DC2376" w:rsidP="00DC2376">
      <w:pPr>
        <w:pStyle w:val="Heading2"/>
      </w:pPr>
    </w:p>
    <w:p w14:paraId="2B9F7FEC" w14:textId="77777777" w:rsidR="005C0CFD" w:rsidRPr="002676DA" w:rsidRDefault="00B02A29" w:rsidP="00DC2376">
      <w:pPr>
        <w:pStyle w:val="Heading2"/>
      </w:pPr>
      <w:bookmarkStart w:id="21" w:name="_Toc442888231"/>
      <w:r w:rsidRPr="002676DA">
        <w:t>Article I.</w:t>
      </w:r>
      <w:r w:rsidR="003939A7" w:rsidRPr="002676DA">
        <w:t>6</w:t>
      </w:r>
      <w:r w:rsidRPr="002676DA">
        <w:t xml:space="preserve"> – B</w:t>
      </w:r>
      <w:r w:rsidR="00AD68AA" w:rsidRPr="002676DA">
        <w:t>ank</w:t>
      </w:r>
      <w:r w:rsidRPr="002676DA">
        <w:t xml:space="preserve"> </w:t>
      </w:r>
      <w:r w:rsidR="00AD68AA" w:rsidRPr="002676DA">
        <w:t>account for payments</w:t>
      </w:r>
      <w:bookmarkEnd w:id="21"/>
    </w:p>
    <w:p w14:paraId="20FB3AF5" w14:textId="77777777" w:rsidR="00B02A29" w:rsidRPr="002676DA" w:rsidRDefault="00B02A29"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All payments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made to the </w:t>
      </w:r>
      <w:r w:rsidR="003444DC" w:rsidRPr="002676DA">
        <w:rPr>
          <w:rFonts w:ascii="Franklin Gothic Book" w:hAnsi="Franklin Gothic Book"/>
          <w:sz w:val="22"/>
          <w:szCs w:val="22"/>
        </w:rPr>
        <w:t>consortium leader</w:t>
      </w:r>
      <w:r w:rsidR="008021C5" w:rsidRPr="002676DA">
        <w:rPr>
          <w:rFonts w:ascii="Franklin Gothic Book" w:hAnsi="Franklin Gothic Book"/>
          <w:sz w:val="22"/>
          <w:szCs w:val="22"/>
        </w:rPr>
        <w:t>’</w:t>
      </w:r>
      <w:r w:rsidRPr="002676DA">
        <w:rPr>
          <w:rFonts w:ascii="Franklin Gothic Book" w:hAnsi="Franklin Gothic Book"/>
          <w:sz w:val="22"/>
          <w:szCs w:val="22"/>
        </w:rPr>
        <w:t>s bank account as indicated below:</w:t>
      </w:r>
    </w:p>
    <w:p w14:paraId="611181A6" w14:textId="77777777" w:rsidR="00B02A29" w:rsidRPr="002676DA" w:rsidRDefault="00B02A29"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Name of bank: [</w:t>
      </w:r>
      <w:r w:rsidRPr="002676DA">
        <w:rPr>
          <w:rFonts w:ascii="Franklin Gothic Book" w:hAnsi="Franklin Gothic Book"/>
          <w:sz w:val="22"/>
          <w:szCs w:val="22"/>
          <w:highlight w:val="lightGray"/>
        </w:rPr>
        <w:t>…</w:t>
      </w:r>
      <w:r w:rsidRPr="002676DA">
        <w:rPr>
          <w:rFonts w:ascii="Franklin Gothic Book" w:hAnsi="Franklin Gothic Book"/>
          <w:sz w:val="22"/>
          <w:szCs w:val="22"/>
        </w:rPr>
        <w:t>]</w:t>
      </w:r>
      <w:r w:rsidRPr="002676DA">
        <w:rPr>
          <w:rFonts w:ascii="Franklin Gothic Book" w:hAnsi="Franklin Gothic Book"/>
          <w:sz w:val="22"/>
          <w:szCs w:val="22"/>
        </w:rPr>
        <w:tab/>
      </w:r>
      <w:r w:rsidRPr="002676DA">
        <w:rPr>
          <w:rFonts w:ascii="Franklin Gothic Book" w:hAnsi="Franklin Gothic Book"/>
          <w:sz w:val="22"/>
          <w:szCs w:val="22"/>
        </w:rPr>
        <w:tab/>
      </w:r>
      <w:r w:rsidRPr="002676DA">
        <w:rPr>
          <w:rFonts w:ascii="Franklin Gothic Book" w:hAnsi="Franklin Gothic Book"/>
          <w:sz w:val="22"/>
          <w:szCs w:val="22"/>
        </w:rPr>
        <w:br/>
        <w:t>Precise denomination of the account holder: [</w:t>
      </w:r>
      <w:r w:rsidRPr="002676DA">
        <w:rPr>
          <w:rFonts w:ascii="Franklin Gothic Book" w:hAnsi="Franklin Gothic Book"/>
          <w:sz w:val="22"/>
          <w:szCs w:val="22"/>
          <w:highlight w:val="lightGray"/>
        </w:rPr>
        <w:t>…</w:t>
      </w:r>
      <w:r w:rsidRPr="002676DA">
        <w:rPr>
          <w:rFonts w:ascii="Franklin Gothic Book" w:hAnsi="Franklin Gothic Book"/>
          <w:sz w:val="22"/>
          <w:szCs w:val="22"/>
        </w:rPr>
        <w:t>]</w:t>
      </w:r>
      <w:r w:rsidRPr="002676DA">
        <w:rPr>
          <w:rFonts w:ascii="Franklin Gothic Book" w:hAnsi="Franklin Gothic Book"/>
          <w:sz w:val="22"/>
          <w:szCs w:val="22"/>
        </w:rPr>
        <w:tab/>
      </w:r>
      <w:r w:rsidRPr="002676DA">
        <w:rPr>
          <w:rFonts w:ascii="Franklin Gothic Book" w:hAnsi="Franklin Gothic Book"/>
          <w:sz w:val="22"/>
          <w:szCs w:val="22"/>
        </w:rPr>
        <w:br/>
        <w:t>Full account number (including bank codes): [</w:t>
      </w:r>
      <w:r w:rsidRPr="002676DA">
        <w:rPr>
          <w:rFonts w:ascii="Franklin Gothic Book" w:hAnsi="Franklin Gothic Book"/>
          <w:sz w:val="22"/>
          <w:szCs w:val="22"/>
          <w:highlight w:val="lightGray"/>
        </w:rPr>
        <w:t>…</w:t>
      </w:r>
      <w:r w:rsidRPr="002676DA">
        <w:rPr>
          <w:rFonts w:ascii="Franklin Gothic Book" w:hAnsi="Franklin Gothic Book"/>
          <w:sz w:val="22"/>
          <w:szCs w:val="22"/>
        </w:rPr>
        <w:t>]</w:t>
      </w:r>
      <w:r w:rsidRPr="002676DA">
        <w:rPr>
          <w:rFonts w:ascii="Franklin Gothic Book" w:hAnsi="Franklin Gothic Book"/>
          <w:sz w:val="22"/>
          <w:szCs w:val="22"/>
        </w:rPr>
        <w:tab/>
      </w:r>
      <w:r w:rsidRPr="002676DA">
        <w:rPr>
          <w:rFonts w:ascii="Franklin Gothic Book" w:hAnsi="Franklin Gothic Book"/>
          <w:sz w:val="22"/>
          <w:szCs w:val="22"/>
        </w:rPr>
        <w:br/>
        <w:t>[IBAN code: [</w:t>
      </w:r>
      <w:r w:rsidRPr="002676DA">
        <w:rPr>
          <w:rFonts w:ascii="Franklin Gothic Book" w:hAnsi="Franklin Gothic Book"/>
          <w:sz w:val="22"/>
          <w:szCs w:val="22"/>
          <w:highlight w:val="lightGray"/>
        </w:rPr>
        <w:t>…</w:t>
      </w:r>
      <w:r w:rsidRPr="002676DA">
        <w:rPr>
          <w:rFonts w:ascii="Franklin Gothic Book" w:hAnsi="Franklin Gothic Book"/>
          <w:sz w:val="22"/>
          <w:szCs w:val="22"/>
        </w:rPr>
        <w:t>]]</w:t>
      </w:r>
      <w:r w:rsidRPr="002676DA">
        <w:rPr>
          <w:rFonts w:ascii="Franklin Gothic Book" w:hAnsi="Franklin Gothic Book"/>
          <w:sz w:val="22"/>
          <w:szCs w:val="22"/>
          <w:vertAlign w:val="superscript"/>
        </w:rPr>
        <w:footnoteReference w:id="2"/>
      </w:r>
    </w:p>
    <w:p w14:paraId="77A7A36E" w14:textId="77777777" w:rsidR="00DC2376" w:rsidRDefault="00DC2376" w:rsidP="00DC2376">
      <w:pPr>
        <w:pStyle w:val="Heading2"/>
      </w:pPr>
    </w:p>
    <w:p w14:paraId="7535A2E7" w14:textId="77777777" w:rsidR="00DF3971" w:rsidRPr="002676DA" w:rsidRDefault="00DF3971" w:rsidP="00DC2376">
      <w:pPr>
        <w:pStyle w:val="Heading2"/>
      </w:pPr>
      <w:bookmarkStart w:id="22" w:name="_Toc442888232"/>
      <w:r w:rsidRPr="002676DA">
        <w:t>A</w:t>
      </w:r>
      <w:r w:rsidR="000A4F91" w:rsidRPr="002676DA">
        <w:t xml:space="preserve">rticle </w:t>
      </w:r>
      <w:r w:rsidRPr="002676DA">
        <w:t>I.</w:t>
      </w:r>
      <w:r w:rsidR="003939A7" w:rsidRPr="002676DA">
        <w:t>7</w:t>
      </w:r>
      <w:r w:rsidRPr="002676DA">
        <w:t xml:space="preserve"> - D</w:t>
      </w:r>
      <w:r w:rsidR="00AD68AA" w:rsidRPr="002676DA">
        <w:t>ata</w:t>
      </w:r>
      <w:r w:rsidRPr="002676DA">
        <w:t xml:space="preserve"> </w:t>
      </w:r>
      <w:r w:rsidR="00AD68AA" w:rsidRPr="002676DA">
        <w:t>controller</w:t>
      </w:r>
      <w:r w:rsidR="00EB2A34" w:rsidRPr="002676DA">
        <w:t>,</w:t>
      </w:r>
      <w:r w:rsidRPr="002676DA">
        <w:t xml:space="preserve"> </w:t>
      </w:r>
      <w:r w:rsidR="00AD68AA" w:rsidRPr="002676DA">
        <w:t>communication details of the parties</w:t>
      </w:r>
      <w:bookmarkEnd w:id="22"/>
      <w:r w:rsidR="00AD68AA" w:rsidRPr="002676DA">
        <w:t xml:space="preserve"> </w:t>
      </w:r>
    </w:p>
    <w:p w14:paraId="25B76025" w14:textId="77777777" w:rsidR="00A17C85" w:rsidRPr="002676DA" w:rsidRDefault="00DF3971" w:rsidP="002B7B72">
      <w:pPr>
        <w:pStyle w:val="Heading3"/>
        <w:spacing w:before="200" w:after="200"/>
        <w:rPr>
          <w:rFonts w:ascii="Franklin Gothic Book" w:hAnsi="Franklin Gothic Book"/>
          <w:sz w:val="22"/>
          <w:szCs w:val="22"/>
        </w:rPr>
      </w:pPr>
      <w:bookmarkStart w:id="23" w:name="_Toc442888233"/>
      <w:r w:rsidRPr="002676DA">
        <w:rPr>
          <w:rFonts w:ascii="Franklin Gothic Book" w:hAnsi="Franklin Gothic Book"/>
          <w:sz w:val="22"/>
          <w:szCs w:val="22"/>
        </w:rPr>
        <w:t>I.</w:t>
      </w:r>
      <w:r w:rsidR="003939A7" w:rsidRPr="002676DA">
        <w:rPr>
          <w:rFonts w:ascii="Franklin Gothic Book" w:hAnsi="Franklin Gothic Book"/>
          <w:sz w:val="22"/>
          <w:szCs w:val="22"/>
        </w:rPr>
        <w:t>7</w:t>
      </w:r>
      <w:r w:rsidRPr="002676DA">
        <w:rPr>
          <w:rFonts w:ascii="Franklin Gothic Book" w:hAnsi="Franklin Gothic Book"/>
          <w:sz w:val="22"/>
          <w:szCs w:val="22"/>
        </w:rPr>
        <w:t>.1</w:t>
      </w:r>
      <w:r w:rsidR="007126B5">
        <w:rPr>
          <w:rFonts w:ascii="Franklin Gothic Book" w:hAnsi="Franklin Gothic Book"/>
          <w:sz w:val="22"/>
          <w:szCs w:val="22"/>
        </w:rPr>
        <w:t xml:space="preserve"> - </w:t>
      </w:r>
      <w:r w:rsidR="00A17C85" w:rsidRPr="002676DA">
        <w:rPr>
          <w:rFonts w:ascii="Franklin Gothic Book" w:hAnsi="Franklin Gothic Book"/>
          <w:sz w:val="22"/>
          <w:szCs w:val="22"/>
        </w:rPr>
        <w:t>Data controller</w:t>
      </w:r>
      <w:bookmarkEnd w:id="23"/>
    </w:p>
    <w:p w14:paraId="06F03866" w14:textId="2CC70AA5" w:rsidR="00DF3971" w:rsidRPr="002676DA" w:rsidRDefault="00DF3971"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entity acting as a data controller according to Article </w:t>
      </w:r>
      <w:r w:rsidR="00AC0EDD">
        <w:rPr>
          <w:rFonts w:ascii="Franklin Gothic Book" w:hAnsi="Franklin Gothic Book"/>
          <w:sz w:val="22"/>
          <w:szCs w:val="22"/>
        </w:rPr>
        <w:t xml:space="preserve"> II</w:t>
      </w:r>
      <w:r w:rsidR="00136C6D">
        <w:rPr>
          <w:rFonts w:ascii="Franklin Gothic Book" w:hAnsi="Franklin Gothic Book"/>
          <w:sz w:val="22"/>
          <w:szCs w:val="22"/>
        </w:rPr>
        <w:t xml:space="preserve">.8 </w:t>
      </w:r>
      <w:r w:rsidR="00BF1FA1" w:rsidRPr="002676DA">
        <w:rPr>
          <w:rFonts w:ascii="Franklin Gothic Book" w:hAnsi="Franklin Gothic Book"/>
          <w:sz w:val="22"/>
          <w:szCs w:val="22"/>
        </w:rPr>
        <w:t>is</w:t>
      </w:r>
      <w:r w:rsidR="00BF6E96" w:rsidRPr="002676DA">
        <w:rPr>
          <w:rFonts w:ascii="Franklin Gothic Book" w:hAnsi="Franklin Gothic Book"/>
          <w:sz w:val="22"/>
          <w:szCs w:val="22"/>
        </w:rPr>
        <w:t xml:space="preserve">: </w:t>
      </w:r>
      <w:r w:rsidR="006B1239" w:rsidRPr="002676DA">
        <w:rPr>
          <w:rFonts w:ascii="Franklin Gothic Book" w:hAnsi="Franklin Gothic Book"/>
          <w:b/>
          <w:i/>
          <w:sz w:val="22"/>
          <w:szCs w:val="22"/>
        </w:rPr>
        <w:t>ESI Directorate</w:t>
      </w:r>
      <w:r w:rsidR="00EF3863" w:rsidRPr="002676DA">
        <w:rPr>
          <w:rFonts w:ascii="Franklin Gothic Book" w:hAnsi="Franklin Gothic Book"/>
          <w:b/>
          <w:i/>
          <w:sz w:val="22"/>
          <w:szCs w:val="22"/>
        </w:rPr>
        <w:t>.</w:t>
      </w:r>
    </w:p>
    <w:p w14:paraId="48B04312" w14:textId="77777777" w:rsidR="00A17C85" w:rsidRPr="002676DA" w:rsidRDefault="00B67E59" w:rsidP="002B7B72">
      <w:pPr>
        <w:pStyle w:val="Heading3"/>
        <w:spacing w:before="200" w:after="200"/>
        <w:rPr>
          <w:rFonts w:ascii="Franklin Gothic Book" w:hAnsi="Franklin Gothic Book"/>
          <w:sz w:val="22"/>
          <w:szCs w:val="22"/>
        </w:rPr>
      </w:pPr>
      <w:bookmarkStart w:id="24" w:name="_Toc442888234"/>
      <w:r w:rsidRPr="002676DA">
        <w:rPr>
          <w:rFonts w:ascii="Franklin Gothic Book" w:hAnsi="Franklin Gothic Book"/>
          <w:sz w:val="22"/>
          <w:szCs w:val="22"/>
        </w:rPr>
        <w:t>I.</w:t>
      </w:r>
      <w:r w:rsidR="003939A7" w:rsidRPr="002676DA">
        <w:rPr>
          <w:rFonts w:ascii="Franklin Gothic Book" w:hAnsi="Franklin Gothic Book"/>
          <w:sz w:val="22"/>
          <w:szCs w:val="22"/>
        </w:rPr>
        <w:t>7</w:t>
      </w:r>
      <w:r w:rsidR="00DF3971" w:rsidRPr="002676DA">
        <w:rPr>
          <w:rFonts w:ascii="Franklin Gothic Book" w:hAnsi="Franklin Gothic Book"/>
          <w:sz w:val="22"/>
          <w:szCs w:val="22"/>
        </w:rPr>
        <w:t>.2</w:t>
      </w:r>
      <w:r w:rsidR="007126B5">
        <w:rPr>
          <w:rFonts w:ascii="Franklin Gothic Book" w:hAnsi="Franklin Gothic Book"/>
          <w:sz w:val="22"/>
          <w:szCs w:val="22"/>
        </w:rPr>
        <w:t xml:space="preserve"> - </w:t>
      </w:r>
      <w:r w:rsidR="00A17C85" w:rsidRPr="002676DA">
        <w:rPr>
          <w:rFonts w:ascii="Franklin Gothic Book" w:hAnsi="Franklin Gothic Book"/>
          <w:sz w:val="22"/>
          <w:szCs w:val="22"/>
        </w:rPr>
        <w:t xml:space="preserve">Communication details of </w:t>
      </w:r>
      <w:r w:rsidR="00500AA3" w:rsidRPr="002676DA">
        <w:rPr>
          <w:rFonts w:ascii="Franklin Gothic Book" w:hAnsi="Franklin Gothic Book"/>
          <w:sz w:val="22"/>
          <w:szCs w:val="22"/>
        </w:rPr>
        <w:t>EDA</w:t>
      </w:r>
      <w:bookmarkEnd w:id="24"/>
    </w:p>
    <w:p w14:paraId="2D09F536" w14:textId="77777777" w:rsidR="00DF3971" w:rsidRPr="002676DA" w:rsidRDefault="00DF3971" w:rsidP="002B7B72">
      <w:pPr>
        <w:spacing w:before="200" w:beforeAutospacing="0" w:after="200" w:afterAutospacing="0"/>
        <w:rPr>
          <w:rFonts w:ascii="Franklin Gothic Book" w:hAnsi="Franklin Gothic Book"/>
          <w:i/>
          <w:sz w:val="22"/>
          <w:szCs w:val="22"/>
        </w:rPr>
      </w:pPr>
      <w:r w:rsidRPr="002676DA">
        <w:rPr>
          <w:rFonts w:ascii="Franklin Gothic Book" w:hAnsi="Franklin Gothic Book"/>
          <w:sz w:val="22"/>
          <w:szCs w:val="22"/>
        </w:rPr>
        <w:t xml:space="preserve">Any communication addressed to </w:t>
      </w:r>
      <w:r w:rsidR="00500AA3" w:rsidRPr="002676DA">
        <w:rPr>
          <w:rFonts w:ascii="Franklin Gothic Book" w:hAnsi="Franklin Gothic Book"/>
          <w:sz w:val="22"/>
          <w:szCs w:val="22"/>
        </w:rPr>
        <w:t>EDA</w:t>
      </w:r>
      <w:r w:rsidR="00F26849" w:rsidRPr="002676DA">
        <w:rPr>
          <w:rFonts w:ascii="Franklin Gothic Book" w:hAnsi="Franklin Gothic Book"/>
          <w:i/>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sent to the following address</w:t>
      </w:r>
      <w:r w:rsidRPr="002676DA">
        <w:rPr>
          <w:rFonts w:ascii="Franklin Gothic Book" w:hAnsi="Franklin Gothic Book"/>
          <w:i/>
          <w:sz w:val="22"/>
          <w:szCs w:val="22"/>
        </w:rPr>
        <w:t>:</w:t>
      </w:r>
    </w:p>
    <w:p w14:paraId="7210F321" w14:textId="77777777" w:rsidR="00DF3971" w:rsidRPr="002676DA" w:rsidRDefault="00742379" w:rsidP="002B7B72">
      <w:pPr>
        <w:spacing w:before="200" w:beforeAutospacing="0" w:after="200" w:afterAutospacing="0"/>
        <w:ind w:left="720"/>
        <w:rPr>
          <w:rFonts w:ascii="Franklin Gothic Book" w:hAnsi="Franklin Gothic Book"/>
          <w:sz w:val="22"/>
          <w:szCs w:val="22"/>
        </w:rPr>
      </w:pPr>
      <w:r w:rsidRPr="002676DA">
        <w:rPr>
          <w:rFonts w:ascii="Franklin Gothic Book" w:hAnsi="Franklin Gothic Book"/>
          <w:sz w:val="22"/>
          <w:szCs w:val="22"/>
        </w:rPr>
        <w:t>Ad</w:t>
      </w:r>
      <w:r w:rsidR="009F3407" w:rsidRPr="002676DA">
        <w:rPr>
          <w:rFonts w:ascii="Franklin Gothic Book" w:hAnsi="Franklin Gothic Book"/>
          <w:sz w:val="22"/>
          <w:szCs w:val="22"/>
        </w:rPr>
        <w:t>d</w:t>
      </w:r>
      <w:r w:rsidRPr="002676DA">
        <w:rPr>
          <w:rFonts w:ascii="Franklin Gothic Book" w:hAnsi="Franklin Gothic Book"/>
          <w:sz w:val="22"/>
          <w:szCs w:val="22"/>
        </w:rPr>
        <w:t>ress:</w:t>
      </w:r>
      <w:r w:rsidR="00DF3971" w:rsidRPr="002676DA">
        <w:rPr>
          <w:rFonts w:ascii="Franklin Gothic Book" w:hAnsi="Franklin Gothic Book"/>
          <w:sz w:val="22"/>
          <w:szCs w:val="22"/>
        </w:rPr>
        <w:t xml:space="preserve"> </w:t>
      </w:r>
      <w:r w:rsidR="008377F7" w:rsidRPr="002676DA">
        <w:rPr>
          <w:rFonts w:ascii="Franklin Gothic Book" w:hAnsi="Franklin Gothic Book"/>
          <w:sz w:val="22"/>
          <w:szCs w:val="22"/>
        </w:rPr>
        <w:t>ESI Directorate–Pilot Project, Rue des Drapiers 17-23, 1</w:t>
      </w:r>
      <w:r w:rsidR="00437FB5" w:rsidRPr="002676DA">
        <w:rPr>
          <w:rFonts w:ascii="Franklin Gothic Book" w:hAnsi="Franklin Gothic Book"/>
          <w:sz w:val="22"/>
          <w:szCs w:val="22"/>
        </w:rPr>
        <w:t>0</w:t>
      </w:r>
      <w:r w:rsidR="008377F7" w:rsidRPr="002676DA">
        <w:rPr>
          <w:rFonts w:ascii="Franklin Gothic Book" w:hAnsi="Franklin Gothic Book"/>
          <w:sz w:val="22"/>
          <w:szCs w:val="22"/>
        </w:rPr>
        <w:t>50 Brussels, Belgium</w:t>
      </w:r>
    </w:p>
    <w:p w14:paraId="0F4C2304" w14:textId="77777777" w:rsidR="00DF3971" w:rsidRPr="002676DA" w:rsidRDefault="008377F7" w:rsidP="002B7B72">
      <w:pPr>
        <w:spacing w:before="200" w:beforeAutospacing="0" w:after="200" w:afterAutospacing="0"/>
        <w:ind w:left="720"/>
        <w:rPr>
          <w:rFonts w:ascii="Franklin Gothic Book" w:hAnsi="Franklin Gothic Book"/>
          <w:color w:val="000000"/>
          <w:sz w:val="22"/>
          <w:szCs w:val="22"/>
        </w:rPr>
      </w:pPr>
      <w:r w:rsidRPr="002676DA">
        <w:rPr>
          <w:rFonts w:ascii="Franklin Gothic Book" w:hAnsi="Franklin Gothic Book"/>
          <w:color w:val="000000"/>
          <w:sz w:val="22"/>
          <w:szCs w:val="22"/>
        </w:rPr>
        <w:t xml:space="preserve">E-mail address: </w:t>
      </w:r>
      <w:hyperlink r:id="rId18" w:history="1">
        <w:r w:rsidR="00BC394F" w:rsidRPr="002676DA">
          <w:rPr>
            <w:rStyle w:val="Hyperlink"/>
            <w:rFonts w:ascii="Franklin Gothic Book" w:hAnsi="Franklin Gothic Book"/>
            <w:sz w:val="22"/>
            <w:szCs w:val="22"/>
          </w:rPr>
          <w:t>EDA-PilotProject@eda.europa.eu</w:t>
        </w:r>
      </w:hyperlink>
    </w:p>
    <w:p w14:paraId="76E804D3" w14:textId="77777777" w:rsidR="00BC394F" w:rsidRPr="002676DA" w:rsidRDefault="00BC394F" w:rsidP="002B7B72">
      <w:pPr>
        <w:spacing w:before="200" w:beforeAutospacing="0" w:after="200" w:afterAutospacing="0"/>
        <w:ind w:left="720"/>
        <w:rPr>
          <w:rFonts w:ascii="Franklin Gothic Book" w:hAnsi="Franklin Gothic Book"/>
          <w:color w:val="000000"/>
          <w:sz w:val="22"/>
          <w:szCs w:val="22"/>
        </w:rPr>
      </w:pPr>
      <w:r w:rsidRPr="002676DA">
        <w:rPr>
          <w:rFonts w:ascii="Franklin Gothic Book" w:hAnsi="Franklin Gothic Book"/>
          <w:color w:val="000000"/>
          <w:sz w:val="22"/>
          <w:szCs w:val="22"/>
        </w:rPr>
        <w:t>Nevertheless, any communication related to contractual aspects of financial aspects shall be sent to the following e-mail address</w:t>
      </w:r>
      <w:r w:rsidR="00437FB5" w:rsidRPr="002676DA">
        <w:rPr>
          <w:rFonts w:ascii="Franklin Gothic Book" w:hAnsi="Franklin Gothic Book"/>
          <w:color w:val="000000"/>
          <w:sz w:val="22"/>
          <w:szCs w:val="22"/>
        </w:rPr>
        <w:t>:</w:t>
      </w:r>
    </w:p>
    <w:p w14:paraId="3E0E1195" w14:textId="77777777" w:rsidR="00BC394F" w:rsidRPr="002676DA" w:rsidRDefault="00016223" w:rsidP="002B7B72">
      <w:pPr>
        <w:spacing w:before="200" w:beforeAutospacing="0" w:after="200" w:afterAutospacing="0"/>
        <w:ind w:left="720"/>
        <w:rPr>
          <w:rFonts w:ascii="Franklin Gothic Book" w:hAnsi="Franklin Gothic Book"/>
          <w:color w:val="000000"/>
          <w:sz w:val="22"/>
          <w:szCs w:val="22"/>
        </w:rPr>
      </w:pPr>
      <w:hyperlink r:id="rId19" w:history="1">
        <w:r w:rsidR="002B7B72" w:rsidRPr="002676DA">
          <w:rPr>
            <w:rStyle w:val="Hyperlink"/>
            <w:rFonts w:ascii="Franklin Gothic Book" w:hAnsi="Franklin Gothic Book"/>
            <w:sz w:val="22"/>
            <w:szCs w:val="22"/>
          </w:rPr>
          <w:t>grant@eda.europa.eu</w:t>
        </w:r>
      </w:hyperlink>
      <w:r w:rsidR="002B7B72" w:rsidRPr="002676DA">
        <w:rPr>
          <w:rFonts w:ascii="Franklin Gothic Book" w:hAnsi="Franklin Gothic Book"/>
          <w:color w:val="000000"/>
          <w:sz w:val="22"/>
          <w:szCs w:val="22"/>
        </w:rPr>
        <w:t xml:space="preserve"> </w:t>
      </w:r>
    </w:p>
    <w:p w14:paraId="3CC54F94" w14:textId="77777777" w:rsidR="00A17C85" w:rsidRPr="002676DA" w:rsidRDefault="00833A1E" w:rsidP="002B7B72">
      <w:pPr>
        <w:pStyle w:val="Heading3"/>
        <w:spacing w:before="200" w:after="200"/>
        <w:rPr>
          <w:rFonts w:ascii="Franklin Gothic Book" w:hAnsi="Franklin Gothic Book"/>
          <w:sz w:val="22"/>
          <w:szCs w:val="22"/>
        </w:rPr>
      </w:pPr>
      <w:bookmarkStart w:id="25" w:name="_Toc442888235"/>
      <w:r w:rsidRPr="002676DA">
        <w:rPr>
          <w:rFonts w:ascii="Franklin Gothic Book" w:hAnsi="Franklin Gothic Book"/>
          <w:sz w:val="22"/>
          <w:szCs w:val="22"/>
        </w:rPr>
        <w:t>I.</w:t>
      </w:r>
      <w:r w:rsidR="003939A7" w:rsidRPr="002676DA">
        <w:rPr>
          <w:rFonts w:ascii="Franklin Gothic Book" w:hAnsi="Franklin Gothic Book"/>
          <w:sz w:val="22"/>
          <w:szCs w:val="22"/>
        </w:rPr>
        <w:t>7</w:t>
      </w:r>
      <w:r w:rsidR="00DF3971" w:rsidRPr="002676DA">
        <w:rPr>
          <w:rFonts w:ascii="Franklin Gothic Book" w:hAnsi="Franklin Gothic Book"/>
          <w:sz w:val="22"/>
          <w:szCs w:val="22"/>
        </w:rPr>
        <w:t>.3</w:t>
      </w:r>
      <w:r w:rsidR="007126B5">
        <w:rPr>
          <w:rFonts w:ascii="Franklin Gothic Book" w:hAnsi="Franklin Gothic Book"/>
          <w:sz w:val="22"/>
          <w:szCs w:val="22"/>
        </w:rPr>
        <w:t xml:space="preserve"> - </w:t>
      </w:r>
      <w:r w:rsidR="00A17C85" w:rsidRPr="002676DA">
        <w:rPr>
          <w:rFonts w:ascii="Franklin Gothic Book" w:hAnsi="Franklin Gothic Book"/>
          <w:sz w:val="22"/>
          <w:szCs w:val="22"/>
        </w:rPr>
        <w:t>Communication details of the beneficiaries</w:t>
      </w:r>
      <w:bookmarkEnd w:id="25"/>
    </w:p>
    <w:p w14:paraId="788AC16C" w14:textId="77777777" w:rsidR="00F04685" w:rsidRPr="002676DA" w:rsidRDefault="00DF3971"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Any communication from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to the beneficiaries </w:t>
      </w:r>
      <w:r w:rsidR="002212A1" w:rsidRPr="002676DA">
        <w:rPr>
          <w:rFonts w:ascii="Franklin Gothic Book" w:hAnsi="Franklin Gothic Book"/>
          <w:sz w:val="22"/>
          <w:szCs w:val="22"/>
        </w:rPr>
        <w:t>must</w:t>
      </w:r>
      <w:r w:rsidR="00F04685" w:rsidRPr="002676DA">
        <w:rPr>
          <w:rFonts w:ascii="Franklin Gothic Book" w:hAnsi="Franklin Gothic Book"/>
          <w:sz w:val="22"/>
          <w:szCs w:val="22"/>
        </w:rPr>
        <w:t xml:space="preserve"> be sent to the following</w:t>
      </w:r>
      <w:r w:rsidR="00F04685" w:rsidRPr="002676DA">
        <w:rPr>
          <w:rFonts w:ascii="Franklin Gothic Book" w:hAnsi="Franklin Gothic Book"/>
          <w:i/>
          <w:sz w:val="22"/>
          <w:szCs w:val="22"/>
        </w:rPr>
        <w:t xml:space="preserve"> </w:t>
      </w:r>
      <w:r w:rsidR="00F04685" w:rsidRPr="002676DA">
        <w:rPr>
          <w:rFonts w:ascii="Franklin Gothic Book" w:hAnsi="Franklin Gothic Book"/>
          <w:sz w:val="22"/>
          <w:szCs w:val="22"/>
        </w:rPr>
        <w:t>address:</w:t>
      </w:r>
    </w:p>
    <w:p w14:paraId="7E2B3235" w14:textId="77777777" w:rsidR="006B0953" w:rsidRPr="002676DA" w:rsidRDefault="00D02D63" w:rsidP="002B7B72">
      <w:pPr>
        <w:spacing w:before="200" w:beforeAutospacing="0" w:after="200" w:afterAutospacing="0"/>
        <w:ind w:left="709"/>
        <w:rPr>
          <w:rFonts w:ascii="Franklin Gothic Book" w:hAnsi="Franklin Gothic Book"/>
          <w:sz w:val="22"/>
          <w:szCs w:val="22"/>
          <w:highlight w:val="lightGray"/>
        </w:rPr>
      </w:pPr>
      <w:r w:rsidRPr="002676DA">
        <w:rPr>
          <w:rFonts w:ascii="Franklin Gothic Book" w:hAnsi="Franklin Gothic Book"/>
          <w:sz w:val="22"/>
          <w:szCs w:val="22"/>
        </w:rPr>
        <w:t>[</w:t>
      </w:r>
      <w:r w:rsidR="006B0953" w:rsidRPr="002676DA">
        <w:rPr>
          <w:rFonts w:ascii="Franklin Gothic Book" w:hAnsi="Franklin Gothic Book"/>
          <w:sz w:val="22"/>
          <w:szCs w:val="22"/>
          <w:highlight w:val="lightGray"/>
        </w:rPr>
        <w:t>Full name</w:t>
      </w:r>
      <w:r w:rsidR="006B0953" w:rsidRPr="002676DA">
        <w:rPr>
          <w:rFonts w:ascii="Franklin Gothic Book" w:hAnsi="Franklin Gothic Book"/>
          <w:sz w:val="22"/>
          <w:szCs w:val="22"/>
        </w:rPr>
        <w:t>]</w:t>
      </w:r>
    </w:p>
    <w:p w14:paraId="5A3223B2" w14:textId="77777777" w:rsidR="00DF3971" w:rsidRPr="002676DA" w:rsidRDefault="00DF3971" w:rsidP="002B7B72">
      <w:pPr>
        <w:spacing w:before="200" w:beforeAutospacing="0" w:after="200" w:afterAutospacing="0"/>
        <w:ind w:left="709"/>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Function</w:t>
      </w:r>
      <w:r w:rsidRPr="002676DA">
        <w:rPr>
          <w:rFonts w:ascii="Franklin Gothic Book" w:hAnsi="Franklin Gothic Book"/>
          <w:sz w:val="22"/>
          <w:szCs w:val="22"/>
        </w:rPr>
        <w:t>]</w:t>
      </w:r>
      <w:r w:rsidRPr="002676DA">
        <w:rPr>
          <w:rFonts w:ascii="Franklin Gothic Book" w:hAnsi="Franklin Gothic Book"/>
          <w:sz w:val="22"/>
          <w:szCs w:val="22"/>
        </w:rPr>
        <w:tab/>
      </w:r>
    </w:p>
    <w:p w14:paraId="50905B06" w14:textId="77777777" w:rsidR="00DF3971" w:rsidRPr="002676DA" w:rsidRDefault="00DF3971" w:rsidP="002B7B72">
      <w:pPr>
        <w:spacing w:before="200" w:beforeAutospacing="0" w:after="200" w:afterAutospacing="0"/>
        <w:ind w:left="709"/>
        <w:rPr>
          <w:rFonts w:ascii="Franklin Gothic Book" w:hAnsi="Franklin Gothic Book"/>
          <w:sz w:val="22"/>
          <w:szCs w:val="22"/>
        </w:rPr>
      </w:pPr>
      <w:r w:rsidRPr="002676DA">
        <w:rPr>
          <w:rFonts w:ascii="Franklin Gothic Book" w:hAnsi="Franklin Gothic Book"/>
          <w:sz w:val="22"/>
          <w:szCs w:val="22"/>
        </w:rPr>
        <w:t>[</w:t>
      </w:r>
      <w:r w:rsidR="008C400B" w:rsidRPr="002676DA">
        <w:rPr>
          <w:rFonts w:ascii="Franklin Gothic Book" w:hAnsi="Franklin Gothic Book"/>
          <w:sz w:val="22"/>
          <w:szCs w:val="22"/>
          <w:highlight w:val="lightGray"/>
        </w:rPr>
        <w:t>Name of the entity</w:t>
      </w:r>
      <w:r w:rsidRPr="002676DA">
        <w:rPr>
          <w:rFonts w:ascii="Franklin Gothic Book" w:hAnsi="Franklin Gothic Book"/>
          <w:sz w:val="22"/>
          <w:szCs w:val="22"/>
        </w:rPr>
        <w:t>]</w:t>
      </w:r>
      <w:r w:rsidRPr="002676DA">
        <w:rPr>
          <w:rFonts w:ascii="Franklin Gothic Book" w:hAnsi="Franklin Gothic Book"/>
          <w:sz w:val="22"/>
          <w:szCs w:val="22"/>
        </w:rPr>
        <w:tab/>
      </w:r>
    </w:p>
    <w:p w14:paraId="4D00DC95" w14:textId="77777777" w:rsidR="00DF3971" w:rsidRPr="002676DA" w:rsidRDefault="00DF3971" w:rsidP="002B7B72">
      <w:pPr>
        <w:spacing w:before="200" w:beforeAutospacing="0" w:after="200" w:afterAutospacing="0"/>
        <w:ind w:left="709"/>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Full official address</w:t>
      </w:r>
      <w:r w:rsidRPr="002676DA">
        <w:rPr>
          <w:rFonts w:ascii="Franklin Gothic Book" w:hAnsi="Franklin Gothic Book"/>
          <w:sz w:val="22"/>
          <w:szCs w:val="22"/>
        </w:rPr>
        <w:t>]</w:t>
      </w:r>
    </w:p>
    <w:p w14:paraId="351B0D15" w14:textId="77777777" w:rsidR="00DF3971" w:rsidRPr="002676DA" w:rsidRDefault="00DF3971" w:rsidP="002B7B72">
      <w:pPr>
        <w:spacing w:before="200" w:beforeAutospacing="0" w:after="200" w:afterAutospacing="0"/>
        <w:ind w:left="709"/>
        <w:rPr>
          <w:rFonts w:ascii="Franklin Gothic Book" w:hAnsi="Franklin Gothic Book"/>
          <w:sz w:val="22"/>
          <w:szCs w:val="22"/>
        </w:rPr>
      </w:pPr>
      <w:r w:rsidRPr="002676DA">
        <w:rPr>
          <w:rFonts w:ascii="Franklin Gothic Book" w:hAnsi="Franklin Gothic Book"/>
          <w:sz w:val="22"/>
          <w:szCs w:val="22"/>
        </w:rPr>
        <w:t>E-mail address:</w:t>
      </w:r>
      <w:r w:rsidR="00D02D63" w:rsidRPr="002676DA">
        <w:rPr>
          <w:rFonts w:ascii="Franklin Gothic Book" w:hAnsi="Franklin Gothic Book"/>
          <w:sz w:val="22"/>
          <w:szCs w:val="22"/>
          <w:lang w:eastAsia="ko-KR"/>
        </w:rPr>
        <w:t xml:space="preserve"> </w:t>
      </w:r>
      <w:r w:rsidR="00D02D63" w:rsidRPr="002676DA">
        <w:rPr>
          <w:rFonts w:ascii="Franklin Gothic Book" w:hAnsi="Franklin Gothic Book"/>
          <w:sz w:val="22"/>
          <w:szCs w:val="22"/>
        </w:rPr>
        <w:t>[</w:t>
      </w:r>
      <w:r w:rsidR="00D02D63" w:rsidRPr="002676DA">
        <w:rPr>
          <w:rFonts w:ascii="Franklin Gothic Book" w:hAnsi="Franklin Gothic Book"/>
          <w:sz w:val="22"/>
          <w:szCs w:val="22"/>
          <w:highlight w:val="lightGray"/>
        </w:rPr>
        <w:t>complete</w:t>
      </w:r>
      <w:r w:rsidR="00D02D63" w:rsidRPr="002676DA">
        <w:rPr>
          <w:rFonts w:ascii="Franklin Gothic Book" w:hAnsi="Franklin Gothic Book"/>
          <w:sz w:val="22"/>
          <w:szCs w:val="22"/>
        </w:rPr>
        <w:t>]</w:t>
      </w:r>
    </w:p>
    <w:p w14:paraId="69D1A702" w14:textId="77777777" w:rsidR="00DC2376" w:rsidRDefault="006E5B0D" w:rsidP="00DC2376">
      <w:pPr>
        <w:pStyle w:val="Heading2"/>
      </w:pPr>
      <w:r w:rsidRPr="002676DA">
        <w:t xml:space="preserve"> </w:t>
      </w:r>
    </w:p>
    <w:p w14:paraId="2B00E366" w14:textId="77777777" w:rsidR="0063327D" w:rsidRPr="002676DA" w:rsidRDefault="0063327D" w:rsidP="00DC2376">
      <w:pPr>
        <w:pStyle w:val="Heading2"/>
      </w:pPr>
      <w:bookmarkStart w:id="26" w:name="_Toc442888236"/>
      <w:r w:rsidRPr="002676DA">
        <w:t>Article I.</w:t>
      </w:r>
      <w:r w:rsidR="00437FB5" w:rsidRPr="002676DA">
        <w:t xml:space="preserve">8 </w:t>
      </w:r>
      <w:r w:rsidR="005C0CFD" w:rsidRPr="002676DA">
        <w:t>–</w:t>
      </w:r>
      <w:r w:rsidRPr="002676DA">
        <w:t xml:space="preserve"> </w:t>
      </w:r>
      <w:r w:rsidR="00DE240E">
        <w:t>E</w:t>
      </w:r>
      <w:r w:rsidRPr="002676DA">
        <w:t xml:space="preserve">ntities Affiliated </w:t>
      </w:r>
      <w:r w:rsidR="00AD68AA" w:rsidRPr="002676DA">
        <w:t>to the beneficiaries</w:t>
      </w:r>
      <w:bookmarkEnd w:id="26"/>
    </w:p>
    <w:p w14:paraId="5C209A91" w14:textId="77777777" w:rsidR="0063327D" w:rsidRPr="002676DA" w:rsidRDefault="009806B9"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following entities are considered as affiliated entities f</w:t>
      </w:r>
      <w:r w:rsidR="0063327D" w:rsidRPr="002676DA">
        <w:rPr>
          <w:rFonts w:ascii="Franklin Gothic Book" w:hAnsi="Franklin Gothic Book"/>
          <w:sz w:val="22"/>
          <w:szCs w:val="22"/>
        </w:rPr>
        <w:t>or the purpose of th</w:t>
      </w:r>
      <w:r w:rsidR="00B82D03" w:rsidRPr="002676DA">
        <w:rPr>
          <w:rFonts w:ascii="Franklin Gothic Book" w:hAnsi="Franklin Gothic Book"/>
          <w:sz w:val="22"/>
          <w:szCs w:val="22"/>
        </w:rPr>
        <w:t>e</w:t>
      </w:r>
      <w:r w:rsidR="0063327D"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63327D" w:rsidRPr="002676DA">
        <w:rPr>
          <w:rFonts w:ascii="Franklin Gothic Book" w:hAnsi="Franklin Gothic Book"/>
          <w:sz w:val="22"/>
          <w:szCs w:val="22"/>
        </w:rPr>
        <w:t>:</w:t>
      </w:r>
    </w:p>
    <w:p w14:paraId="69D696B2" w14:textId="77777777" w:rsidR="0063327D" w:rsidRPr="002676DA" w:rsidRDefault="0063327D"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name of the entity</w:t>
      </w:r>
      <w:r w:rsidRPr="002676DA">
        <w:rPr>
          <w:rFonts w:ascii="Franklin Gothic Book" w:hAnsi="Franklin Gothic Book"/>
          <w:sz w:val="22"/>
          <w:szCs w:val="22"/>
        </w:rPr>
        <w:t>], affiliated to [</w:t>
      </w:r>
      <w:r w:rsidRPr="002676DA">
        <w:rPr>
          <w:rFonts w:ascii="Franklin Gothic Book" w:hAnsi="Franklin Gothic Book"/>
          <w:sz w:val="22"/>
          <w:szCs w:val="22"/>
          <w:highlight w:val="lightGray"/>
        </w:rPr>
        <w:t>name or acronym of the beneficiary</w:t>
      </w:r>
      <w:r w:rsidRPr="002676DA">
        <w:rPr>
          <w:rFonts w:ascii="Franklin Gothic Book" w:hAnsi="Franklin Gothic Book"/>
          <w:sz w:val="22"/>
          <w:szCs w:val="22"/>
        </w:rPr>
        <w:t>];</w:t>
      </w:r>
    </w:p>
    <w:p w14:paraId="68602BB0" w14:textId="77777777" w:rsidR="0063327D" w:rsidRPr="002676DA" w:rsidRDefault="005C0CFD"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name of the entity</w:t>
      </w:r>
      <w:r w:rsidRPr="002676DA">
        <w:rPr>
          <w:rFonts w:ascii="Franklin Gothic Book" w:hAnsi="Franklin Gothic Book"/>
          <w:sz w:val="22"/>
          <w:szCs w:val="22"/>
        </w:rPr>
        <w:t>]</w:t>
      </w:r>
      <w:r w:rsidR="0063327D" w:rsidRPr="002676DA">
        <w:rPr>
          <w:rFonts w:ascii="Franklin Gothic Book" w:hAnsi="Franklin Gothic Book"/>
          <w:sz w:val="22"/>
          <w:szCs w:val="22"/>
        </w:rPr>
        <w:t>, affiliated to [</w:t>
      </w:r>
      <w:r w:rsidR="0063327D" w:rsidRPr="002676DA">
        <w:rPr>
          <w:rFonts w:ascii="Franklin Gothic Book" w:hAnsi="Franklin Gothic Book"/>
          <w:sz w:val="22"/>
          <w:szCs w:val="22"/>
          <w:highlight w:val="lightGray"/>
        </w:rPr>
        <w:t>name or acronym of the beneficiary</w:t>
      </w:r>
      <w:r w:rsidR="0063327D" w:rsidRPr="002676DA">
        <w:rPr>
          <w:rFonts w:ascii="Franklin Gothic Book" w:hAnsi="Franklin Gothic Book"/>
          <w:sz w:val="22"/>
          <w:szCs w:val="22"/>
        </w:rPr>
        <w:t>];</w:t>
      </w:r>
    </w:p>
    <w:p w14:paraId="4C78F6E6" w14:textId="77777777" w:rsidR="0063327D" w:rsidRPr="002676DA" w:rsidRDefault="0063327D" w:rsidP="002B7B7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highlight w:val="lightGray"/>
        </w:rPr>
        <w:lastRenderedPageBreak/>
        <w:t>[</w:t>
      </w:r>
      <w:r w:rsidR="00724EAA" w:rsidRPr="002676DA">
        <w:rPr>
          <w:rFonts w:ascii="Franklin Gothic Book" w:hAnsi="Franklin Gothic Book"/>
          <w:sz w:val="22"/>
          <w:szCs w:val="22"/>
          <w:highlight w:val="lightGray"/>
        </w:rPr>
        <w:t xml:space="preserve">idem </w:t>
      </w:r>
      <w:r w:rsidRPr="002676DA">
        <w:rPr>
          <w:rFonts w:ascii="Franklin Gothic Book" w:hAnsi="Franklin Gothic Book"/>
          <w:sz w:val="22"/>
          <w:szCs w:val="22"/>
          <w:highlight w:val="lightGray"/>
        </w:rPr>
        <w:t>for further affiliated entities]</w:t>
      </w:r>
    </w:p>
    <w:p w14:paraId="57A4A7FA" w14:textId="77777777" w:rsidR="00DC2376" w:rsidRDefault="00DC2376" w:rsidP="00DC2376">
      <w:pPr>
        <w:pStyle w:val="Heading2"/>
      </w:pPr>
    </w:p>
    <w:p w14:paraId="62CCF42A" w14:textId="77777777" w:rsidR="00280365" w:rsidRPr="002676DA" w:rsidRDefault="000A4F91" w:rsidP="00DC2376">
      <w:pPr>
        <w:pStyle w:val="Heading2"/>
      </w:pPr>
      <w:bookmarkStart w:id="27" w:name="_Toc442888237"/>
      <w:r w:rsidRPr="002676DA">
        <w:t xml:space="preserve">Article </w:t>
      </w:r>
      <w:r w:rsidR="00280365" w:rsidRPr="002676DA">
        <w:t>I.</w:t>
      </w:r>
      <w:r w:rsidR="00437FB5" w:rsidRPr="002676DA">
        <w:t xml:space="preserve">9 </w:t>
      </w:r>
      <w:r w:rsidR="00835D0E" w:rsidRPr="002676DA">
        <w:t>–</w:t>
      </w:r>
      <w:r w:rsidR="00360988" w:rsidRPr="002676DA">
        <w:t xml:space="preserve"> </w:t>
      </w:r>
      <w:r w:rsidR="00835D0E" w:rsidRPr="002676DA">
        <w:t>O</w:t>
      </w:r>
      <w:r w:rsidR="00AD68AA" w:rsidRPr="002676DA">
        <w:t>bligation to conclude an internal co</w:t>
      </w:r>
      <w:r w:rsidR="00280365" w:rsidRPr="002676DA">
        <w:t>-</w:t>
      </w:r>
      <w:r w:rsidR="0042642E" w:rsidRPr="0042642E">
        <w:t>operation</w:t>
      </w:r>
      <w:r w:rsidR="00AD68AA" w:rsidRPr="002676DA">
        <w:t xml:space="preserve"> agreement</w:t>
      </w:r>
      <w:bookmarkEnd w:id="27"/>
    </w:p>
    <w:p w14:paraId="6BBFE0FF" w14:textId="77777777" w:rsidR="005D5AD9" w:rsidRPr="002676DA" w:rsidRDefault="00280365" w:rsidP="005D5AD9">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c</w:t>
      </w:r>
      <w:r w:rsidR="0082698E" w:rsidRPr="002676DA">
        <w:rPr>
          <w:rFonts w:ascii="Franklin Gothic Book" w:hAnsi="Franklin Gothic Book"/>
          <w:sz w:val="22"/>
          <w:szCs w:val="22"/>
        </w:rPr>
        <w:t>onclude an internal co</w:t>
      </w:r>
      <w:r w:rsidR="00437FB5" w:rsidRPr="002676DA">
        <w:rPr>
          <w:rFonts w:ascii="Franklin Gothic Book" w:hAnsi="Franklin Gothic Book"/>
          <w:sz w:val="22"/>
          <w:szCs w:val="22"/>
        </w:rPr>
        <w:t>-</w:t>
      </w:r>
      <w:r w:rsidR="0082698E" w:rsidRPr="002676DA">
        <w:rPr>
          <w:rFonts w:ascii="Franklin Gothic Book" w:hAnsi="Franklin Gothic Book"/>
          <w:sz w:val="22"/>
          <w:szCs w:val="22"/>
        </w:rPr>
        <w:t xml:space="preserve">operation </w:t>
      </w:r>
      <w:r w:rsidRPr="002676DA">
        <w:rPr>
          <w:rFonts w:ascii="Franklin Gothic Book" w:hAnsi="Franklin Gothic Book"/>
          <w:sz w:val="22"/>
          <w:szCs w:val="22"/>
        </w:rPr>
        <w:t>agreement</w:t>
      </w:r>
      <w:r w:rsidR="00D37046" w:rsidRPr="002676DA">
        <w:rPr>
          <w:rFonts w:ascii="Franklin Gothic Book" w:hAnsi="Franklin Gothic Book"/>
          <w:sz w:val="22"/>
          <w:szCs w:val="22"/>
        </w:rPr>
        <w:t xml:space="preserve"> including provisions </w:t>
      </w:r>
      <w:r w:rsidR="005F4832" w:rsidRPr="002676DA">
        <w:rPr>
          <w:rFonts w:ascii="Franklin Gothic Book" w:hAnsi="Franklin Gothic Book"/>
          <w:sz w:val="22"/>
          <w:szCs w:val="22"/>
        </w:rPr>
        <w:t>about</w:t>
      </w:r>
      <w:r w:rsidR="005D5AD9" w:rsidRPr="002676DA">
        <w:rPr>
          <w:rFonts w:ascii="Franklin Gothic Book" w:hAnsi="Franklin Gothic Book"/>
          <w:sz w:val="22"/>
          <w:szCs w:val="22"/>
        </w:rPr>
        <w:t>:</w:t>
      </w:r>
    </w:p>
    <w:p w14:paraId="3B278C80" w14:textId="77777777" w:rsidR="005D5AD9" w:rsidRPr="002676DA" w:rsidRDefault="00D37046" w:rsidP="00570136">
      <w:pPr>
        <w:pStyle w:val="ListParagraph"/>
        <w:numPr>
          <w:ilvl w:val="1"/>
          <w:numId w:val="2"/>
        </w:numPr>
        <w:spacing w:before="200" w:beforeAutospacing="0" w:after="200" w:afterAutospacing="0"/>
        <w:ind w:left="709" w:hanging="425"/>
        <w:contextualSpacing w:val="0"/>
        <w:rPr>
          <w:rFonts w:ascii="Franklin Gothic Book" w:hAnsi="Franklin Gothic Book"/>
          <w:sz w:val="22"/>
          <w:szCs w:val="22"/>
        </w:rPr>
      </w:pPr>
      <w:r w:rsidRPr="002676DA">
        <w:rPr>
          <w:rFonts w:ascii="Franklin Gothic Book" w:hAnsi="Franklin Gothic Book"/>
          <w:sz w:val="22"/>
          <w:szCs w:val="22"/>
        </w:rPr>
        <w:t>their</w:t>
      </w:r>
      <w:r w:rsidR="00280365" w:rsidRPr="002676DA">
        <w:rPr>
          <w:rFonts w:ascii="Franklin Gothic Book" w:hAnsi="Franklin Gothic Book"/>
          <w:sz w:val="22"/>
          <w:szCs w:val="22"/>
        </w:rPr>
        <w:t xml:space="preserve"> operation and co-ordination</w:t>
      </w:r>
      <w:r w:rsidR="00437FB5" w:rsidRPr="002676DA">
        <w:rPr>
          <w:rFonts w:ascii="Franklin Gothic Book" w:hAnsi="Franklin Gothic Book"/>
          <w:sz w:val="22"/>
          <w:szCs w:val="22"/>
        </w:rPr>
        <w:t>,</w:t>
      </w:r>
      <w:r w:rsidRPr="002676DA">
        <w:rPr>
          <w:rFonts w:ascii="Franklin Gothic Book" w:hAnsi="Franklin Gothic Book"/>
          <w:sz w:val="22"/>
          <w:szCs w:val="22"/>
        </w:rPr>
        <w:t xml:space="preserve"> and</w:t>
      </w:r>
    </w:p>
    <w:p w14:paraId="7745D9B2" w14:textId="77777777" w:rsidR="00531069" w:rsidRPr="002676DA" w:rsidRDefault="005D5AD9" w:rsidP="00570136">
      <w:pPr>
        <w:pStyle w:val="ListParagraph"/>
        <w:numPr>
          <w:ilvl w:val="1"/>
          <w:numId w:val="2"/>
        </w:numPr>
        <w:spacing w:before="200" w:beforeAutospacing="0" w:after="200" w:afterAutospacing="0"/>
        <w:ind w:left="709" w:hanging="425"/>
        <w:contextualSpacing w:val="0"/>
        <w:rPr>
          <w:rFonts w:ascii="Franklin Gothic Book" w:hAnsi="Franklin Gothic Book"/>
          <w:sz w:val="22"/>
          <w:szCs w:val="22"/>
        </w:rPr>
      </w:pPr>
      <w:r w:rsidRPr="002676DA">
        <w:rPr>
          <w:rFonts w:ascii="Franklin Gothic Book" w:hAnsi="Franklin Gothic Book"/>
          <w:sz w:val="22"/>
          <w:szCs w:val="22"/>
        </w:rPr>
        <w:t>a</w:t>
      </w:r>
      <w:r w:rsidR="00280365" w:rsidRPr="002676DA">
        <w:rPr>
          <w:rFonts w:ascii="Franklin Gothic Book" w:hAnsi="Franklin Gothic Book"/>
          <w:sz w:val="22"/>
          <w:szCs w:val="22"/>
        </w:rPr>
        <w:t xml:space="preserve">ll internal aspects </w:t>
      </w:r>
      <w:r w:rsidR="005F4832" w:rsidRPr="002676DA">
        <w:rPr>
          <w:rFonts w:ascii="Franklin Gothic Book" w:hAnsi="Franklin Gothic Book"/>
          <w:sz w:val="22"/>
          <w:szCs w:val="22"/>
        </w:rPr>
        <w:t xml:space="preserve">of </w:t>
      </w:r>
      <w:r w:rsidR="00280365" w:rsidRPr="002676DA">
        <w:rPr>
          <w:rFonts w:ascii="Franklin Gothic Book" w:hAnsi="Franklin Gothic Book"/>
          <w:sz w:val="22"/>
          <w:szCs w:val="22"/>
        </w:rPr>
        <w:t xml:space="preserve">the management of the beneficiaries and the implementation of the </w:t>
      </w:r>
      <w:r w:rsidR="008E28DE" w:rsidRPr="002676DA">
        <w:rPr>
          <w:rFonts w:ascii="Franklin Gothic Book" w:hAnsi="Franklin Gothic Book"/>
          <w:i/>
          <w:sz w:val="22"/>
          <w:szCs w:val="22"/>
        </w:rPr>
        <w:t>A</w:t>
      </w:r>
      <w:r w:rsidR="0095456C" w:rsidRPr="002676DA">
        <w:rPr>
          <w:rFonts w:ascii="Franklin Gothic Book" w:hAnsi="Franklin Gothic Book"/>
          <w:i/>
          <w:sz w:val="22"/>
          <w:szCs w:val="22"/>
        </w:rPr>
        <w:t>ction</w:t>
      </w:r>
      <w:r w:rsidR="00280365" w:rsidRPr="002676DA">
        <w:rPr>
          <w:rFonts w:ascii="Franklin Gothic Book" w:hAnsi="Franklin Gothic Book"/>
          <w:sz w:val="22"/>
          <w:szCs w:val="22"/>
        </w:rPr>
        <w:t>.</w:t>
      </w:r>
    </w:p>
    <w:p w14:paraId="4DBD81A4" w14:textId="77777777" w:rsidR="005D5AD9" w:rsidRPr="002676DA" w:rsidRDefault="005D5AD9" w:rsidP="005D5AD9">
      <w:pPr>
        <w:pStyle w:val="ListParagraph"/>
        <w:spacing w:before="200" w:beforeAutospacing="0" w:after="200" w:afterAutospacing="0"/>
        <w:ind w:left="709"/>
        <w:contextualSpacing w:val="0"/>
        <w:rPr>
          <w:rFonts w:ascii="Franklin Gothic Book" w:hAnsi="Franklin Gothic Book"/>
          <w:sz w:val="22"/>
          <w:szCs w:val="22"/>
        </w:rPr>
      </w:pPr>
    </w:p>
    <w:p w14:paraId="7A2353B4" w14:textId="77777777" w:rsidR="009F5826" w:rsidRPr="002676DA" w:rsidRDefault="00514DB4" w:rsidP="00DC2376">
      <w:pPr>
        <w:pStyle w:val="Heading2"/>
      </w:pPr>
      <w:r w:rsidRPr="002676DA" w:rsidDel="00514DB4">
        <w:t xml:space="preserve"> </w:t>
      </w:r>
      <w:bookmarkStart w:id="28" w:name="_Toc442888238"/>
      <w:r w:rsidR="009F5826" w:rsidRPr="002676DA">
        <w:t>Article I.</w:t>
      </w:r>
      <w:r w:rsidR="00437FB5" w:rsidRPr="002676DA">
        <w:t xml:space="preserve">10 </w:t>
      </w:r>
      <w:r w:rsidR="009F5826" w:rsidRPr="002676DA">
        <w:t>– S</w:t>
      </w:r>
      <w:r w:rsidR="004A4D5E" w:rsidRPr="002676DA">
        <w:t>pecial provisions on budget transfers</w:t>
      </w:r>
      <w:bookmarkEnd w:id="28"/>
      <w:r w:rsidR="009F5826" w:rsidRPr="002676DA">
        <w:rPr>
          <w:vertAlign w:val="superscript"/>
        </w:rPr>
        <w:t xml:space="preserve"> </w:t>
      </w:r>
    </w:p>
    <w:p w14:paraId="384F2C82" w14:textId="77777777" w:rsidR="009F5826" w:rsidRPr="002676DA" w:rsidRDefault="0070353C" w:rsidP="00BA0FCA">
      <w:pPr>
        <w:rPr>
          <w:rFonts w:ascii="Franklin Gothic Book" w:hAnsi="Franklin Gothic Book"/>
          <w:sz w:val="22"/>
          <w:szCs w:val="22"/>
        </w:rPr>
      </w:pPr>
      <w:r w:rsidRPr="002676DA">
        <w:rPr>
          <w:rFonts w:ascii="Franklin Gothic Book" w:hAnsi="Franklin Gothic Book"/>
          <w:sz w:val="22"/>
          <w:szCs w:val="22"/>
        </w:rPr>
        <w:t>As an exception to</w:t>
      </w:r>
      <w:r w:rsidR="009F5826" w:rsidRPr="002676DA">
        <w:rPr>
          <w:rFonts w:ascii="Franklin Gothic Book" w:hAnsi="Franklin Gothic Book"/>
          <w:sz w:val="22"/>
          <w:szCs w:val="22"/>
        </w:rPr>
        <w:t xml:space="preserve"> </w:t>
      </w:r>
      <w:r w:rsidR="00D75B82" w:rsidRPr="002676DA">
        <w:rPr>
          <w:rFonts w:ascii="Franklin Gothic Book" w:hAnsi="Franklin Gothic Book"/>
          <w:sz w:val="22"/>
          <w:szCs w:val="22"/>
        </w:rPr>
        <w:t xml:space="preserve">the first </w:t>
      </w:r>
      <w:r w:rsidR="00095594" w:rsidRPr="002676DA">
        <w:rPr>
          <w:rFonts w:ascii="Franklin Gothic Book" w:hAnsi="Franklin Gothic Book"/>
          <w:sz w:val="22"/>
          <w:szCs w:val="22"/>
        </w:rPr>
        <w:t>sub</w:t>
      </w:r>
      <w:r w:rsidR="00D75B82" w:rsidRPr="002676DA">
        <w:rPr>
          <w:rFonts w:ascii="Franklin Gothic Book" w:hAnsi="Franklin Gothic Book"/>
          <w:sz w:val="22"/>
          <w:szCs w:val="22"/>
        </w:rPr>
        <w:t xml:space="preserve">paragraph of </w:t>
      </w:r>
      <w:r w:rsidR="009F5826" w:rsidRPr="002676DA">
        <w:rPr>
          <w:rFonts w:ascii="Franklin Gothic Book" w:hAnsi="Franklin Gothic Book"/>
          <w:sz w:val="22"/>
          <w:szCs w:val="22"/>
        </w:rPr>
        <w:t>Article II.22, budget transfers [</w:t>
      </w:r>
      <w:r w:rsidR="009F5826" w:rsidRPr="002676DA">
        <w:rPr>
          <w:rFonts w:ascii="Franklin Gothic Book" w:hAnsi="Franklin Gothic Book"/>
          <w:sz w:val="22"/>
          <w:szCs w:val="22"/>
          <w:highlight w:val="lightGray"/>
        </w:rPr>
        <w:t>between beneficiaries]</w:t>
      </w:r>
      <w:r w:rsidR="009F5826" w:rsidRPr="002676DA">
        <w:rPr>
          <w:rFonts w:ascii="Franklin Gothic Book" w:hAnsi="Franklin Gothic Book"/>
          <w:sz w:val="22"/>
          <w:szCs w:val="22"/>
        </w:rPr>
        <w:t xml:space="preserve"> [</w:t>
      </w:r>
      <w:r w:rsidR="009F5826" w:rsidRPr="002676DA">
        <w:rPr>
          <w:rFonts w:ascii="Franklin Gothic Book" w:hAnsi="Franklin Gothic Book"/>
          <w:sz w:val="22"/>
          <w:szCs w:val="22"/>
          <w:highlight w:val="lightGray"/>
        </w:rPr>
        <w:t>between budget categories</w:t>
      </w:r>
      <w:r w:rsidR="009F5826" w:rsidRPr="002676DA">
        <w:rPr>
          <w:rFonts w:ascii="Franklin Gothic Book" w:hAnsi="Franklin Gothic Book"/>
          <w:sz w:val="22"/>
          <w:szCs w:val="22"/>
        </w:rPr>
        <w:t>] are limited to [</w:t>
      </w:r>
      <w:r w:rsidR="009F5826" w:rsidRPr="002676DA">
        <w:rPr>
          <w:rFonts w:ascii="Franklin Gothic Book" w:hAnsi="Franklin Gothic Book"/>
          <w:sz w:val="22"/>
          <w:szCs w:val="22"/>
          <w:highlight w:val="lightGray"/>
        </w:rPr>
        <w:t>…</w:t>
      </w:r>
      <w:r w:rsidR="009F5826" w:rsidRPr="002676DA">
        <w:rPr>
          <w:rFonts w:ascii="Franklin Gothic Book" w:hAnsi="Franklin Gothic Book"/>
          <w:sz w:val="22"/>
          <w:szCs w:val="22"/>
        </w:rPr>
        <w:t>]% of [</w:t>
      </w:r>
      <w:r w:rsidR="009F5826" w:rsidRPr="002676DA">
        <w:rPr>
          <w:rFonts w:ascii="Franklin Gothic Book" w:hAnsi="Franklin Gothic Book"/>
          <w:sz w:val="22"/>
          <w:szCs w:val="22"/>
          <w:highlight w:val="lightGray"/>
        </w:rPr>
        <w:t xml:space="preserve">the estimated eligible costs of the </w:t>
      </w:r>
      <w:r w:rsidR="008E28DE" w:rsidRPr="002676DA">
        <w:rPr>
          <w:rFonts w:ascii="Franklin Gothic Book" w:hAnsi="Franklin Gothic Book"/>
          <w:i/>
          <w:sz w:val="22"/>
          <w:szCs w:val="22"/>
          <w:highlight w:val="lightGray"/>
        </w:rPr>
        <w:t>A</w:t>
      </w:r>
      <w:r w:rsidR="0095456C" w:rsidRPr="002676DA">
        <w:rPr>
          <w:rFonts w:ascii="Franklin Gothic Book" w:hAnsi="Franklin Gothic Book"/>
          <w:i/>
          <w:sz w:val="22"/>
          <w:szCs w:val="22"/>
          <w:highlight w:val="lightGray"/>
        </w:rPr>
        <w:t>ction</w:t>
      </w:r>
      <w:r w:rsidR="009F5826" w:rsidRPr="002676DA">
        <w:rPr>
          <w:rFonts w:ascii="Franklin Gothic Book" w:hAnsi="Franklin Gothic Book"/>
          <w:sz w:val="22"/>
          <w:szCs w:val="22"/>
          <w:highlight w:val="lightGray"/>
        </w:rPr>
        <w:t xml:space="preserve"> specified in Article I.3</w:t>
      </w:r>
      <w:r w:rsidR="0091278F" w:rsidRPr="002676DA">
        <w:rPr>
          <w:rFonts w:ascii="Franklin Gothic Book" w:hAnsi="Franklin Gothic Book"/>
          <w:sz w:val="22"/>
          <w:szCs w:val="22"/>
          <w:highlight w:val="lightGray"/>
        </w:rPr>
        <w:t>.2</w:t>
      </w:r>
      <w:r w:rsidR="009F5826" w:rsidRPr="002676DA">
        <w:rPr>
          <w:rFonts w:ascii="Franklin Gothic Book" w:hAnsi="Franklin Gothic Book"/>
          <w:sz w:val="22"/>
          <w:szCs w:val="22"/>
        </w:rPr>
        <w:t>] [</w:t>
      </w:r>
      <w:r w:rsidR="009F5826" w:rsidRPr="002676DA">
        <w:rPr>
          <w:rFonts w:ascii="Franklin Gothic Book" w:hAnsi="Franklin Gothic Book"/>
          <w:sz w:val="22"/>
          <w:szCs w:val="22"/>
          <w:highlight w:val="lightGray"/>
        </w:rPr>
        <w:t>the amount of the budget of the beneficiary for which the transfer is intended</w:t>
      </w:r>
      <w:r w:rsidR="009F5826" w:rsidRPr="002676DA">
        <w:rPr>
          <w:rFonts w:ascii="Franklin Gothic Book" w:hAnsi="Franklin Gothic Book"/>
          <w:sz w:val="22"/>
          <w:szCs w:val="22"/>
        </w:rPr>
        <w:t>] [</w:t>
      </w:r>
      <w:r w:rsidR="009F5826" w:rsidRPr="002676DA">
        <w:rPr>
          <w:rFonts w:ascii="Franklin Gothic Book" w:hAnsi="Franklin Gothic Book"/>
          <w:sz w:val="22"/>
          <w:szCs w:val="22"/>
          <w:highlight w:val="lightGray"/>
        </w:rPr>
        <w:t>the amount of each budget category for which the transfer is intended</w:t>
      </w:r>
      <w:r w:rsidR="009F5826" w:rsidRPr="002676DA">
        <w:rPr>
          <w:rFonts w:ascii="Franklin Gothic Book" w:hAnsi="Franklin Gothic Book"/>
          <w:sz w:val="22"/>
          <w:szCs w:val="22"/>
        </w:rPr>
        <w:t>].]</w:t>
      </w:r>
    </w:p>
    <w:p w14:paraId="506B447A" w14:textId="77777777" w:rsidR="005D5AD9" w:rsidRPr="002676DA" w:rsidRDefault="005D5AD9" w:rsidP="00BA0FCA">
      <w:pPr>
        <w:rPr>
          <w:rFonts w:ascii="Franklin Gothic Book" w:hAnsi="Franklin Gothic Book"/>
          <w:b/>
          <w:sz w:val="22"/>
          <w:szCs w:val="22"/>
        </w:rPr>
      </w:pPr>
    </w:p>
    <w:p w14:paraId="3E2EE093" w14:textId="77777777" w:rsidR="000A195F" w:rsidRPr="002676DA" w:rsidRDefault="000A195F" w:rsidP="00BA0FCA">
      <w:pPr>
        <w:rPr>
          <w:rFonts w:ascii="Franklin Gothic Book" w:hAnsi="Franklin Gothic Book"/>
          <w:b/>
          <w:sz w:val="22"/>
          <w:szCs w:val="22"/>
        </w:rPr>
      </w:pPr>
      <w:r w:rsidRPr="002676DA">
        <w:rPr>
          <w:rFonts w:ascii="Franklin Gothic Book" w:hAnsi="Franklin Gothic Book"/>
          <w:b/>
          <w:sz w:val="22"/>
          <w:szCs w:val="22"/>
        </w:rPr>
        <w:t>SIGNATURES</w:t>
      </w:r>
    </w:p>
    <w:p w14:paraId="276A4298" w14:textId="77777777" w:rsidR="004A4D5E" w:rsidRPr="002676DA" w:rsidRDefault="000A195F" w:rsidP="00BA0FCA">
      <w:pPr>
        <w:tabs>
          <w:tab w:val="left" w:pos="5103"/>
        </w:tabs>
        <w:spacing w:after="0"/>
        <w:rPr>
          <w:rFonts w:ascii="Franklin Gothic Book" w:hAnsi="Franklin Gothic Book"/>
          <w:sz w:val="22"/>
          <w:szCs w:val="22"/>
        </w:rPr>
      </w:pPr>
      <w:r w:rsidRPr="002676DA">
        <w:rPr>
          <w:rFonts w:ascii="Franklin Gothic Book" w:hAnsi="Franklin Gothic Book"/>
          <w:sz w:val="22"/>
          <w:szCs w:val="22"/>
        </w:rPr>
        <w:tab/>
      </w:r>
      <w:r w:rsidRPr="002676DA">
        <w:rPr>
          <w:rFonts w:ascii="Franklin Gothic Book" w:hAnsi="Franklin Gothic Book"/>
          <w:sz w:val="22"/>
          <w:szCs w:val="22"/>
        </w:rPr>
        <w:br/>
      </w:r>
      <w:r w:rsidR="004A4D5E" w:rsidRPr="002676DA">
        <w:rPr>
          <w:rFonts w:ascii="Franklin Gothic Book" w:hAnsi="Franklin Gothic Book"/>
          <w:sz w:val="22"/>
          <w:szCs w:val="22"/>
        </w:rPr>
        <w:t xml:space="preserve">For the </w:t>
      </w:r>
      <w:r w:rsidR="003444DC" w:rsidRPr="002676DA">
        <w:rPr>
          <w:rFonts w:ascii="Franklin Gothic Book" w:hAnsi="Franklin Gothic Book"/>
          <w:sz w:val="22"/>
          <w:szCs w:val="22"/>
        </w:rPr>
        <w:t>consortium leader</w:t>
      </w:r>
      <w:r w:rsidR="004A4D5E" w:rsidRPr="002676DA">
        <w:rPr>
          <w:rFonts w:ascii="Franklin Gothic Book" w:hAnsi="Franklin Gothic Book"/>
          <w:sz w:val="22"/>
          <w:szCs w:val="22"/>
        </w:rPr>
        <w:t xml:space="preserve"> </w:t>
      </w:r>
      <w:r w:rsidR="004A4D5E" w:rsidRPr="002676DA">
        <w:rPr>
          <w:rFonts w:ascii="Franklin Gothic Book" w:hAnsi="Franklin Gothic Book"/>
          <w:sz w:val="22"/>
          <w:szCs w:val="22"/>
        </w:rPr>
        <w:tab/>
        <w:t xml:space="preserve">For </w:t>
      </w:r>
      <w:r w:rsidR="00500AA3" w:rsidRPr="002676DA">
        <w:rPr>
          <w:rFonts w:ascii="Franklin Gothic Book" w:hAnsi="Franklin Gothic Book"/>
          <w:sz w:val="22"/>
          <w:szCs w:val="22"/>
        </w:rPr>
        <w:t>EDA</w:t>
      </w:r>
    </w:p>
    <w:p w14:paraId="328976DE" w14:textId="77777777" w:rsidR="004A4D5E" w:rsidRPr="002676DA" w:rsidRDefault="004A4D5E" w:rsidP="00C41F11">
      <w:pPr>
        <w:tabs>
          <w:tab w:val="left" w:pos="5103"/>
        </w:tabs>
        <w:rPr>
          <w:rFonts w:ascii="Franklin Gothic Book" w:hAnsi="Franklin Gothic Book"/>
          <w:i/>
          <w:sz w:val="22"/>
          <w:szCs w:val="22"/>
        </w:rPr>
      </w:pPr>
      <w:r w:rsidRPr="002676DA">
        <w:rPr>
          <w:rFonts w:ascii="Franklin Gothic Book" w:hAnsi="Franklin Gothic Book"/>
          <w:sz w:val="22"/>
          <w:szCs w:val="22"/>
        </w:rPr>
        <w:t>[</w:t>
      </w:r>
      <w:r w:rsidRPr="002676DA">
        <w:rPr>
          <w:rFonts w:ascii="Franklin Gothic Book" w:hAnsi="Franklin Gothic Book"/>
          <w:i/>
          <w:sz w:val="22"/>
          <w:szCs w:val="22"/>
        </w:rPr>
        <w:t>function</w:t>
      </w:r>
      <w:r w:rsidRPr="002676DA">
        <w:rPr>
          <w:rFonts w:ascii="Franklin Gothic Book" w:hAnsi="Franklin Gothic Book"/>
          <w:sz w:val="22"/>
          <w:szCs w:val="22"/>
        </w:rPr>
        <w:t>/</w:t>
      </w:r>
      <w:r w:rsidRPr="002676DA">
        <w:rPr>
          <w:rFonts w:ascii="Franklin Gothic Book" w:hAnsi="Franklin Gothic Book"/>
          <w:i/>
          <w:sz w:val="22"/>
          <w:szCs w:val="22"/>
        </w:rPr>
        <w:t>forename/surname</w:t>
      </w:r>
      <w:r w:rsidRPr="002676DA">
        <w:rPr>
          <w:rFonts w:ascii="Franklin Gothic Book" w:hAnsi="Franklin Gothic Book"/>
          <w:sz w:val="22"/>
          <w:szCs w:val="22"/>
        </w:rPr>
        <w:t>]</w:t>
      </w:r>
      <w:r w:rsidRPr="002676DA">
        <w:rPr>
          <w:rFonts w:ascii="Franklin Gothic Book" w:hAnsi="Franklin Gothic Book"/>
          <w:sz w:val="22"/>
          <w:szCs w:val="22"/>
        </w:rPr>
        <w:tab/>
        <w:t>[</w:t>
      </w:r>
      <w:r w:rsidRPr="002676DA">
        <w:rPr>
          <w:rFonts w:ascii="Franklin Gothic Book" w:hAnsi="Franklin Gothic Book"/>
          <w:i/>
          <w:sz w:val="22"/>
          <w:szCs w:val="22"/>
        </w:rPr>
        <w:t>forename/surname</w:t>
      </w:r>
      <w:r w:rsidRPr="002676DA">
        <w:rPr>
          <w:rFonts w:ascii="Franklin Gothic Book" w:hAnsi="Franklin Gothic Book"/>
          <w:sz w:val="22"/>
          <w:szCs w:val="22"/>
        </w:rPr>
        <w:t>]</w:t>
      </w:r>
    </w:p>
    <w:p w14:paraId="5EA1FE95" w14:textId="77777777" w:rsidR="00BA0FCA" w:rsidRPr="002676DA" w:rsidRDefault="000A195F" w:rsidP="00BA0FCA">
      <w:pPr>
        <w:tabs>
          <w:tab w:val="left" w:pos="5103"/>
        </w:tabs>
        <w:spacing w:before="480" w:after="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i/>
          <w:sz w:val="22"/>
          <w:szCs w:val="22"/>
        </w:rPr>
        <w:t>signature</w:t>
      </w:r>
      <w:r w:rsidRPr="002676DA">
        <w:rPr>
          <w:rFonts w:ascii="Franklin Gothic Book" w:hAnsi="Franklin Gothic Book"/>
          <w:sz w:val="22"/>
          <w:szCs w:val="22"/>
        </w:rPr>
        <w:t>]</w:t>
      </w:r>
      <w:r w:rsidRPr="002676DA">
        <w:rPr>
          <w:rFonts w:ascii="Franklin Gothic Book" w:hAnsi="Franklin Gothic Book"/>
          <w:sz w:val="22"/>
          <w:szCs w:val="22"/>
        </w:rPr>
        <w:tab/>
        <w:t>[</w:t>
      </w:r>
      <w:r w:rsidRPr="002676DA">
        <w:rPr>
          <w:rFonts w:ascii="Franklin Gothic Book" w:hAnsi="Franklin Gothic Book"/>
          <w:i/>
          <w:sz w:val="22"/>
          <w:szCs w:val="22"/>
        </w:rPr>
        <w:t>signature</w:t>
      </w:r>
      <w:r w:rsidRPr="002676DA">
        <w:rPr>
          <w:rFonts w:ascii="Franklin Gothic Book" w:hAnsi="Franklin Gothic Book"/>
          <w:sz w:val="22"/>
          <w:szCs w:val="22"/>
        </w:rPr>
        <w:t>]</w:t>
      </w:r>
      <w:r w:rsidRPr="002676DA">
        <w:rPr>
          <w:rFonts w:ascii="Franklin Gothic Book" w:hAnsi="Franklin Gothic Book"/>
          <w:sz w:val="22"/>
          <w:szCs w:val="22"/>
        </w:rPr>
        <w:br/>
      </w:r>
    </w:p>
    <w:p w14:paraId="07B09577" w14:textId="77777777" w:rsidR="000A195F" w:rsidRPr="002676DA" w:rsidRDefault="000A195F" w:rsidP="00BA0FCA">
      <w:pPr>
        <w:tabs>
          <w:tab w:val="left" w:pos="5103"/>
        </w:tabs>
        <w:spacing w:before="480" w:after="0"/>
        <w:rPr>
          <w:rFonts w:ascii="Franklin Gothic Book" w:hAnsi="Franklin Gothic Book"/>
          <w:sz w:val="22"/>
          <w:szCs w:val="22"/>
        </w:rPr>
      </w:pPr>
      <w:r w:rsidRPr="002676DA">
        <w:rPr>
          <w:rFonts w:ascii="Franklin Gothic Book" w:hAnsi="Franklin Gothic Book"/>
          <w:sz w:val="22"/>
          <w:szCs w:val="22"/>
        </w:rPr>
        <w:t>Done at [</w:t>
      </w:r>
      <w:r w:rsidRPr="002676DA">
        <w:rPr>
          <w:rFonts w:ascii="Franklin Gothic Book" w:hAnsi="Franklin Gothic Book"/>
          <w:i/>
          <w:sz w:val="22"/>
          <w:szCs w:val="22"/>
        </w:rPr>
        <w:t>place</w:t>
      </w:r>
      <w:r w:rsidRPr="002676DA">
        <w:rPr>
          <w:rFonts w:ascii="Franklin Gothic Book" w:hAnsi="Franklin Gothic Book"/>
          <w:sz w:val="22"/>
          <w:szCs w:val="22"/>
        </w:rPr>
        <w:t>], [</w:t>
      </w:r>
      <w:r w:rsidRPr="002676DA">
        <w:rPr>
          <w:rFonts w:ascii="Franklin Gothic Book" w:hAnsi="Franklin Gothic Book"/>
          <w:i/>
          <w:sz w:val="22"/>
          <w:szCs w:val="22"/>
        </w:rPr>
        <w:t>date</w:t>
      </w:r>
      <w:r w:rsidRPr="002676DA">
        <w:rPr>
          <w:rFonts w:ascii="Franklin Gothic Book" w:hAnsi="Franklin Gothic Book"/>
          <w:sz w:val="22"/>
          <w:szCs w:val="22"/>
        </w:rPr>
        <w:t>]</w:t>
      </w:r>
      <w:r w:rsidRPr="002676DA">
        <w:rPr>
          <w:rFonts w:ascii="Franklin Gothic Book" w:hAnsi="Franklin Gothic Book"/>
          <w:sz w:val="22"/>
          <w:szCs w:val="22"/>
        </w:rPr>
        <w:tab/>
        <w:t>Done at [</w:t>
      </w:r>
      <w:r w:rsidRPr="002676DA">
        <w:rPr>
          <w:rFonts w:ascii="Franklin Gothic Book" w:hAnsi="Franklin Gothic Book"/>
          <w:i/>
          <w:sz w:val="22"/>
          <w:szCs w:val="22"/>
        </w:rPr>
        <w:t>place</w:t>
      </w:r>
      <w:r w:rsidRPr="002676DA">
        <w:rPr>
          <w:rFonts w:ascii="Franklin Gothic Book" w:hAnsi="Franklin Gothic Book"/>
          <w:sz w:val="22"/>
          <w:szCs w:val="22"/>
        </w:rPr>
        <w:t>], [</w:t>
      </w:r>
      <w:r w:rsidRPr="002676DA">
        <w:rPr>
          <w:rFonts w:ascii="Franklin Gothic Book" w:hAnsi="Franklin Gothic Book"/>
          <w:i/>
          <w:sz w:val="22"/>
          <w:szCs w:val="22"/>
        </w:rPr>
        <w:t>date</w:t>
      </w:r>
      <w:r w:rsidRPr="002676DA">
        <w:rPr>
          <w:rFonts w:ascii="Franklin Gothic Book" w:hAnsi="Franklin Gothic Book"/>
          <w:sz w:val="22"/>
          <w:szCs w:val="22"/>
        </w:rPr>
        <w:t>]</w:t>
      </w:r>
    </w:p>
    <w:p w14:paraId="1C62A8F6" w14:textId="77777777" w:rsidR="004A4D5E" w:rsidRPr="002676DA" w:rsidRDefault="004A4D5E" w:rsidP="00BA0FCA">
      <w:pPr>
        <w:tabs>
          <w:tab w:val="left" w:pos="5103"/>
          <w:tab w:val="left" w:pos="5160"/>
          <w:tab w:val="left" w:pos="5280"/>
        </w:tabs>
        <w:jc w:val="left"/>
        <w:rPr>
          <w:rFonts w:ascii="Franklin Gothic Book" w:hAnsi="Franklin Gothic Book"/>
          <w:sz w:val="22"/>
          <w:szCs w:val="22"/>
        </w:rPr>
        <w:sectPr w:rsidR="004A4D5E" w:rsidRPr="002676DA" w:rsidSect="003E35C1">
          <w:pgSz w:w="11906" w:h="16838" w:code="9"/>
          <w:pgMar w:top="1304" w:right="1418" w:bottom="1304" w:left="1418" w:header="567" w:footer="567" w:gutter="0"/>
          <w:cols w:space="708"/>
          <w:titlePg/>
          <w:docGrid w:linePitch="360"/>
        </w:sectPr>
      </w:pPr>
    </w:p>
    <w:p w14:paraId="0FF897B9" w14:textId="77777777" w:rsidR="002C23F5" w:rsidRPr="002676DA" w:rsidRDefault="002C23F5" w:rsidP="00B93F59">
      <w:pPr>
        <w:pStyle w:val="Heading1"/>
      </w:pPr>
      <w:bookmarkStart w:id="29" w:name="_Toc442888239"/>
      <w:r w:rsidRPr="002676DA">
        <w:lastRenderedPageBreak/>
        <w:t>ANNEX I</w:t>
      </w:r>
      <w:r w:rsidR="002C5F20" w:rsidRPr="002676DA">
        <w:br/>
      </w:r>
      <w:r w:rsidR="005D5AD9" w:rsidRPr="002676DA">
        <w:t>Description of the action</w:t>
      </w:r>
      <w:bookmarkEnd w:id="29"/>
    </w:p>
    <w:p w14:paraId="4EE14A14" w14:textId="77777777" w:rsidR="002C23F5" w:rsidRPr="002676DA" w:rsidRDefault="005D5AD9" w:rsidP="002C5F20">
      <w:pPr>
        <w:jc w:val="cente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insert description of the action</w:t>
      </w:r>
      <w:r w:rsidRPr="002676DA">
        <w:rPr>
          <w:rFonts w:ascii="Franklin Gothic Book" w:hAnsi="Franklin Gothic Book"/>
          <w:sz w:val="22"/>
          <w:szCs w:val="22"/>
        </w:rPr>
        <w:t>]</w:t>
      </w:r>
    </w:p>
    <w:p w14:paraId="33E3D21C" w14:textId="77777777" w:rsidR="002C23F5" w:rsidRPr="002676DA" w:rsidRDefault="002C23F5" w:rsidP="00B93F59">
      <w:pPr>
        <w:pStyle w:val="Heading1"/>
      </w:pPr>
    </w:p>
    <w:p w14:paraId="460044C7" w14:textId="77777777" w:rsidR="002C23F5" w:rsidRPr="002676DA" w:rsidRDefault="002C23F5" w:rsidP="00B93F59">
      <w:pPr>
        <w:pStyle w:val="Heading1"/>
      </w:pPr>
    </w:p>
    <w:p w14:paraId="135B6082" w14:textId="77777777" w:rsidR="002C23F5" w:rsidRPr="002676DA" w:rsidRDefault="002C23F5" w:rsidP="00B93F59">
      <w:pPr>
        <w:pStyle w:val="Heading1"/>
      </w:pPr>
    </w:p>
    <w:p w14:paraId="33922961" w14:textId="77777777" w:rsidR="002C23F5" w:rsidRPr="002676DA" w:rsidRDefault="002C23F5" w:rsidP="00B93F59">
      <w:pPr>
        <w:pStyle w:val="Heading1"/>
      </w:pPr>
    </w:p>
    <w:p w14:paraId="094A3307" w14:textId="77777777" w:rsidR="002C23F5" w:rsidRPr="002676DA" w:rsidRDefault="002C23F5" w:rsidP="00B93F59">
      <w:pPr>
        <w:pStyle w:val="Heading1"/>
      </w:pPr>
    </w:p>
    <w:p w14:paraId="7E943D46" w14:textId="77777777" w:rsidR="002C23F5" w:rsidRPr="002676DA" w:rsidRDefault="002C23F5" w:rsidP="00B93F59">
      <w:pPr>
        <w:pStyle w:val="Heading1"/>
      </w:pPr>
    </w:p>
    <w:p w14:paraId="17FFAD4E" w14:textId="77777777" w:rsidR="002C23F5" w:rsidRPr="002676DA" w:rsidRDefault="002C23F5" w:rsidP="00B93F59">
      <w:pPr>
        <w:pStyle w:val="Heading1"/>
      </w:pPr>
    </w:p>
    <w:p w14:paraId="46A83B03" w14:textId="77777777" w:rsidR="002C23F5" w:rsidRPr="002676DA" w:rsidRDefault="002C23F5" w:rsidP="00B93F59">
      <w:pPr>
        <w:pStyle w:val="Heading1"/>
      </w:pPr>
    </w:p>
    <w:p w14:paraId="3EECCC57" w14:textId="77777777" w:rsidR="002C23F5" w:rsidRPr="002676DA" w:rsidRDefault="002C23F5" w:rsidP="00B93F59">
      <w:pPr>
        <w:pStyle w:val="Heading1"/>
      </w:pPr>
    </w:p>
    <w:p w14:paraId="1D67EED0" w14:textId="77777777" w:rsidR="002C23F5" w:rsidRPr="002676DA" w:rsidRDefault="002C23F5" w:rsidP="00B93F59">
      <w:pPr>
        <w:pStyle w:val="Heading1"/>
      </w:pPr>
    </w:p>
    <w:p w14:paraId="374166CC" w14:textId="77777777" w:rsidR="002C23F5" w:rsidRPr="002676DA" w:rsidRDefault="002C23F5" w:rsidP="00B93F59">
      <w:pPr>
        <w:pStyle w:val="Heading1"/>
      </w:pPr>
    </w:p>
    <w:p w14:paraId="631173A7" w14:textId="77777777" w:rsidR="002C23F5" w:rsidRPr="002676DA" w:rsidRDefault="002C23F5" w:rsidP="00B93F59">
      <w:pPr>
        <w:pStyle w:val="Heading1"/>
      </w:pPr>
    </w:p>
    <w:p w14:paraId="2F8EBBD0" w14:textId="77777777" w:rsidR="002C23F5" w:rsidRPr="002676DA" w:rsidRDefault="002C23F5" w:rsidP="00B93F59">
      <w:pPr>
        <w:pStyle w:val="Heading1"/>
      </w:pPr>
    </w:p>
    <w:p w14:paraId="11C7F4DB" w14:textId="77777777" w:rsidR="002C23F5" w:rsidRPr="002676DA" w:rsidRDefault="002C23F5" w:rsidP="00B93F59">
      <w:pPr>
        <w:pStyle w:val="Heading1"/>
      </w:pPr>
    </w:p>
    <w:p w14:paraId="3F092450" w14:textId="77777777" w:rsidR="002C23F5" w:rsidRPr="002676DA" w:rsidRDefault="002C23F5" w:rsidP="00B93F59">
      <w:pPr>
        <w:pStyle w:val="Heading1"/>
      </w:pPr>
    </w:p>
    <w:p w14:paraId="5CC2F816" w14:textId="77777777" w:rsidR="002C23F5" w:rsidRPr="002676DA" w:rsidRDefault="002C23F5" w:rsidP="00B93F59">
      <w:pPr>
        <w:pStyle w:val="Heading1"/>
      </w:pPr>
    </w:p>
    <w:p w14:paraId="3EB45AD4" w14:textId="77777777" w:rsidR="002C23F5" w:rsidRPr="002676DA" w:rsidRDefault="002C23F5" w:rsidP="00B93F59">
      <w:pPr>
        <w:pStyle w:val="Heading1"/>
      </w:pPr>
    </w:p>
    <w:p w14:paraId="280D5401" w14:textId="77777777" w:rsidR="002C23F5" w:rsidRPr="002676DA" w:rsidRDefault="002C23F5" w:rsidP="00B93F59">
      <w:pPr>
        <w:pStyle w:val="Heading1"/>
      </w:pPr>
    </w:p>
    <w:p w14:paraId="225C6DCD" w14:textId="77777777" w:rsidR="002C23F5" w:rsidRPr="002676DA" w:rsidRDefault="002C23F5" w:rsidP="00B93F59">
      <w:pPr>
        <w:pStyle w:val="Heading1"/>
      </w:pPr>
    </w:p>
    <w:p w14:paraId="4EED173B" w14:textId="77777777" w:rsidR="002C23F5" w:rsidRPr="002676DA" w:rsidRDefault="002C23F5" w:rsidP="00B93F59">
      <w:pPr>
        <w:pStyle w:val="Heading1"/>
      </w:pPr>
    </w:p>
    <w:p w14:paraId="78A11064" w14:textId="77777777" w:rsidR="002C5F20" w:rsidRPr="002676DA" w:rsidRDefault="002C5F20">
      <w:pPr>
        <w:spacing w:before="0" w:beforeAutospacing="0" w:after="0" w:afterAutospacing="0"/>
        <w:jc w:val="left"/>
        <w:rPr>
          <w:rFonts w:ascii="Franklin Gothic Book" w:hAnsi="Franklin Gothic Book"/>
          <w:b/>
          <w:caps/>
          <w:szCs w:val="24"/>
        </w:rPr>
      </w:pPr>
      <w:r w:rsidRPr="002676DA">
        <w:rPr>
          <w:rFonts w:ascii="Franklin Gothic Book" w:hAnsi="Franklin Gothic Book"/>
        </w:rPr>
        <w:br w:type="page"/>
      </w:r>
    </w:p>
    <w:p w14:paraId="55FEC3FD" w14:textId="77777777" w:rsidR="00FE2ED9" w:rsidRPr="002676DA" w:rsidRDefault="00E1142D" w:rsidP="00B93F59">
      <w:pPr>
        <w:pStyle w:val="Heading1"/>
      </w:pPr>
      <w:bookmarkStart w:id="30" w:name="_Toc442888240"/>
      <w:r w:rsidRPr="002676DA">
        <w:lastRenderedPageBreak/>
        <w:t>ANNEX II</w:t>
      </w:r>
      <w:r w:rsidR="002C5F20" w:rsidRPr="002676DA">
        <w:br/>
      </w:r>
      <w:r w:rsidR="00FE2ED9" w:rsidRPr="002676DA">
        <w:t>GENERAL CONDITIONS</w:t>
      </w:r>
      <w:bookmarkEnd w:id="30"/>
    </w:p>
    <w:p w14:paraId="29B19DE6" w14:textId="77777777" w:rsidR="00280365" w:rsidRPr="002676DA" w:rsidRDefault="00280365" w:rsidP="00B93F59">
      <w:pPr>
        <w:pStyle w:val="Heading1"/>
      </w:pPr>
      <w:bookmarkStart w:id="31" w:name="_Toc442888241"/>
      <w:bookmarkStart w:id="32" w:name="_Toc97092408"/>
      <w:r w:rsidRPr="002676DA">
        <w:t>PART A – LEGAL AND ADMINISTRATIVE PROVISIONS</w:t>
      </w:r>
      <w:bookmarkEnd w:id="31"/>
    </w:p>
    <w:p w14:paraId="1E0343FE" w14:textId="77777777" w:rsidR="00DC2376" w:rsidRDefault="00DC2376" w:rsidP="00DC2376">
      <w:pPr>
        <w:pStyle w:val="Heading2"/>
      </w:pPr>
    </w:p>
    <w:p w14:paraId="7E542D07" w14:textId="77777777" w:rsidR="00FE696A" w:rsidRPr="002676DA" w:rsidRDefault="000A4F91" w:rsidP="00DC2376">
      <w:pPr>
        <w:pStyle w:val="Heading2"/>
      </w:pPr>
      <w:bookmarkStart w:id="33" w:name="_Toc442888242"/>
      <w:r w:rsidRPr="002676DA">
        <w:t xml:space="preserve">Article </w:t>
      </w:r>
      <w:r w:rsidR="00FE696A" w:rsidRPr="002676DA">
        <w:t>II.1 – D</w:t>
      </w:r>
      <w:r w:rsidR="00D43191" w:rsidRPr="002676DA">
        <w:t>efinitions</w:t>
      </w:r>
      <w:bookmarkEnd w:id="33"/>
    </w:p>
    <w:p w14:paraId="7E5069DD" w14:textId="77777777" w:rsidR="00BF1449" w:rsidRPr="002676DA" w:rsidRDefault="00BF1449"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following definitions apply for the purpose of th</w:t>
      </w:r>
      <w:r w:rsidR="00801487" w:rsidRPr="002676DA">
        <w:rPr>
          <w:rFonts w:ascii="Franklin Gothic Book" w:hAnsi="Franklin Gothic Book"/>
          <w:sz w:val="22"/>
          <w:szCs w:val="22"/>
        </w:rPr>
        <w:t>e</w:t>
      </w:r>
      <w:r w:rsidRPr="002676DA">
        <w:rPr>
          <w:rFonts w:ascii="Franklin Gothic Book" w:hAnsi="Franklin Gothic Book"/>
          <w:sz w:val="22"/>
          <w:szCs w:val="22"/>
        </w:rPr>
        <w:t xml:space="preserve"> Agreement:</w:t>
      </w:r>
    </w:p>
    <w:p w14:paraId="6DFA3B18" w14:textId="77777777" w:rsidR="005466E5" w:rsidRPr="002676DA" w:rsidRDefault="005466E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‘Access rights’</w:t>
      </w:r>
      <w:r w:rsidRPr="002676DA">
        <w:rPr>
          <w:rFonts w:ascii="Franklin Gothic Book" w:hAnsi="Franklin Gothic Book"/>
          <w:sz w:val="22"/>
          <w:szCs w:val="22"/>
        </w:rPr>
        <w:t>: are the rights to use results or background under the terms and conditions laid sown in accordance with this Agreement.</w:t>
      </w:r>
    </w:p>
    <w:p w14:paraId="33B9F2A4" w14:textId="77777777" w:rsidR="005A2136"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w:t>
      </w:r>
      <w:r w:rsidR="00EB7F91" w:rsidRPr="002676DA">
        <w:rPr>
          <w:rFonts w:ascii="Franklin Gothic Book" w:hAnsi="Franklin Gothic Book"/>
          <w:b/>
          <w:sz w:val="22"/>
          <w:szCs w:val="22"/>
        </w:rPr>
        <w:t>A</w:t>
      </w:r>
      <w:r w:rsidR="00AA0EAA" w:rsidRPr="002676DA">
        <w:rPr>
          <w:rFonts w:ascii="Franklin Gothic Book" w:hAnsi="Franklin Gothic Book"/>
          <w:b/>
          <w:sz w:val="22"/>
          <w:szCs w:val="22"/>
        </w:rPr>
        <w:t>ction</w:t>
      </w:r>
      <w:r w:rsidRPr="002676DA">
        <w:rPr>
          <w:rFonts w:ascii="Franklin Gothic Book" w:hAnsi="Franklin Gothic Book"/>
          <w:b/>
          <w:sz w:val="22"/>
          <w:szCs w:val="22"/>
        </w:rPr>
        <w:t>’</w:t>
      </w:r>
      <w:r w:rsidR="005A2136" w:rsidRPr="002676DA">
        <w:rPr>
          <w:rFonts w:ascii="Franklin Gothic Book" w:hAnsi="Franklin Gothic Book"/>
          <w:b/>
          <w:sz w:val="22"/>
          <w:szCs w:val="22"/>
        </w:rPr>
        <w:t xml:space="preserve">: </w:t>
      </w:r>
      <w:r w:rsidR="00D93CA5" w:rsidRPr="002676DA">
        <w:rPr>
          <w:rFonts w:ascii="Franklin Gothic Book" w:hAnsi="Franklin Gothic Book"/>
          <w:sz w:val="22"/>
          <w:szCs w:val="22"/>
        </w:rPr>
        <w:t xml:space="preserve">is </w:t>
      </w:r>
      <w:r w:rsidR="005A2136" w:rsidRPr="002676DA">
        <w:rPr>
          <w:rFonts w:ascii="Franklin Gothic Book" w:hAnsi="Franklin Gothic Book"/>
          <w:sz w:val="22"/>
          <w:szCs w:val="22"/>
        </w:rPr>
        <w:t>the</w:t>
      </w:r>
      <w:r w:rsidR="005A2136" w:rsidRPr="002676DA">
        <w:rPr>
          <w:rFonts w:ascii="Franklin Gothic Book" w:hAnsi="Franklin Gothic Book"/>
          <w:b/>
          <w:sz w:val="22"/>
          <w:szCs w:val="22"/>
        </w:rPr>
        <w:t xml:space="preserve"> </w:t>
      </w:r>
      <w:r w:rsidR="005A2136" w:rsidRPr="002676DA">
        <w:rPr>
          <w:rFonts w:ascii="Franklin Gothic Book" w:hAnsi="Franklin Gothic Book"/>
          <w:sz w:val="22"/>
          <w:szCs w:val="22"/>
        </w:rPr>
        <w:t>project for which the grant is awarded</w:t>
      </w:r>
      <w:r w:rsidR="001C1907" w:rsidRPr="002676DA">
        <w:rPr>
          <w:rFonts w:ascii="Franklin Gothic Book" w:hAnsi="Franklin Gothic Book"/>
          <w:sz w:val="22"/>
          <w:szCs w:val="22"/>
        </w:rPr>
        <w:t>,</w:t>
      </w:r>
      <w:r w:rsidR="005A2136" w:rsidRPr="002676DA">
        <w:rPr>
          <w:rFonts w:ascii="Franklin Gothic Book" w:hAnsi="Franklin Gothic Book"/>
          <w:sz w:val="22"/>
          <w:szCs w:val="22"/>
        </w:rPr>
        <w:t xml:space="preserve"> to be implemented by the beneficiaries as described in Annex I.</w:t>
      </w:r>
    </w:p>
    <w:p w14:paraId="7F9E5F35" w14:textId="77777777" w:rsidR="005466E5" w:rsidRPr="002676DA" w:rsidRDefault="005466E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‘Background’</w:t>
      </w:r>
      <w:r w:rsidRPr="002676DA">
        <w:rPr>
          <w:rFonts w:ascii="Franklin Gothic Book" w:hAnsi="Franklin Gothic Book"/>
          <w:sz w:val="22"/>
          <w:szCs w:val="22"/>
        </w:rPr>
        <w:t>: any data, know-how or information whatever its form or nature, tangible or intangible, including any rights such as intellectual property rights, which is; (i) held by participants prior to their accession to the action and (ii) needed for carrying out the Action or for exploiting the results of the Action.</w:t>
      </w:r>
    </w:p>
    <w:p w14:paraId="79B76817" w14:textId="77777777" w:rsidR="00FE696A"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w:t>
      </w:r>
      <w:r w:rsidR="00E71B03" w:rsidRPr="002676DA">
        <w:rPr>
          <w:rFonts w:ascii="Franklin Gothic Book" w:hAnsi="Franklin Gothic Book"/>
          <w:b/>
          <w:sz w:val="22"/>
          <w:szCs w:val="22"/>
        </w:rPr>
        <w:t>C</w:t>
      </w:r>
      <w:r w:rsidR="00FE696A" w:rsidRPr="002676DA">
        <w:rPr>
          <w:rFonts w:ascii="Franklin Gothic Book" w:hAnsi="Franklin Gothic Book"/>
          <w:b/>
          <w:sz w:val="22"/>
          <w:szCs w:val="22"/>
        </w:rPr>
        <w:t>onfi</w:t>
      </w:r>
      <w:r w:rsidR="00BF1449" w:rsidRPr="002676DA">
        <w:rPr>
          <w:rFonts w:ascii="Franklin Gothic Book" w:hAnsi="Franklin Gothic Book"/>
          <w:b/>
          <w:sz w:val="22"/>
          <w:szCs w:val="22"/>
        </w:rPr>
        <w:t>dential information or document</w:t>
      </w:r>
      <w:r w:rsidRPr="002676DA">
        <w:rPr>
          <w:rFonts w:ascii="Franklin Gothic Book" w:hAnsi="Franklin Gothic Book"/>
          <w:b/>
          <w:sz w:val="22"/>
          <w:szCs w:val="22"/>
        </w:rPr>
        <w:t>’</w:t>
      </w:r>
      <w:r w:rsidR="00BF1449" w:rsidRPr="002676DA">
        <w:rPr>
          <w:rFonts w:ascii="Franklin Gothic Book" w:hAnsi="Franklin Gothic Book"/>
          <w:sz w:val="22"/>
          <w:szCs w:val="22"/>
        </w:rPr>
        <w:t xml:space="preserve">: any information or document </w:t>
      </w:r>
      <w:r w:rsidR="0027321C" w:rsidRPr="002676DA">
        <w:rPr>
          <w:rFonts w:ascii="Franklin Gothic Book" w:hAnsi="Franklin Gothic Book"/>
          <w:sz w:val="22"/>
          <w:szCs w:val="22"/>
        </w:rPr>
        <w:t>(in any form</w:t>
      </w:r>
      <w:r w:rsidR="00760741" w:rsidRPr="002676DA">
        <w:rPr>
          <w:rFonts w:ascii="Franklin Gothic Book" w:hAnsi="Franklin Gothic Book"/>
          <w:sz w:val="22"/>
          <w:szCs w:val="22"/>
        </w:rPr>
        <w:t>at</w:t>
      </w:r>
      <w:r w:rsidR="0027321C" w:rsidRPr="002676DA">
        <w:rPr>
          <w:rFonts w:ascii="Franklin Gothic Book" w:hAnsi="Franklin Gothic Book"/>
          <w:sz w:val="22"/>
          <w:szCs w:val="22"/>
        </w:rPr>
        <w:t xml:space="preserve">) </w:t>
      </w:r>
      <w:r w:rsidR="00BF1449" w:rsidRPr="002676DA">
        <w:rPr>
          <w:rFonts w:ascii="Franklin Gothic Book" w:hAnsi="Franklin Gothic Book"/>
          <w:sz w:val="22"/>
          <w:szCs w:val="22"/>
        </w:rPr>
        <w:t>received by either party from the other or accessed by either party in the context of</w:t>
      </w:r>
      <w:r w:rsidR="00BF1449" w:rsidRPr="002676DA" w:rsidDel="00834727">
        <w:rPr>
          <w:rFonts w:ascii="Franklin Gothic Book" w:hAnsi="Franklin Gothic Book"/>
          <w:sz w:val="22"/>
          <w:szCs w:val="22"/>
        </w:rPr>
        <w:t xml:space="preserve"> </w:t>
      </w:r>
      <w:r w:rsidR="00BF1449" w:rsidRPr="002676DA">
        <w:rPr>
          <w:rFonts w:ascii="Franklin Gothic Book" w:hAnsi="Franklin Gothic Book"/>
          <w:sz w:val="22"/>
          <w:szCs w:val="22"/>
        </w:rPr>
        <w:t>the implementation of th</w:t>
      </w:r>
      <w:r w:rsidR="00801487" w:rsidRPr="002676DA">
        <w:rPr>
          <w:rFonts w:ascii="Franklin Gothic Book" w:hAnsi="Franklin Gothic Book"/>
          <w:sz w:val="22"/>
          <w:szCs w:val="22"/>
        </w:rPr>
        <w:t>e</w:t>
      </w:r>
      <w:r w:rsidR="00BF1449" w:rsidRPr="002676DA">
        <w:rPr>
          <w:rFonts w:ascii="Franklin Gothic Book" w:hAnsi="Franklin Gothic Book"/>
          <w:sz w:val="22"/>
          <w:szCs w:val="22"/>
        </w:rPr>
        <w:t xml:space="preserve"> Agreement that any of the parties has identified in writing as confidential. It does not include information that is publicly available. </w:t>
      </w:r>
    </w:p>
    <w:p w14:paraId="0C2133AB" w14:textId="77777777" w:rsidR="00FE696A" w:rsidRPr="002676DA" w:rsidRDefault="008021C5" w:rsidP="00D93CA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w:t>
      </w:r>
      <w:r w:rsidR="00BF1449" w:rsidRPr="002676DA">
        <w:rPr>
          <w:rFonts w:ascii="Franklin Gothic Book" w:hAnsi="Franklin Gothic Book"/>
          <w:b/>
          <w:sz w:val="22"/>
          <w:szCs w:val="22"/>
        </w:rPr>
        <w:t>Conflict of interests</w:t>
      </w:r>
      <w:r w:rsidRPr="002676DA">
        <w:rPr>
          <w:rFonts w:ascii="Franklin Gothic Book" w:hAnsi="Franklin Gothic Book"/>
          <w:b/>
          <w:sz w:val="22"/>
          <w:szCs w:val="22"/>
        </w:rPr>
        <w:t>’</w:t>
      </w:r>
      <w:r w:rsidR="00BF1449" w:rsidRPr="002676DA">
        <w:rPr>
          <w:rFonts w:ascii="Franklin Gothic Book" w:hAnsi="Franklin Gothic Book"/>
          <w:b/>
          <w:sz w:val="22"/>
          <w:szCs w:val="22"/>
        </w:rPr>
        <w:t xml:space="preserve">: </w:t>
      </w:r>
      <w:r w:rsidR="00BF1449" w:rsidRPr="002676DA">
        <w:rPr>
          <w:rFonts w:ascii="Franklin Gothic Book" w:hAnsi="Franklin Gothic Book"/>
          <w:sz w:val="22"/>
          <w:szCs w:val="22"/>
        </w:rPr>
        <w:t>a situation where the impartial and objective implementation of th</w:t>
      </w:r>
      <w:r w:rsidR="00801487" w:rsidRPr="002676DA">
        <w:rPr>
          <w:rFonts w:ascii="Franklin Gothic Book" w:hAnsi="Franklin Gothic Book"/>
          <w:sz w:val="22"/>
          <w:szCs w:val="22"/>
        </w:rPr>
        <w:t>e</w:t>
      </w:r>
      <w:r w:rsidR="00BF1449" w:rsidRPr="002676DA">
        <w:rPr>
          <w:rFonts w:ascii="Franklin Gothic Book" w:hAnsi="Franklin Gothic Book"/>
          <w:sz w:val="22"/>
          <w:szCs w:val="22"/>
        </w:rPr>
        <w:t xml:space="preserve"> Agreement </w:t>
      </w:r>
      <w:r w:rsidR="00862FA9" w:rsidRPr="002676DA">
        <w:rPr>
          <w:rFonts w:ascii="Franklin Gothic Book" w:hAnsi="Franklin Gothic Book"/>
          <w:sz w:val="22"/>
          <w:szCs w:val="22"/>
        </w:rPr>
        <w:t xml:space="preserve">by a beneficiary </w:t>
      </w:r>
      <w:r w:rsidR="00BF1449" w:rsidRPr="002676DA">
        <w:rPr>
          <w:rFonts w:ascii="Franklin Gothic Book" w:hAnsi="Franklin Gothic Book"/>
          <w:sz w:val="22"/>
          <w:szCs w:val="22"/>
        </w:rPr>
        <w:t xml:space="preserve">is compromised for reasons involving family, emotional life, political or national affinity, economic interest, or any other shared interest with </w:t>
      </w:r>
      <w:r w:rsidR="00500AA3" w:rsidRPr="002676DA">
        <w:rPr>
          <w:rFonts w:ascii="Franklin Gothic Book" w:hAnsi="Franklin Gothic Book"/>
          <w:sz w:val="22"/>
          <w:szCs w:val="22"/>
        </w:rPr>
        <w:t>EDA</w:t>
      </w:r>
      <w:r w:rsidR="00801487" w:rsidRPr="002676DA">
        <w:rPr>
          <w:rFonts w:ascii="Franklin Gothic Book" w:hAnsi="Franklin Gothic Book"/>
          <w:sz w:val="22"/>
          <w:szCs w:val="22"/>
        </w:rPr>
        <w:t xml:space="preserve"> </w:t>
      </w:r>
      <w:r w:rsidR="00BF1449" w:rsidRPr="002676DA">
        <w:rPr>
          <w:rFonts w:ascii="Franklin Gothic Book" w:hAnsi="Franklin Gothic Book"/>
          <w:sz w:val="22"/>
          <w:szCs w:val="22"/>
        </w:rPr>
        <w:t>or any third party related to the subject matter of th</w:t>
      </w:r>
      <w:r w:rsidR="00801487" w:rsidRPr="002676DA">
        <w:rPr>
          <w:rFonts w:ascii="Franklin Gothic Book" w:hAnsi="Franklin Gothic Book"/>
          <w:sz w:val="22"/>
          <w:szCs w:val="22"/>
        </w:rPr>
        <w:t>e</w:t>
      </w:r>
      <w:r w:rsidR="00BF1449" w:rsidRPr="002676DA">
        <w:rPr>
          <w:rFonts w:ascii="Franklin Gothic Book" w:hAnsi="Franklin Gothic Book"/>
          <w:sz w:val="22"/>
          <w:szCs w:val="22"/>
        </w:rPr>
        <w:t xml:space="preserve"> Agreement.</w:t>
      </w:r>
    </w:p>
    <w:p w14:paraId="70C7DD97" w14:textId="77777777" w:rsidR="00324E1C"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w:t>
      </w:r>
      <w:r w:rsidR="00EB7F91" w:rsidRPr="002676DA">
        <w:rPr>
          <w:rFonts w:ascii="Franklin Gothic Book" w:hAnsi="Franklin Gothic Book"/>
          <w:b/>
          <w:sz w:val="22"/>
          <w:szCs w:val="22"/>
        </w:rPr>
        <w:t>D</w:t>
      </w:r>
      <w:r w:rsidR="00503DE9" w:rsidRPr="002676DA">
        <w:rPr>
          <w:rFonts w:ascii="Franklin Gothic Book" w:hAnsi="Franklin Gothic Book"/>
          <w:b/>
          <w:sz w:val="22"/>
          <w:szCs w:val="22"/>
        </w:rPr>
        <w:t>irect costs</w:t>
      </w:r>
      <w:r w:rsidRPr="002676DA">
        <w:rPr>
          <w:rFonts w:ascii="Franklin Gothic Book" w:hAnsi="Franklin Gothic Book"/>
          <w:b/>
          <w:sz w:val="22"/>
          <w:szCs w:val="22"/>
        </w:rPr>
        <w:t>’</w:t>
      </w:r>
      <w:r w:rsidR="00324E1C" w:rsidRPr="002676DA">
        <w:rPr>
          <w:rFonts w:ascii="Franklin Gothic Book" w:hAnsi="Franklin Gothic Book"/>
          <w:sz w:val="22"/>
          <w:szCs w:val="22"/>
        </w:rPr>
        <w:t xml:space="preserve">: those specific costs which are directly linked to the implementation of the </w:t>
      </w:r>
      <w:r w:rsidR="008E28DE" w:rsidRPr="002676DA">
        <w:rPr>
          <w:rFonts w:ascii="Franklin Gothic Book" w:hAnsi="Franklin Gothic Book"/>
          <w:sz w:val="22"/>
          <w:szCs w:val="22"/>
        </w:rPr>
        <w:t>A</w:t>
      </w:r>
      <w:r w:rsidR="00324E1C" w:rsidRPr="002676DA">
        <w:rPr>
          <w:rFonts w:ascii="Franklin Gothic Book" w:hAnsi="Franklin Gothic Book"/>
          <w:sz w:val="22"/>
          <w:szCs w:val="22"/>
        </w:rPr>
        <w:t>ction and can therefore be attributed directly to it. They may not include any in</w:t>
      </w:r>
      <w:r w:rsidR="00503DE9" w:rsidRPr="002676DA">
        <w:rPr>
          <w:rFonts w:ascii="Franklin Gothic Book" w:hAnsi="Franklin Gothic Book"/>
          <w:sz w:val="22"/>
          <w:szCs w:val="22"/>
        </w:rPr>
        <w:t>direct costs</w:t>
      </w:r>
      <w:r w:rsidR="002C23F5" w:rsidRPr="002676DA">
        <w:rPr>
          <w:rFonts w:ascii="Franklin Gothic Book" w:hAnsi="Franklin Gothic Book"/>
          <w:sz w:val="22"/>
          <w:szCs w:val="22"/>
        </w:rPr>
        <w:t>.</w:t>
      </w:r>
    </w:p>
    <w:p w14:paraId="3E8CEC15" w14:textId="77777777" w:rsidR="005466E5" w:rsidRPr="002676DA" w:rsidRDefault="005466E5" w:rsidP="005466E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‘Fair and reasonable conditions'</w:t>
      </w:r>
      <w:r w:rsidRPr="002676DA">
        <w:rPr>
          <w:rFonts w:ascii="Franklin Gothic Book" w:hAnsi="Franklin Gothic Book"/>
          <w:sz w:val="22"/>
          <w:szCs w:val="22"/>
        </w:rPr>
        <w:t>: are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w:t>
      </w:r>
    </w:p>
    <w:p w14:paraId="3F49AFC8" w14:textId="77777777" w:rsidR="00E71B03"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w:t>
      </w:r>
      <w:r w:rsidR="00FE696A" w:rsidRPr="002676DA">
        <w:rPr>
          <w:rFonts w:ascii="Franklin Gothic Book" w:hAnsi="Franklin Gothic Book"/>
          <w:b/>
          <w:sz w:val="22"/>
          <w:szCs w:val="22"/>
        </w:rPr>
        <w:t>Force majeure</w:t>
      </w:r>
      <w:r w:rsidRPr="002676DA">
        <w:rPr>
          <w:rFonts w:ascii="Franklin Gothic Book" w:hAnsi="Franklin Gothic Book"/>
          <w:b/>
          <w:sz w:val="22"/>
          <w:szCs w:val="22"/>
        </w:rPr>
        <w:t>’</w:t>
      </w:r>
      <w:r w:rsidR="00BF1449" w:rsidRPr="002676DA">
        <w:rPr>
          <w:rFonts w:ascii="Franklin Gothic Book" w:hAnsi="Franklin Gothic Book"/>
          <w:b/>
          <w:sz w:val="22"/>
          <w:szCs w:val="22"/>
        </w:rPr>
        <w:t xml:space="preserve">: </w:t>
      </w:r>
      <w:r w:rsidR="00FF54D0" w:rsidRPr="002676DA">
        <w:rPr>
          <w:rFonts w:ascii="Franklin Gothic Book" w:hAnsi="Franklin Gothic Book"/>
          <w:sz w:val="22"/>
          <w:szCs w:val="22"/>
        </w:rPr>
        <w:t>any unforeseeable, exceptional situation or event beyond the control of the parties that prevents either of them from fulfilling any of their obligations under th</w:t>
      </w:r>
      <w:r w:rsidR="00B82D03" w:rsidRPr="002676DA">
        <w:rPr>
          <w:rFonts w:ascii="Franklin Gothic Book" w:hAnsi="Franklin Gothic Book"/>
          <w:sz w:val="22"/>
          <w:szCs w:val="22"/>
        </w:rPr>
        <w:t>e</w:t>
      </w:r>
      <w:r w:rsidR="00FF54D0" w:rsidRPr="002676DA">
        <w:rPr>
          <w:rFonts w:ascii="Franklin Gothic Book" w:hAnsi="Franklin Gothic Book"/>
          <w:sz w:val="22"/>
          <w:szCs w:val="22"/>
        </w:rPr>
        <w:t xml:space="preserve"> Agreement, which</w:t>
      </w:r>
      <w:r w:rsidR="00E3620F" w:rsidRPr="002676DA">
        <w:rPr>
          <w:rFonts w:ascii="Franklin Gothic Book" w:hAnsi="Franklin Gothic Book"/>
          <w:sz w:val="22"/>
          <w:szCs w:val="22"/>
        </w:rPr>
        <w:t xml:space="preserve"> is</w:t>
      </w:r>
      <w:r w:rsidR="00FF54D0" w:rsidRPr="002676DA">
        <w:rPr>
          <w:rFonts w:ascii="Franklin Gothic Book" w:hAnsi="Franklin Gothic Book"/>
          <w:sz w:val="22"/>
          <w:szCs w:val="22"/>
        </w:rPr>
        <w:t xml:space="preserve"> not attributable to error or negligence on their part or on the part of the subcontractors </w:t>
      </w:r>
      <w:r w:rsidR="00E71B03" w:rsidRPr="002676DA">
        <w:rPr>
          <w:rFonts w:ascii="Franklin Gothic Book" w:hAnsi="Franklin Gothic Book"/>
          <w:sz w:val="22"/>
          <w:szCs w:val="22"/>
        </w:rPr>
        <w:t xml:space="preserve">affiliated entities or third parties in receipt of financial support </w:t>
      </w:r>
      <w:r w:rsidR="00FF54D0" w:rsidRPr="002676DA">
        <w:rPr>
          <w:rFonts w:ascii="Franklin Gothic Book" w:hAnsi="Franklin Gothic Book"/>
          <w:sz w:val="22"/>
          <w:szCs w:val="22"/>
        </w:rPr>
        <w:t>and which proves to be inevitable despite their exercising due diligence</w:t>
      </w:r>
      <w:r w:rsidR="00E71B03" w:rsidRPr="002676DA">
        <w:rPr>
          <w:rFonts w:ascii="Franklin Gothic Book" w:hAnsi="Franklin Gothic Book"/>
          <w:sz w:val="22"/>
          <w:szCs w:val="22"/>
        </w:rPr>
        <w:t xml:space="preserve">. The following cannot be invoked as force majeure: </w:t>
      </w:r>
      <w:r w:rsidR="00E3620F" w:rsidRPr="002676DA">
        <w:rPr>
          <w:rFonts w:ascii="Franklin Gothic Book" w:hAnsi="Franklin Gothic Book"/>
          <w:sz w:val="22"/>
          <w:szCs w:val="22"/>
        </w:rPr>
        <w:t xml:space="preserve">labour disputes, strikes, financial difficulties or </w:t>
      </w:r>
      <w:r w:rsidR="00E71B03" w:rsidRPr="002676DA">
        <w:rPr>
          <w:rFonts w:ascii="Franklin Gothic Book" w:hAnsi="Franklin Gothic Book"/>
          <w:sz w:val="22"/>
          <w:szCs w:val="22"/>
        </w:rPr>
        <w:t>any default of a service, defect in equipment or material or delays in making them available, unless they stem directly from a</w:t>
      </w:r>
      <w:r w:rsidR="0084723F" w:rsidRPr="002676DA">
        <w:rPr>
          <w:rFonts w:ascii="Franklin Gothic Book" w:hAnsi="Franklin Gothic Book"/>
          <w:sz w:val="22"/>
          <w:szCs w:val="22"/>
        </w:rPr>
        <w:t xml:space="preserve"> relevant case of force majeure</w:t>
      </w:r>
      <w:r w:rsidR="002C23F5" w:rsidRPr="002676DA">
        <w:rPr>
          <w:rFonts w:ascii="Franklin Gothic Book" w:hAnsi="Franklin Gothic Book"/>
          <w:sz w:val="22"/>
          <w:szCs w:val="22"/>
        </w:rPr>
        <w:t>.</w:t>
      </w:r>
    </w:p>
    <w:p w14:paraId="08E95072" w14:textId="77777777" w:rsidR="00D62F14" w:rsidRPr="002676DA" w:rsidRDefault="008021C5" w:rsidP="00D93CA5">
      <w:pPr>
        <w:pStyle w:val="ListParagraph"/>
        <w:spacing w:before="200" w:beforeAutospacing="0" w:after="200" w:afterAutospacing="0"/>
        <w:ind w:left="0"/>
        <w:contextualSpacing w:val="0"/>
        <w:rPr>
          <w:rFonts w:ascii="Franklin Gothic Book" w:hAnsi="Franklin Gothic Book"/>
          <w:sz w:val="22"/>
          <w:szCs w:val="22"/>
        </w:rPr>
      </w:pPr>
      <w:r w:rsidRPr="002676DA">
        <w:rPr>
          <w:rFonts w:ascii="Franklin Gothic Book" w:hAnsi="Franklin Gothic Book"/>
          <w:b/>
          <w:sz w:val="22"/>
          <w:szCs w:val="22"/>
        </w:rPr>
        <w:t>‘</w:t>
      </w:r>
      <w:r w:rsidR="00532CCA" w:rsidRPr="002676DA">
        <w:rPr>
          <w:rFonts w:ascii="Franklin Gothic Book" w:hAnsi="Franklin Gothic Book"/>
          <w:b/>
          <w:sz w:val="22"/>
          <w:szCs w:val="22"/>
        </w:rPr>
        <w:t>Formal notification</w:t>
      </w:r>
      <w:r w:rsidRPr="002676DA">
        <w:rPr>
          <w:rFonts w:ascii="Franklin Gothic Book" w:hAnsi="Franklin Gothic Book"/>
          <w:b/>
          <w:sz w:val="22"/>
          <w:szCs w:val="22"/>
        </w:rPr>
        <w:t>’</w:t>
      </w:r>
      <w:r w:rsidR="00CC531C" w:rsidRPr="002676DA">
        <w:rPr>
          <w:rFonts w:ascii="Franklin Gothic Book" w:hAnsi="Franklin Gothic Book"/>
          <w:sz w:val="22"/>
          <w:szCs w:val="22"/>
        </w:rPr>
        <w:t>: form of communication between the parties made in writing</w:t>
      </w:r>
      <w:r w:rsidR="00D62F14" w:rsidRPr="002676DA">
        <w:rPr>
          <w:rFonts w:ascii="Franklin Gothic Book" w:hAnsi="Franklin Gothic Book"/>
          <w:sz w:val="22"/>
          <w:szCs w:val="22"/>
        </w:rPr>
        <w:t xml:space="preserve"> </w:t>
      </w:r>
      <w:r w:rsidR="0083195B" w:rsidRPr="002676DA">
        <w:rPr>
          <w:rFonts w:ascii="Franklin Gothic Book" w:hAnsi="Franklin Gothic Book"/>
          <w:sz w:val="22"/>
          <w:szCs w:val="22"/>
        </w:rPr>
        <w:t>by mail</w:t>
      </w:r>
      <w:r w:rsidR="00D62F14" w:rsidRPr="002676DA">
        <w:rPr>
          <w:rFonts w:ascii="Franklin Gothic Book" w:hAnsi="Franklin Gothic Book"/>
          <w:sz w:val="22"/>
          <w:szCs w:val="22"/>
        </w:rPr>
        <w:t>.</w:t>
      </w:r>
    </w:p>
    <w:p w14:paraId="79BFCF25" w14:textId="77777777" w:rsidR="00CC531C"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w:t>
      </w:r>
      <w:r w:rsidR="00532CCA" w:rsidRPr="002676DA">
        <w:rPr>
          <w:rFonts w:ascii="Franklin Gothic Book" w:hAnsi="Franklin Gothic Book"/>
          <w:b/>
          <w:sz w:val="22"/>
          <w:szCs w:val="22"/>
        </w:rPr>
        <w:t>Fraud</w:t>
      </w:r>
      <w:r w:rsidRPr="002676DA">
        <w:rPr>
          <w:rFonts w:ascii="Franklin Gothic Book" w:hAnsi="Franklin Gothic Book"/>
          <w:b/>
          <w:sz w:val="22"/>
          <w:szCs w:val="22"/>
        </w:rPr>
        <w:t>’</w:t>
      </w:r>
      <w:r w:rsidR="005466E5" w:rsidRPr="002676DA">
        <w:rPr>
          <w:rFonts w:ascii="Franklin Gothic Book" w:hAnsi="Franklin Gothic Book"/>
          <w:b/>
          <w:sz w:val="22"/>
          <w:szCs w:val="22"/>
        </w:rPr>
        <w:t>:</w:t>
      </w:r>
      <w:r w:rsidR="00CC531C" w:rsidRPr="002676DA">
        <w:rPr>
          <w:rFonts w:ascii="Franklin Gothic Book" w:hAnsi="Franklin Gothic Book"/>
          <w:b/>
          <w:sz w:val="22"/>
          <w:szCs w:val="22"/>
        </w:rPr>
        <w:t xml:space="preserve"> </w:t>
      </w:r>
      <w:r w:rsidR="00CC531C" w:rsidRPr="002676DA">
        <w:rPr>
          <w:rFonts w:ascii="Franklin Gothic Book" w:hAnsi="Franklin Gothic Book"/>
          <w:sz w:val="22"/>
          <w:szCs w:val="22"/>
        </w:rPr>
        <w:t>any intentional act or omission affecting the Union</w:t>
      </w:r>
      <w:r w:rsidRPr="002676DA">
        <w:rPr>
          <w:rFonts w:ascii="Franklin Gothic Book" w:hAnsi="Franklin Gothic Book"/>
          <w:sz w:val="22"/>
          <w:szCs w:val="22"/>
        </w:rPr>
        <w:t>’</w:t>
      </w:r>
      <w:r w:rsidR="00CC531C" w:rsidRPr="002676DA">
        <w:rPr>
          <w:rFonts w:ascii="Franklin Gothic Book" w:hAnsi="Franklin Gothic Book"/>
          <w:sz w:val="22"/>
          <w:szCs w:val="22"/>
        </w:rPr>
        <w:t>s financial interests relating to the use or presentation of false, incorrect or incomplete statements or documents, to non-disclosure of information in violation of a specific obligation</w:t>
      </w:r>
      <w:r w:rsidR="002C23F5" w:rsidRPr="002676DA">
        <w:rPr>
          <w:rFonts w:ascii="Franklin Gothic Book" w:hAnsi="Franklin Gothic Book"/>
          <w:sz w:val="22"/>
          <w:szCs w:val="22"/>
        </w:rPr>
        <w:t>.</w:t>
      </w:r>
    </w:p>
    <w:p w14:paraId="4E7AC550" w14:textId="77777777" w:rsidR="00FE696A" w:rsidRPr="002676DA" w:rsidRDefault="008021C5" w:rsidP="00D93CA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w:t>
      </w:r>
      <w:r w:rsidR="00FE696A" w:rsidRPr="002676DA">
        <w:rPr>
          <w:rFonts w:ascii="Franklin Gothic Book" w:hAnsi="Franklin Gothic Book"/>
          <w:b/>
          <w:sz w:val="22"/>
          <w:szCs w:val="22"/>
        </w:rPr>
        <w:t>Implementation period</w:t>
      </w:r>
      <w:r w:rsidRPr="002676DA">
        <w:rPr>
          <w:rFonts w:ascii="Franklin Gothic Book" w:hAnsi="Franklin Gothic Book"/>
          <w:b/>
          <w:sz w:val="22"/>
          <w:szCs w:val="22"/>
        </w:rPr>
        <w:t>’</w:t>
      </w:r>
      <w:r w:rsidR="00E71B03" w:rsidRPr="002676DA">
        <w:rPr>
          <w:rFonts w:ascii="Franklin Gothic Book" w:hAnsi="Franklin Gothic Book"/>
          <w:b/>
          <w:sz w:val="22"/>
          <w:szCs w:val="22"/>
        </w:rPr>
        <w:t xml:space="preserve">: </w:t>
      </w:r>
      <w:r w:rsidR="00E71B03" w:rsidRPr="002676DA">
        <w:rPr>
          <w:rFonts w:ascii="Franklin Gothic Book" w:hAnsi="Franklin Gothic Book"/>
          <w:sz w:val="22"/>
          <w:szCs w:val="22"/>
        </w:rPr>
        <w:t xml:space="preserve">the period of implementation of the activities forming part of the </w:t>
      </w:r>
      <w:r w:rsidR="008E28DE" w:rsidRPr="002676DA">
        <w:rPr>
          <w:rFonts w:ascii="Franklin Gothic Book" w:hAnsi="Franklin Gothic Book"/>
          <w:sz w:val="22"/>
          <w:szCs w:val="22"/>
        </w:rPr>
        <w:t>A</w:t>
      </w:r>
      <w:r w:rsidR="00AA0EAA" w:rsidRPr="002676DA">
        <w:rPr>
          <w:rFonts w:ascii="Franklin Gothic Book" w:hAnsi="Franklin Gothic Book"/>
          <w:sz w:val="22"/>
          <w:szCs w:val="22"/>
        </w:rPr>
        <w:t>ction</w:t>
      </w:r>
      <w:r w:rsidR="00E71B03" w:rsidRPr="002676DA">
        <w:rPr>
          <w:rFonts w:ascii="Franklin Gothic Book" w:hAnsi="Franklin Gothic Book"/>
          <w:sz w:val="22"/>
          <w:szCs w:val="22"/>
        </w:rPr>
        <w:t xml:space="preserve"> as specified in Article I.2.2</w:t>
      </w:r>
      <w:r w:rsidR="002C23F5" w:rsidRPr="002676DA">
        <w:rPr>
          <w:rFonts w:ascii="Franklin Gothic Book" w:hAnsi="Franklin Gothic Book"/>
          <w:sz w:val="22"/>
          <w:szCs w:val="22"/>
        </w:rPr>
        <w:t>.</w:t>
      </w:r>
    </w:p>
    <w:p w14:paraId="56F0661A" w14:textId="77777777" w:rsidR="00EB7F91"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lastRenderedPageBreak/>
        <w:t>‘</w:t>
      </w:r>
      <w:r w:rsidR="00EB7F91" w:rsidRPr="002676DA">
        <w:rPr>
          <w:rFonts w:ascii="Franklin Gothic Book" w:hAnsi="Franklin Gothic Book"/>
          <w:b/>
          <w:sz w:val="22"/>
          <w:szCs w:val="22"/>
        </w:rPr>
        <w:t>Indirect costs</w:t>
      </w:r>
      <w:r w:rsidRPr="002676DA">
        <w:rPr>
          <w:rFonts w:ascii="Franklin Gothic Book" w:hAnsi="Franklin Gothic Book"/>
          <w:b/>
          <w:sz w:val="22"/>
          <w:szCs w:val="22"/>
        </w:rPr>
        <w:t>’</w:t>
      </w:r>
      <w:r w:rsidR="00EB7F91" w:rsidRPr="002676DA">
        <w:rPr>
          <w:rFonts w:ascii="Franklin Gothic Book" w:hAnsi="Franklin Gothic Book"/>
          <w:sz w:val="22"/>
          <w:szCs w:val="22"/>
        </w:rPr>
        <w:t>: those costs which are not specific costs directly linke</w:t>
      </w:r>
      <w:r w:rsidR="00F648C4" w:rsidRPr="002676DA">
        <w:rPr>
          <w:rFonts w:ascii="Franklin Gothic Book" w:hAnsi="Franklin Gothic Book"/>
          <w:sz w:val="22"/>
          <w:szCs w:val="22"/>
        </w:rPr>
        <w:t xml:space="preserve">d to the implementation of the </w:t>
      </w:r>
      <w:r w:rsidR="008E28DE" w:rsidRPr="002676DA">
        <w:rPr>
          <w:rFonts w:ascii="Franklin Gothic Book" w:hAnsi="Franklin Gothic Book"/>
          <w:sz w:val="22"/>
          <w:szCs w:val="22"/>
        </w:rPr>
        <w:t>A</w:t>
      </w:r>
      <w:r w:rsidR="00EB7F91" w:rsidRPr="002676DA">
        <w:rPr>
          <w:rFonts w:ascii="Franklin Gothic Book" w:hAnsi="Franklin Gothic Book"/>
          <w:sz w:val="22"/>
          <w:szCs w:val="22"/>
        </w:rPr>
        <w:t>ction and can therefore not be attributed directly to it. They may not include any costs identifiable or declared as eligible direct costs</w:t>
      </w:r>
      <w:r w:rsidR="002C23F5" w:rsidRPr="002676DA">
        <w:rPr>
          <w:rFonts w:ascii="Franklin Gothic Book" w:hAnsi="Franklin Gothic Book"/>
          <w:sz w:val="22"/>
          <w:szCs w:val="22"/>
        </w:rPr>
        <w:t xml:space="preserve">. </w:t>
      </w:r>
    </w:p>
    <w:p w14:paraId="5F89DDB1" w14:textId="77777777" w:rsidR="00CC531C" w:rsidRPr="002676DA" w:rsidRDefault="008021C5" w:rsidP="00D93CA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w:t>
      </w:r>
      <w:r w:rsidR="00532CCA" w:rsidRPr="002676DA">
        <w:rPr>
          <w:rFonts w:ascii="Franklin Gothic Book" w:hAnsi="Franklin Gothic Book"/>
          <w:b/>
          <w:sz w:val="22"/>
          <w:szCs w:val="22"/>
        </w:rPr>
        <w:t>Irregularities</w:t>
      </w:r>
      <w:r w:rsidRPr="002676DA">
        <w:rPr>
          <w:rFonts w:ascii="Franklin Gothic Book" w:hAnsi="Franklin Gothic Book"/>
          <w:b/>
          <w:sz w:val="22"/>
          <w:szCs w:val="22"/>
        </w:rPr>
        <w:t>’</w:t>
      </w:r>
      <w:r w:rsidR="00CC531C" w:rsidRPr="002676DA">
        <w:rPr>
          <w:rFonts w:ascii="Franklin Gothic Book" w:hAnsi="Franklin Gothic Book"/>
          <w:b/>
          <w:sz w:val="22"/>
          <w:szCs w:val="22"/>
        </w:rPr>
        <w:t>:</w:t>
      </w:r>
      <w:r w:rsidR="00CC531C" w:rsidRPr="002676DA">
        <w:rPr>
          <w:rFonts w:ascii="Franklin Gothic Book" w:hAnsi="Franklin Gothic Book"/>
          <w:sz w:val="22"/>
          <w:szCs w:val="22"/>
        </w:rPr>
        <w:t xml:space="preserve"> any infringement of a provision of Union law resulting from an act or omission by </w:t>
      </w:r>
      <w:r w:rsidR="00807162" w:rsidRPr="002676DA">
        <w:rPr>
          <w:rFonts w:ascii="Franklin Gothic Book" w:hAnsi="Franklin Gothic Book"/>
          <w:sz w:val="22"/>
          <w:szCs w:val="22"/>
        </w:rPr>
        <w:t>a beneficiary</w:t>
      </w:r>
      <w:r w:rsidR="00CC531C" w:rsidRPr="002676DA">
        <w:rPr>
          <w:rFonts w:ascii="Franklin Gothic Book" w:hAnsi="Franklin Gothic Book"/>
          <w:sz w:val="22"/>
          <w:szCs w:val="22"/>
        </w:rPr>
        <w:t>, which has, or would have, the effect of prejudici</w:t>
      </w:r>
      <w:r w:rsidR="0084723F" w:rsidRPr="002676DA">
        <w:rPr>
          <w:rFonts w:ascii="Franklin Gothic Book" w:hAnsi="Franklin Gothic Book"/>
          <w:sz w:val="22"/>
          <w:szCs w:val="22"/>
        </w:rPr>
        <w:t>ng the Union</w:t>
      </w:r>
      <w:r w:rsidRPr="002676DA">
        <w:rPr>
          <w:rFonts w:ascii="Franklin Gothic Book" w:hAnsi="Franklin Gothic Book"/>
          <w:sz w:val="22"/>
          <w:szCs w:val="22"/>
        </w:rPr>
        <w:t>’</w:t>
      </w:r>
      <w:r w:rsidR="0084723F" w:rsidRPr="002676DA">
        <w:rPr>
          <w:rFonts w:ascii="Franklin Gothic Book" w:hAnsi="Franklin Gothic Book"/>
          <w:sz w:val="22"/>
          <w:szCs w:val="22"/>
        </w:rPr>
        <w:t>s budget</w:t>
      </w:r>
      <w:r w:rsidR="00F1393D" w:rsidRPr="002676DA">
        <w:rPr>
          <w:rFonts w:ascii="Franklin Gothic Book" w:hAnsi="Franklin Gothic Book"/>
          <w:sz w:val="22"/>
          <w:szCs w:val="22"/>
        </w:rPr>
        <w:t>.</w:t>
      </w:r>
    </w:p>
    <w:p w14:paraId="470ABEDE" w14:textId="77777777" w:rsidR="00FE696A"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w:t>
      </w:r>
      <w:r w:rsidR="00F66F50" w:rsidRPr="002676DA">
        <w:rPr>
          <w:rFonts w:ascii="Franklin Gothic Book" w:hAnsi="Franklin Gothic Book"/>
          <w:b/>
          <w:sz w:val="22"/>
          <w:szCs w:val="22"/>
        </w:rPr>
        <w:t>Maximum amount of the grant</w:t>
      </w:r>
      <w:r w:rsidRPr="002676DA">
        <w:rPr>
          <w:rFonts w:ascii="Franklin Gothic Book" w:hAnsi="Franklin Gothic Book"/>
          <w:b/>
          <w:sz w:val="22"/>
          <w:szCs w:val="22"/>
        </w:rPr>
        <w:t>’</w:t>
      </w:r>
      <w:r w:rsidR="0027321C" w:rsidRPr="002676DA">
        <w:rPr>
          <w:rFonts w:ascii="Franklin Gothic Book" w:hAnsi="Franklin Gothic Book"/>
          <w:b/>
          <w:sz w:val="22"/>
          <w:szCs w:val="22"/>
        </w:rPr>
        <w:t xml:space="preserve">: </w:t>
      </w:r>
      <w:r w:rsidR="0027321C" w:rsidRPr="002676DA">
        <w:rPr>
          <w:rFonts w:ascii="Franklin Gothic Book" w:hAnsi="Franklin Gothic Book"/>
          <w:sz w:val="22"/>
          <w:szCs w:val="22"/>
        </w:rPr>
        <w:t xml:space="preserve">the maximum EU contribution to the </w:t>
      </w:r>
      <w:r w:rsidR="008E28DE" w:rsidRPr="002676DA">
        <w:rPr>
          <w:rFonts w:ascii="Franklin Gothic Book" w:hAnsi="Franklin Gothic Book"/>
          <w:sz w:val="22"/>
          <w:szCs w:val="22"/>
        </w:rPr>
        <w:t>A</w:t>
      </w:r>
      <w:r w:rsidR="00AA0EAA" w:rsidRPr="002676DA">
        <w:rPr>
          <w:rFonts w:ascii="Franklin Gothic Book" w:hAnsi="Franklin Gothic Book"/>
          <w:sz w:val="22"/>
          <w:szCs w:val="22"/>
        </w:rPr>
        <w:t>ction</w:t>
      </w:r>
      <w:r w:rsidR="0027321C" w:rsidRPr="002676DA">
        <w:rPr>
          <w:rFonts w:ascii="Franklin Gothic Book" w:hAnsi="Franklin Gothic Book"/>
          <w:sz w:val="22"/>
          <w:szCs w:val="22"/>
        </w:rPr>
        <w:t xml:space="preserve"> as defined in Article I.</w:t>
      </w:r>
      <w:r w:rsidR="00D93F4C" w:rsidRPr="002676DA">
        <w:rPr>
          <w:rFonts w:ascii="Franklin Gothic Book" w:hAnsi="Franklin Gothic Book"/>
          <w:sz w:val="22"/>
          <w:szCs w:val="22"/>
        </w:rPr>
        <w:t>3</w:t>
      </w:r>
      <w:r w:rsidR="0091278F" w:rsidRPr="002676DA">
        <w:rPr>
          <w:rFonts w:ascii="Franklin Gothic Book" w:hAnsi="Franklin Gothic Book"/>
          <w:sz w:val="22"/>
          <w:szCs w:val="22"/>
        </w:rPr>
        <w:t>.1</w:t>
      </w:r>
      <w:r w:rsidR="00F1393D" w:rsidRPr="002676DA">
        <w:rPr>
          <w:rFonts w:ascii="Franklin Gothic Book" w:hAnsi="Franklin Gothic Book"/>
          <w:sz w:val="22"/>
          <w:szCs w:val="22"/>
        </w:rPr>
        <w:t>.</w:t>
      </w:r>
    </w:p>
    <w:p w14:paraId="02493640" w14:textId="77777777" w:rsidR="002A4826" w:rsidRPr="002676DA" w:rsidRDefault="005466E5" w:rsidP="00D93CA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 xml:space="preserve"> </w:t>
      </w:r>
      <w:r w:rsidR="008021C5" w:rsidRPr="002676DA">
        <w:rPr>
          <w:rFonts w:ascii="Franklin Gothic Book" w:hAnsi="Franklin Gothic Book"/>
          <w:b/>
          <w:sz w:val="22"/>
          <w:szCs w:val="22"/>
        </w:rPr>
        <w:t>‘</w:t>
      </w:r>
      <w:r w:rsidR="00FE696A" w:rsidRPr="002676DA">
        <w:rPr>
          <w:rFonts w:ascii="Franklin Gothic Book" w:hAnsi="Franklin Gothic Book"/>
          <w:b/>
          <w:sz w:val="22"/>
          <w:szCs w:val="22"/>
        </w:rPr>
        <w:t>Pre-existing right</w:t>
      </w:r>
      <w:r w:rsidR="008021C5" w:rsidRPr="002676DA">
        <w:rPr>
          <w:rFonts w:ascii="Franklin Gothic Book" w:hAnsi="Franklin Gothic Book"/>
          <w:b/>
          <w:sz w:val="22"/>
          <w:szCs w:val="22"/>
        </w:rPr>
        <w:t>’</w:t>
      </w:r>
      <w:r w:rsidR="0027321C" w:rsidRPr="002676DA">
        <w:rPr>
          <w:rFonts w:ascii="Franklin Gothic Book" w:hAnsi="Franklin Gothic Book"/>
          <w:b/>
          <w:sz w:val="22"/>
          <w:szCs w:val="22"/>
        </w:rPr>
        <w:t xml:space="preserve">: </w:t>
      </w:r>
      <w:r w:rsidR="000A0FE4" w:rsidRPr="002676DA">
        <w:rPr>
          <w:rFonts w:ascii="Franklin Gothic Book" w:hAnsi="Franklin Gothic Book"/>
          <w:sz w:val="22"/>
          <w:szCs w:val="22"/>
        </w:rPr>
        <w:t xml:space="preserve">any industrial and intellectual property right </w:t>
      </w:r>
      <w:r w:rsidRPr="002676DA">
        <w:rPr>
          <w:rFonts w:ascii="Franklin Gothic Book" w:hAnsi="Franklin Gothic Book"/>
          <w:sz w:val="22"/>
          <w:szCs w:val="22"/>
        </w:rPr>
        <w:t>on Background</w:t>
      </w:r>
      <w:r w:rsidR="000A0FE4" w:rsidRPr="002676DA">
        <w:rPr>
          <w:rFonts w:ascii="Franklin Gothic Book" w:hAnsi="Franklin Gothic Book"/>
          <w:sz w:val="22"/>
          <w:szCs w:val="22"/>
        </w:rPr>
        <w:t>; it may consist in right of ownership, licence right and/or right of use belonging to the beneficiary o</w:t>
      </w:r>
      <w:r w:rsidR="00807162" w:rsidRPr="002676DA">
        <w:rPr>
          <w:rFonts w:ascii="Franklin Gothic Book" w:hAnsi="Franklin Gothic Book"/>
          <w:sz w:val="22"/>
          <w:szCs w:val="22"/>
        </w:rPr>
        <w:t>r</w:t>
      </w:r>
      <w:r w:rsidR="000A0FE4" w:rsidRPr="002676DA">
        <w:rPr>
          <w:rFonts w:ascii="Franklin Gothic Book" w:hAnsi="Franklin Gothic Book"/>
          <w:sz w:val="22"/>
          <w:szCs w:val="22"/>
        </w:rPr>
        <w:t xml:space="preserve"> any other third parties</w:t>
      </w:r>
      <w:r w:rsidR="00F1393D" w:rsidRPr="002676DA">
        <w:rPr>
          <w:rFonts w:ascii="Franklin Gothic Book" w:hAnsi="Franklin Gothic Book"/>
          <w:sz w:val="22"/>
          <w:szCs w:val="22"/>
        </w:rPr>
        <w:t>.</w:t>
      </w:r>
    </w:p>
    <w:p w14:paraId="4DB2E26E" w14:textId="77777777" w:rsidR="00D46145" w:rsidRPr="002676DA" w:rsidRDefault="008021C5" w:rsidP="00D93CA5">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b/>
          <w:color w:val="000000"/>
          <w:sz w:val="22"/>
          <w:szCs w:val="22"/>
        </w:rPr>
        <w:t>‘</w:t>
      </w:r>
      <w:r w:rsidR="00D46145" w:rsidRPr="002676DA">
        <w:rPr>
          <w:rFonts w:ascii="Franklin Gothic Book" w:hAnsi="Franklin Gothic Book"/>
          <w:b/>
          <w:color w:val="000000"/>
          <w:sz w:val="22"/>
          <w:szCs w:val="22"/>
        </w:rPr>
        <w:t>Related person</w:t>
      </w:r>
      <w:r w:rsidRPr="002676DA">
        <w:rPr>
          <w:rFonts w:ascii="Franklin Gothic Book" w:hAnsi="Franklin Gothic Book"/>
          <w:color w:val="000000"/>
          <w:sz w:val="22"/>
          <w:szCs w:val="22"/>
        </w:rPr>
        <w:t>’</w:t>
      </w:r>
      <w:r w:rsidR="00CC531C" w:rsidRPr="002676DA">
        <w:rPr>
          <w:rFonts w:ascii="Franklin Gothic Book" w:hAnsi="Franklin Gothic Book"/>
          <w:color w:val="000000"/>
          <w:sz w:val="22"/>
          <w:szCs w:val="22"/>
        </w:rPr>
        <w:t>:</w:t>
      </w:r>
      <w:r w:rsidR="00D46145" w:rsidRPr="002676DA">
        <w:rPr>
          <w:rFonts w:ascii="Franklin Gothic Book" w:hAnsi="Franklin Gothic Book"/>
          <w:color w:val="000000"/>
          <w:sz w:val="22"/>
          <w:szCs w:val="22"/>
        </w:rPr>
        <w:t xml:space="preserve"> any person who has the power to represent the beneficiary or to take decisions on its behalf</w:t>
      </w:r>
      <w:r w:rsidR="00F1393D" w:rsidRPr="002676DA">
        <w:rPr>
          <w:rFonts w:ascii="Franklin Gothic Book" w:hAnsi="Franklin Gothic Book"/>
          <w:color w:val="000000"/>
          <w:sz w:val="22"/>
          <w:szCs w:val="22"/>
        </w:rPr>
        <w:t xml:space="preserve">.  </w:t>
      </w:r>
    </w:p>
    <w:p w14:paraId="62A5841B" w14:textId="77777777" w:rsidR="005466E5" w:rsidRPr="002676DA" w:rsidRDefault="005466E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b/>
          <w:sz w:val="22"/>
          <w:szCs w:val="22"/>
        </w:rPr>
        <w:t>Results’</w:t>
      </w:r>
      <w:r w:rsidRPr="002676DA">
        <w:rPr>
          <w:rFonts w:ascii="Franklin Gothic Book" w:hAnsi="Franklin Gothic Book"/>
          <w:sz w:val="22"/>
          <w:szCs w:val="22"/>
        </w:rPr>
        <w:t xml:space="preserve"> : any tangible or intangible output of the Action, such as data, knowledge or information, that is generated in the Action, whatever its form or nature, whether or not it can be protected, as well as any rights attached to it, including intellectual property rights;</w:t>
      </w:r>
    </w:p>
    <w:p w14:paraId="02C9F11B" w14:textId="77777777" w:rsidR="00FE696A" w:rsidRPr="002676DA" w:rsidRDefault="008021C5" w:rsidP="00D93CA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w:t>
      </w:r>
      <w:r w:rsidR="00FE696A" w:rsidRPr="002676DA">
        <w:rPr>
          <w:rFonts w:ascii="Franklin Gothic Book" w:hAnsi="Franklin Gothic Book"/>
          <w:b/>
          <w:sz w:val="22"/>
          <w:szCs w:val="22"/>
        </w:rPr>
        <w:t>Star</w:t>
      </w:r>
      <w:r w:rsidR="00BF1449" w:rsidRPr="002676DA">
        <w:rPr>
          <w:rFonts w:ascii="Franklin Gothic Book" w:hAnsi="Franklin Gothic Book"/>
          <w:b/>
          <w:sz w:val="22"/>
          <w:szCs w:val="22"/>
        </w:rPr>
        <w:t>t</w:t>
      </w:r>
      <w:r w:rsidR="00FE696A" w:rsidRPr="002676DA">
        <w:rPr>
          <w:rFonts w:ascii="Franklin Gothic Book" w:hAnsi="Franklin Gothic Book"/>
          <w:b/>
          <w:sz w:val="22"/>
          <w:szCs w:val="22"/>
        </w:rPr>
        <w:t>ing date</w:t>
      </w:r>
      <w:r w:rsidRPr="002676DA">
        <w:rPr>
          <w:rFonts w:ascii="Franklin Gothic Book" w:hAnsi="Franklin Gothic Book"/>
          <w:b/>
          <w:sz w:val="22"/>
          <w:szCs w:val="22"/>
        </w:rPr>
        <w:t>’</w:t>
      </w:r>
      <w:r w:rsidR="00E71B03" w:rsidRPr="002676DA">
        <w:rPr>
          <w:rFonts w:ascii="Franklin Gothic Book" w:hAnsi="Franklin Gothic Book"/>
          <w:b/>
          <w:sz w:val="22"/>
          <w:szCs w:val="22"/>
        </w:rPr>
        <w:t xml:space="preserve">: </w:t>
      </w:r>
      <w:r w:rsidR="00E71B03" w:rsidRPr="002676DA">
        <w:rPr>
          <w:rFonts w:ascii="Franklin Gothic Book" w:hAnsi="Franklin Gothic Book"/>
          <w:sz w:val="22"/>
          <w:szCs w:val="22"/>
        </w:rPr>
        <w:t>the date on which the implementation of the</w:t>
      </w:r>
      <w:r w:rsidR="00F648C4" w:rsidRPr="002676DA">
        <w:rPr>
          <w:rFonts w:ascii="Franklin Gothic Book" w:hAnsi="Franklin Gothic Book"/>
          <w:sz w:val="22"/>
          <w:szCs w:val="22"/>
        </w:rPr>
        <w:t xml:space="preserve"> </w:t>
      </w:r>
      <w:r w:rsidR="008E28DE" w:rsidRPr="002676DA">
        <w:rPr>
          <w:rFonts w:ascii="Franklin Gothic Book" w:hAnsi="Franklin Gothic Book"/>
          <w:sz w:val="22"/>
          <w:szCs w:val="22"/>
        </w:rPr>
        <w:t>A</w:t>
      </w:r>
      <w:r w:rsidR="00AA0EAA" w:rsidRPr="002676DA">
        <w:rPr>
          <w:rFonts w:ascii="Franklin Gothic Book" w:hAnsi="Franklin Gothic Book"/>
          <w:sz w:val="22"/>
          <w:szCs w:val="22"/>
        </w:rPr>
        <w:t>ction</w:t>
      </w:r>
      <w:r w:rsidR="00E71B03" w:rsidRPr="002676DA">
        <w:rPr>
          <w:rFonts w:ascii="Franklin Gothic Book" w:hAnsi="Franklin Gothic Book"/>
          <w:sz w:val="22"/>
          <w:szCs w:val="22"/>
        </w:rPr>
        <w:t xml:space="preserve"> starts as provided for in Article I.2.2</w:t>
      </w:r>
      <w:r w:rsidR="00F1393D" w:rsidRPr="002676DA">
        <w:rPr>
          <w:rFonts w:ascii="Franklin Gothic Book" w:hAnsi="Franklin Gothic Book"/>
          <w:sz w:val="22"/>
          <w:szCs w:val="22"/>
        </w:rPr>
        <w:t>.</w:t>
      </w:r>
      <w:r w:rsidR="00F1393D" w:rsidRPr="002676DA">
        <w:rPr>
          <w:rFonts w:ascii="Franklin Gothic Book" w:hAnsi="Franklin Gothic Book"/>
          <w:b/>
          <w:sz w:val="22"/>
          <w:szCs w:val="22"/>
        </w:rPr>
        <w:t xml:space="preserve"> </w:t>
      </w:r>
    </w:p>
    <w:p w14:paraId="18333E80" w14:textId="4EF601CB" w:rsidR="00AB3D77" w:rsidRPr="002676DA" w:rsidRDefault="008021C5" w:rsidP="00D93CA5">
      <w:pPr>
        <w:spacing w:before="200" w:beforeAutospacing="0" w:after="200" w:afterAutospacing="0"/>
        <w:rPr>
          <w:rFonts w:ascii="Franklin Gothic Book" w:hAnsi="Franklin Gothic Book"/>
          <w:b/>
          <w:sz w:val="22"/>
          <w:szCs w:val="22"/>
        </w:rPr>
      </w:pPr>
      <w:r w:rsidRPr="002676DA">
        <w:rPr>
          <w:rFonts w:ascii="Franklin Gothic Book" w:hAnsi="Franklin Gothic Book"/>
          <w:b/>
          <w:sz w:val="22"/>
          <w:szCs w:val="22"/>
        </w:rPr>
        <w:t>‘</w:t>
      </w:r>
      <w:r w:rsidR="00AB3D77" w:rsidRPr="002676DA">
        <w:rPr>
          <w:rFonts w:ascii="Franklin Gothic Book" w:hAnsi="Franklin Gothic Book"/>
          <w:b/>
          <w:sz w:val="22"/>
          <w:szCs w:val="22"/>
        </w:rPr>
        <w:t>Subcontract</w:t>
      </w:r>
      <w:r w:rsidRPr="002676DA">
        <w:rPr>
          <w:rFonts w:ascii="Franklin Gothic Book" w:hAnsi="Franklin Gothic Book"/>
          <w:b/>
          <w:sz w:val="22"/>
          <w:szCs w:val="22"/>
        </w:rPr>
        <w:t>’</w:t>
      </w:r>
      <w:r w:rsidR="00AB3D77" w:rsidRPr="002676DA">
        <w:rPr>
          <w:rFonts w:ascii="Franklin Gothic Book" w:hAnsi="Franklin Gothic Book"/>
          <w:b/>
          <w:sz w:val="22"/>
          <w:szCs w:val="22"/>
        </w:rPr>
        <w:t xml:space="preserve">: </w:t>
      </w:r>
      <w:r w:rsidR="00AB3D77" w:rsidRPr="002676DA">
        <w:rPr>
          <w:rFonts w:ascii="Franklin Gothic Book" w:hAnsi="Franklin Gothic Book"/>
          <w:sz w:val="22"/>
          <w:szCs w:val="22"/>
        </w:rPr>
        <w:t>a procurement contract within the meaning of Article II.10</w:t>
      </w:r>
      <w:r w:rsidR="00F1393D" w:rsidRPr="002676DA">
        <w:rPr>
          <w:rFonts w:ascii="Franklin Gothic Book" w:hAnsi="Franklin Gothic Book"/>
          <w:sz w:val="22"/>
          <w:szCs w:val="22"/>
        </w:rPr>
        <w:t xml:space="preserve"> </w:t>
      </w:r>
      <w:r w:rsidR="00AB3D77" w:rsidRPr="002676DA">
        <w:rPr>
          <w:rFonts w:ascii="Franklin Gothic Book" w:hAnsi="Franklin Gothic Book"/>
          <w:sz w:val="22"/>
          <w:szCs w:val="22"/>
        </w:rPr>
        <w:t>which covers the implementation by a third part</w:t>
      </w:r>
      <w:r w:rsidR="00F648C4" w:rsidRPr="002676DA">
        <w:rPr>
          <w:rFonts w:ascii="Franklin Gothic Book" w:hAnsi="Franklin Gothic Book"/>
          <w:sz w:val="22"/>
          <w:szCs w:val="22"/>
        </w:rPr>
        <w:t xml:space="preserve">y of tasks forming part of the </w:t>
      </w:r>
      <w:r w:rsidR="008E28DE" w:rsidRPr="002676DA">
        <w:rPr>
          <w:rFonts w:ascii="Franklin Gothic Book" w:hAnsi="Franklin Gothic Book"/>
          <w:sz w:val="22"/>
          <w:szCs w:val="22"/>
        </w:rPr>
        <w:t>A</w:t>
      </w:r>
      <w:r w:rsidR="00AB3D77" w:rsidRPr="002676DA">
        <w:rPr>
          <w:rFonts w:ascii="Franklin Gothic Book" w:hAnsi="Franklin Gothic Book"/>
          <w:sz w:val="22"/>
          <w:szCs w:val="22"/>
        </w:rPr>
        <w:t>ction as described in Annex I</w:t>
      </w:r>
      <w:r w:rsidR="00F1393D" w:rsidRPr="002676DA">
        <w:rPr>
          <w:rFonts w:ascii="Franklin Gothic Book" w:hAnsi="Franklin Gothic Book"/>
          <w:sz w:val="22"/>
          <w:szCs w:val="22"/>
        </w:rPr>
        <w:t>.</w:t>
      </w:r>
    </w:p>
    <w:p w14:paraId="00F175FE" w14:textId="77777777" w:rsidR="00672DAE" w:rsidRPr="002676DA" w:rsidRDefault="008021C5"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color w:val="000000"/>
          <w:sz w:val="22"/>
          <w:szCs w:val="22"/>
        </w:rPr>
        <w:t>‘</w:t>
      </w:r>
      <w:r w:rsidR="00532CCA" w:rsidRPr="002676DA">
        <w:rPr>
          <w:rFonts w:ascii="Franklin Gothic Book" w:hAnsi="Franklin Gothic Book"/>
          <w:b/>
          <w:color w:val="000000"/>
          <w:sz w:val="22"/>
          <w:szCs w:val="22"/>
        </w:rPr>
        <w:t>Substantial error</w:t>
      </w:r>
      <w:r w:rsidRPr="002676DA">
        <w:rPr>
          <w:rFonts w:ascii="Franklin Gothic Book" w:hAnsi="Franklin Gothic Book"/>
          <w:b/>
          <w:color w:val="000000"/>
          <w:sz w:val="22"/>
          <w:szCs w:val="22"/>
        </w:rPr>
        <w:t>’</w:t>
      </w:r>
      <w:r w:rsidR="00672DAE" w:rsidRPr="002676DA">
        <w:rPr>
          <w:rFonts w:ascii="Franklin Gothic Book" w:hAnsi="Franklin Gothic Book"/>
          <w:sz w:val="22"/>
          <w:szCs w:val="22"/>
        </w:rPr>
        <w:t>: any infringement of a provision of a</w:t>
      </w:r>
      <w:r w:rsidR="000A035C" w:rsidRPr="002676DA">
        <w:rPr>
          <w:rFonts w:ascii="Franklin Gothic Book" w:hAnsi="Franklin Gothic Book"/>
          <w:sz w:val="22"/>
          <w:szCs w:val="22"/>
        </w:rPr>
        <w:t xml:space="preserve">n </w:t>
      </w:r>
      <w:r w:rsidR="00082573" w:rsidRPr="002676DA">
        <w:rPr>
          <w:rFonts w:ascii="Franklin Gothic Book" w:hAnsi="Franklin Gothic Book"/>
          <w:sz w:val="22"/>
          <w:szCs w:val="22"/>
        </w:rPr>
        <w:t>A</w:t>
      </w:r>
      <w:r w:rsidR="000A035C" w:rsidRPr="002676DA">
        <w:rPr>
          <w:rFonts w:ascii="Franklin Gothic Book" w:hAnsi="Franklin Gothic Book"/>
          <w:sz w:val="22"/>
          <w:szCs w:val="22"/>
        </w:rPr>
        <w:t>greement</w:t>
      </w:r>
      <w:r w:rsidR="00672DAE" w:rsidRPr="002676DA">
        <w:rPr>
          <w:rFonts w:ascii="Franklin Gothic Book" w:hAnsi="Franklin Gothic Book"/>
          <w:sz w:val="22"/>
          <w:szCs w:val="22"/>
        </w:rPr>
        <w:t xml:space="preserve"> resulting from an act or omission, which causes or might cause a loss to the Union</w:t>
      </w:r>
      <w:r w:rsidRPr="002676DA">
        <w:rPr>
          <w:rFonts w:ascii="Franklin Gothic Book" w:hAnsi="Franklin Gothic Book"/>
          <w:sz w:val="22"/>
          <w:szCs w:val="22"/>
        </w:rPr>
        <w:t>’</w:t>
      </w:r>
      <w:r w:rsidR="00672DAE" w:rsidRPr="002676DA">
        <w:rPr>
          <w:rFonts w:ascii="Franklin Gothic Book" w:hAnsi="Franklin Gothic Book"/>
          <w:sz w:val="22"/>
          <w:szCs w:val="22"/>
        </w:rPr>
        <w:t>s budget.</w:t>
      </w:r>
    </w:p>
    <w:p w14:paraId="4A485250" w14:textId="77777777" w:rsidR="00DC2376" w:rsidRDefault="00DC2376" w:rsidP="00DC2376">
      <w:pPr>
        <w:pStyle w:val="Heading2"/>
      </w:pPr>
    </w:p>
    <w:p w14:paraId="538A9404" w14:textId="77777777" w:rsidR="00860C46" w:rsidRPr="002676DA" w:rsidRDefault="000A4F91" w:rsidP="00DC2376">
      <w:pPr>
        <w:pStyle w:val="Heading2"/>
      </w:pPr>
      <w:bookmarkStart w:id="34" w:name="_Toc442888243"/>
      <w:r w:rsidRPr="002676DA">
        <w:t xml:space="preserve">Article </w:t>
      </w:r>
      <w:r w:rsidR="00860C46" w:rsidRPr="002676DA">
        <w:t>II.</w:t>
      </w:r>
      <w:r w:rsidR="00B67DE2" w:rsidRPr="002676DA">
        <w:t>2</w:t>
      </w:r>
      <w:r w:rsidR="00860C46" w:rsidRPr="002676DA">
        <w:t xml:space="preserve"> – G</w:t>
      </w:r>
      <w:r w:rsidR="00D43191" w:rsidRPr="002676DA">
        <w:t>eneral obligations and roles of the beneficiaries</w:t>
      </w:r>
      <w:bookmarkEnd w:id="32"/>
      <w:bookmarkEnd w:id="34"/>
    </w:p>
    <w:p w14:paraId="065D314D" w14:textId="77777777" w:rsidR="00C04488" w:rsidRPr="002676DA" w:rsidRDefault="006D7FBA" w:rsidP="00D93CA5">
      <w:pPr>
        <w:pStyle w:val="Heading3"/>
        <w:spacing w:before="200" w:after="200"/>
        <w:rPr>
          <w:rFonts w:ascii="Franklin Gothic Book" w:hAnsi="Franklin Gothic Book"/>
          <w:sz w:val="22"/>
          <w:szCs w:val="22"/>
        </w:rPr>
      </w:pPr>
      <w:bookmarkStart w:id="35" w:name="_Toc442888244"/>
      <w:r w:rsidRPr="002676DA">
        <w:rPr>
          <w:rFonts w:ascii="Franklin Gothic Book" w:hAnsi="Franklin Gothic Book"/>
          <w:sz w:val="22"/>
          <w:szCs w:val="22"/>
        </w:rPr>
        <w:t>II.</w:t>
      </w:r>
      <w:r w:rsidR="00B67DE2" w:rsidRPr="002676DA">
        <w:rPr>
          <w:rFonts w:ascii="Franklin Gothic Book" w:hAnsi="Franklin Gothic Book"/>
          <w:sz w:val="22"/>
          <w:szCs w:val="22"/>
        </w:rPr>
        <w:t>2</w:t>
      </w:r>
      <w:r w:rsidR="00860C46" w:rsidRPr="002676DA">
        <w:rPr>
          <w:rFonts w:ascii="Franklin Gothic Book" w:hAnsi="Franklin Gothic Book"/>
          <w:sz w:val="22"/>
          <w:szCs w:val="22"/>
        </w:rPr>
        <w:t>.1</w:t>
      </w:r>
      <w:r w:rsidR="00DC2376">
        <w:rPr>
          <w:rFonts w:ascii="Franklin Gothic Book" w:hAnsi="Franklin Gothic Book"/>
          <w:sz w:val="22"/>
          <w:szCs w:val="22"/>
        </w:rPr>
        <w:t xml:space="preserve"> - </w:t>
      </w:r>
      <w:r w:rsidR="0064624A" w:rsidRPr="002676DA">
        <w:rPr>
          <w:rFonts w:ascii="Franklin Gothic Book" w:hAnsi="Franklin Gothic Book"/>
          <w:sz w:val="22"/>
          <w:szCs w:val="22"/>
        </w:rPr>
        <w:t>General</w:t>
      </w:r>
      <w:r w:rsidR="00E339CC" w:rsidRPr="002676DA">
        <w:rPr>
          <w:rFonts w:ascii="Franklin Gothic Book" w:hAnsi="Franklin Gothic Book"/>
          <w:sz w:val="22"/>
          <w:szCs w:val="22"/>
        </w:rPr>
        <w:t xml:space="preserve"> </w:t>
      </w:r>
      <w:r w:rsidR="0064624A" w:rsidRPr="002676DA">
        <w:rPr>
          <w:rFonts w:ascii="Franklin Gothic Book" w:hAnsi="Franklin Gothic Book"/>
          <w:sz w:val="22"/>
          <w:szCs w:val="22"/>
        </w:rPr>
        <w:t>o</w:t>
      </w:r>
      <w:r w:rsidR="00C04488" w:rsidRPr="002676DA">
        <w:rPr>
          <w:rFonts w:ascii="Franklin Gothic Book" w:hAnsi="Franklin Gothic Book"/>
          <w:sz w:val="22"/>
          <w:szCs w:val="22"/>
        </w:rPr>
        <w:t>bligations and role of the beneficiaries</w:t>
      </w:r>
      <w:bookmarkEnd w:id="35"/>
    </w:p>
    <w:p w14:paraId="40391444" w14:textId="77777777" w:rsidR="00860C46" w:rsidRPr="002676DA" w:rsidRDefault="00D43191"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beneficiaries:</w:t>
      </w:r>
    </w:p>
    <w:p w14:paraId="68CB3E81" w14:textId="77777777" w:rsidR="00860C46" w:rsidRPr="002676DA" w:rsidRDefault="00395085" w:rsidP="00D93CA5">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0C46" w:rsidRPr="002676DA">
        <w:rPr>
          <w:rFonts w:ascii="Franklin Gothic Book" w:hAnsi="Franklin Gothic Book"/>
          <w:sz w:val="22"/>
          <w:szCs w:val="22"/>
        </w:rPr>
        <w:t>a)</w:t>
      </w:r>
      <w:r w:rsidR="00864672" w:rsidRPr="002676DA">
        <w:rPr>
          <w:rFonts w:ascii="Franklin Gothic Book" w:hAnsi="Franklin Gothic Book"/>
          <w:sz w:val="22"/>
          <w:szCs w:val="22"/>
        </w:rPr>
        <w:tab/>
      </w:r>
      <w:r w:rsidR="004758E7" w:rsidRPr="002676DA">
        <w:rPr>
          <w:rFonts w:ascii="Franklin Gothic Book" w:hAnsi="Franklin Gothic Book"/>
          <w:sz w:val="22"/>
          <w:szCs w:val="22"/>
        </w:rPr>
        <w:t>are</w:t>
      </w:r>
      <w:r w:rsidR="006E34A3" w:rsidRPr="002676DA">
        <w:rPr>
          <w:rFonts w:ascii="Franklin Gothic Book" w:hAnsi="Franklin Gothic Book"/>
          <w:sz w:val="22"/>
          <w:szCs w:val="22"/>
        </w:rPr>
        <w:t xml:space="preserve"> </w:t>
      </w:r>
      <w:r w:rsidR="00860C46" w:rsidRPr="002676DA">
        <w:rPr>
          <w:rFonts w:ascii="Franklin Gothic Book" w:hAnsi="Franklin Gothic Book"/>
          <w:sz w:val="22"/>
          <w:szCs w:val="22"/>
        </w:rPr>
        <w:t>jointly and severally</w:t>
      </w:r>
      <w:r w:rsidR="004758E7" w:rsidRPr="002676DA">
        <w:rPr>
          <w:rFonts w:ascii="Franklin Gothic Book" w:hAnsi="Franklin Gothic Book"/>
          <w:sz w:val="22"/>
          <w:szCs w:val="22"/>
        </w:rPr>
        <w:t xml:space="preserve"> liable</w:t>
      </w:r>
      <w:r w:rsidR="00943F04" w:rsidRPr="002676DA">
        <w:rPr>
          <w:rFonts w:ascii="Franklin Gothic Book" w:hAnsi="Franklin Gothic Book"/>
          <w:sz w:val="22"/>
          <w:szCs w:val="22"/>
        </w:rPr>
        <w:t xml:space="preserve"> for carrying out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943F04" w:rsidRPr="002676DA">
        <w:rPr>
          <w:rFonts w:ascii="Franklin Gothic Book" w:hAnsi="Franklin Gothic Book"/>
          <w:sz w:val="22"/>
          <w:szCs w:val="22"/>
        </w:rPr>
        <w:t xml:space="preserve"> </w:t>
      </w:r>
      <w:r w:rsidR="00860C46" w:rsidRPr="002676DA">
        <w:rPr>
          <w:rFonts w:ascii="Franklin Gothic Book" w:hAnsi="Franklin Gothic Book"/>
          <w:sz w:val="22"/>
          <w:szCs w:val="22"/>
        </w:rPr>
        <w:t xml:space="preserve">in accordance with the </w:t>
      </w:r>
      <w:r w:rsidR="00952E98" w:rsidRPr="002676DA">
        <w:rPr>
          <w:rFonts w:ascii="Franklin Gothic Book" w:hAnsi="Franklin Gothic Book"/>
          <w:sz w:val="22"/>
          <w:szCs w:val="22"/>
        </w:rPr>
        <w:t>Agreement</w:t>
      </w:r>
      <w:r w:rsidR="004758E7" w:rsidRPr="002676DA">
        <w:rPr>
          <w:rFonts w:ascii="Franklin Gothic Book" w:hAnsi="Franklin Gothic Book"/>
          <w:sz w:val="22"/>
          <w:szCs w:val="22"/>
        </w:rPr>
        <w:t xml:space="preserve">. If a beneficiary fails to implement its part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4758E7" w:rsidRPr="002676DA">
        <w:rPr>
          <w:rFonts w:ascii="Franklin Gothic Book" w:hAnsi="Franklin Gothic Book"/>
          <w:sz w:val="22"/>
          <w:szCs w:val="22"/>
        </w:rPr>
        <w:t xml:space="preserve">, the other beneficiaries become responsible for implementing this part (without </w:t>
      </w:r>
      <w:r w:rsidR="00B75E06" w:rsidRPr="002676DA">
        <w:rPr>
          <w:rFonts w:ascii="Franklin Gothic Book" w:hAnsi="Franklin Gothic Book"/>
          <w:sz w:val="22"/>
          <w:szCs w:val="22"/>
        </w:rPr>
        <w:t xml:space="preserve">so increasing the </w:t>
      </w:r>
      <w:r w:rsidR="00F66F50" w:rsidRPr="002676DA">
        <w:rPr>
          <w:rFonts w:ascii="Franklin Gothic Book" w:hAnsi="Franklin Gothic Book"/>
          <w:sz w:val="22"/>
          <w:szCs w:val="22"/>
        </w:rPr>
        <w:t>Maximum amount of the grant</w:t>
      </w:r>
      <w:r w:rsidR="004758E7" w:rsidRPr="002676DA">
        <w:rPr>
          <w:rFonts w:ascii="Franklin Gothic Book" w:hAnsi="Franklin Gothic Book"/>
          <w:sz w:val="22"/>
          <w:szCs w:val="22"/>
        </w:rPr>
        <w:t>)</w:t>
      </w:r>
      <w:r w:rsidR="00860C46" w:rsidRPr="002676DA">
        <w:rPr>
          <w:rFonts w:ascii="Franklin Gothic Book" w:hAnsi="Franklin Gothic Book"/>
          <w:sz w:val="22"/>
          <w:szCs w:val="22"/>
        </w:rPr>
        <w:t>;</w:t>
      </w:r>
      <w:r w:rsidR="0064624A" w:rsidRPr="002676DA">
        <w:rPr>
          <w:rFonts w:ascii="Franklin Gothic Book" w:hAnsi="Franklin Gothic Book"/>
          <w:sz w:val="22"/>
          <w:szCs w:val="22"/>
        </w:rPr>
        <w:t xml:space="preserve"> </w:t>
      </w:r>
    </w:p>
    <w:p w14:paraId="5829D7D8" w14:textId="77777777" w:rsidR="00860C46" w:rsidRPr="002676DA" w:rsidRDefault="00395085" w:rsidP="00D93CA5">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0C46" w:rsidRPr="002676DA">
        <w:rPr>
          <w:rFonts w:ascii="Franklin Gothic Book" w:hAnsi="Franklin Gothic Book"/>
          <w:sz w:val="22"/>
          <w:szCs w:val="22"/>
        </w:rPr>
        <w:t>b)</w:t>
      </w:r>
      <w:r w:rsidR="00864672" w:rsidRPr="002676DA">
        <w:rPr>
          <w:rFonts w:ascii="Franklin Gothic Book" w:hAnsi="Franklin Gothic Book"/>
          <w:sz w:val="22"/>
          <w:szCs w:val="22"/>
        </w:rPr>
        <w:tab/>
      </w:r>
      <w:r w:rsidR="00745320" w:rsidRPr="002676DA">
        <w:rPr>
          <w:rFonts w:ascii="Franklin Gothic Book" w:hAnsi="Franklin Gothic Book"/>
          <w:sz w:val="22"/>
          <w:szCs w:val="22"/>
        </w:rPr>
        <w:t>must</w:t>
      </w:r>
      <w:r w:rsidR="00A6298E" w:rsidRPr="002676DA">
        <w:rPr>
          <w:rFonts w:ascii="Franklin Gothic Book" w:hAnsi="Franklin Gothic Book"/>
          <w:sz w:val="22"/>
          <w:szCs w:val="22"/>
        </w:rPr>
        <w:t xml:space="preserve"> </w:t>
      </w:r>
      <w:r w:rsidR="00860C46" w:rsidRPr="002676DA">
        <w:rPr>
          <w:rFonts w:ascii="Franklin Gothic Book" w:hAnsi="Franklin Gothic Book"/>
          <w:sz w:val="22"/>
          <w:szCs w:val="22"/>
        </w:rPr>
        <w:t xml:space="preserve">comply </w:t>
      </w:r>
      <w:r w:rsidR="005F0D03" w:rsidRPr="002676DA">
        <w:rPr>
          <w:rFonts w:ascii="Franklin Gothic Book" w:hAnsi="Franklin Gothic Book"/>
          <w:sz w:val="22"/>
          <w:szCs w:val="22"/>
        </w:rPr>
        <w:t xml:space="preserve">jointly or individually </w:t>
      </w:r>
      <w:r w:rsidR="00860C46" w:rsidRPr="002676DA">
        <w:rPr>
          <w:rFonts w:ascii="Franklin Gothic Book" w:hAnsi="Franklin Gothic Book"/>
          <w:sz w:val="22"/>
          <w:szCs w:val="22"/>
        </w:rPr>
        <w:t>with any legal obligations</w:t>
      </w:r>
      <w:r w:rsidR="00745320" w:rsidRPr="002676DA">
        <w:rPr>
          <w:rFonts w:ascii="Franklin Gothic Book" w:hAnsi="Franklin Gothic Book"/>
          <w:sz w:val="22"/>
          <w:szCs w:val="22"/>
        </w:rPr>
        <w:t xml:space="preserve"> </w:t>
      </w:r>
      <w:r w:rsidR="005F0D03" w:rsidRPr="002676DA">
        <w:rPr>
          <w:rFonts w:ascii="Franklin Gothic Book" w:hAnsi="Franklin Gothic Book"/>
          <w:sz w:val="22"/>
          <w:szCs w:val="22"/>
        </w:rPr>
        <w:t xml:space="preserve">they are bound by </w:t>
      </w:r>
      <w:r w:rsidR="00745320" w:rsidRPr="002676DA">
        <w:rPr>
          <w:rFonts w:ascii="Franklin Gothic Book" w:hAnsi="Franklin Gothic Book"/>
          <w:sz w:val="22"/>
          <w:szCs w:val="22"/>
        </w:rPr>
        <w:t>under applicable EU, international and national law</w:t>
      </w:r>
      <w:r w:rsidR="00860C46" w:rsidRPr="002676DA">
        <w:rPr>
          <w:rFonts w:ascii="Franklin Gothic Book" w:hAnsi="Franklin Gothic Book"/>
          <w:sz w:val="22"/>
          <w:szCs w:val="22"/>
        </w:rPr>
        <w:t>;</w:t>
      </w:r>
    </w:p>
    <w:p w14:paraId="584A5268" w14:textId="77777777" w:rsidR="00860C46" w:rsidRPr="002676DA" w:rsidRDefault="00395085" w:rsidP="00D93CA5">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0C46" w:rsidRPr="002676DA">
        <w:rPr>
          <w:rFonts w:ascii="Franklin Gothic Book" w:hAnsi="Franklin Gothic Book"/>
          <w:sz w:val="22"/>
          <w:szCs w:val="22"/>
        </w:rPr>
        <w:t>c)</w:t>
      </w:r>
      <w:r w:rsidR="00864672" w:rsidRPr="002676DA">
        <w:rPr>
          <w:rFonts w:ascii="Franklin Gothic Book" w:hAnsi="Franklin Gothic Book"/>
          <w:sz w:val="22"/>
          <w:szCs w:val="22"/>
        </w:rPr>
        <w:tab/>
      </w:r>
      <w:r w:rsidR="006E34A3" w:rsidRPr="002676DA">
        <w:rPr>
          <w:rFonts w:ascii="Franklin Gothic Book" w:hAnsi="Franklin Gothic Book"/>
          <w:sz w:val="22"/>
          <w:szCs w:val="22"/>
        </w:rPr>
        <w:t xml:space="preserve">must </w:t>
      </w:r>
      <w:r w:rsidR="004C29B9" w:rsidRPr="002676DA">
        <w:rPr>
          <w:rFonts w:ascii="Franklin Gothic Book" w:hAnsi="Franklin Gothic Book"/>
          <w:sz w:val="22"/>
          <w:szCs w:val="22"/>
        </w:rPr>
        <w:t>make</w:t>
      </w:r>
      <w:r w:rsidR="00860C46" w:rsidRPr="002676DA">
        <w:rPr>
          <w:rFonts w:ascii="Franklin Gothic Book" w:hAnsi="Franklin Gothic Book"/>
          <w:sz w:val="22"/>
          <w:szCs w:val="22"/>
        </w:rPr>
        <w:t xml:space="preserve"> appropriate internal arrangements for the proper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60C46" w:rsidRPr="002676DA">
        <w:rPr>
          <w:rFonts w:ascii="Franklin Gothic Book" w:hAnsi="Franklin Gothic Book"/>
          <w:sz w:val="22"/>
          <w:szCs w:val="22"/>
        </w:rPr>
        <w:t>, consistent with the provisions of th</w:t>
      </w:r>
      <w:r w:rsidR="00B82D03" w:rsidRPr="002676DA">
        <w:rPr>
          <w:rFonts w:ascii="Franklin Gothic Book" w:hAnsi="Franklin Gothic Book"/>
          <w:sz w:val="22"/>
          <w:szCs w:val="22"/>
        </w:rPr>
        <w:t>e</w:t>
      </w:r>
      <w:r w:rsidR="00860C46"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8B7EE2" w:rsidRPr="002676DA">
        <w:rPr>
          <w:rFonts w:ascii="Franklin Gothic Book" w:hAnsi="Franklin Gothic Book"/>
          <w:sz w:val="22"/>
          <w:szCs w:val="22"/>
        </w:rPr>
        <w:t>; w</w:t>
      </w:r>
      <w:r w:rsidR="00860C46" w:rsidRPr="002676DA">
        <w:rPr>
          <w:rFonts w:ascii="Franklin Gothic Book" w:hAnsi="Franklin Gothic Book"/>
          <w:sz w:val="22"/>
          <w:szCs w:val="22"/>
        </w:rPr>
        <w:t xml:space="preserve">here provided for in the </w:t>
      </w:r>
      <w:r w:rsidR="00952E98" w:rsidRPr="002676DA">
        <w:rPr>
          <w:rFonts w:ascii="Franklin Gothic Book" w:hAnsi="Franklin Gothic Book"/>
          <w:sz w:val="22"/>
          <w:szCs w:val="22"/>
        </w:rPr>
        <w:t>Special Conditions</w:t>
      </w:r>
      <w:r w:rsidR="003C18ED" w:rsidRPr="002676DA">
        <w:rPr>
          <w:rFonts w:ascii="Franklin Gothic Book" w:hAnsi="Franklin Gothic Book"/>
          <w:sz w:val="22"/>
          <w:szCs w:val="22"/>
        </w:rPr>
        <w:t>,</w:t>
      </w:r>
      <w:r w:rsidR="00860C46" w:rsidRPr="002676DA">
        <w:rPr>
          <w:rFonts w:ascii="Franklin Gothic Book" w:hAnsi="Franklin Gothic Book"/>
          <w:sz w:val="22"/>
          <w:szCs w:val="22"/>
        </w:rPr>
        <w:t xml:space="preserve"> those arrangements </w:t>
      </w:r>
      <w:r w:rsidR="002212A1" w:rsidRPr="002676DA">
        <w:rPr>
          <w:rFonts w:ascii="Franklin Gothic Book" w:hAnsi="Franklin Gothic Book"/>
          <w:sz w:val="22"/>
          <w:szCs w:val="22"/>
        </w:rPr>
        <w:t>must</w:t>
      </w:r>
      <w:r w:rsidR="00860C46" w:rsidRPr="002676DA">
        <w:rPr>
          <w:rFonts w:ascii="Franklin Gothic Book" w:hAnsi="Franklin Gothic Book"/>
          <w:sz w:val="22"/>
          <w:szCs w:val="22"/>
        </w:rPr>
        <w:t xml:space="preserve"> take the form of an internal co-operation agreem</w:t>
      </w:r>
      <w:r w:rsidR="00864672" w:rsidRPr="002676DA">
        <w:rPr>
          <w:rFonts w:ascii="Franklin Gothic Book" w:hAnsi="Franklin Gothic Book"/>
          <w:sz w:val="22"/>
          <w:szCs w:val="22"/>
        </w:rPr>
        <w:t>ent between the beneficiaries.</w:t>
      </w:r>
    </w:p>
    <w:p w14:paraId="364850ED" w14:textId="77777777" w:rsidR="00BF6E96" w:rsidRPr="002676DA" w:rsidRDefault="00860C46" w:rsidP="00D93CA5">
      <w:pPr>
        <w:pStyle w:val="Heading3"/>
        <w:spacing w:before="200" w:after="200"/>
        <w:rPr>
          <w:rFonts w:ascii="Franklin Gothic Book" w:hAnsi="Franklin Gothic Book"/>
          <w:sz w:val="22"/>
          <w:szCs w:val="22"/>
        </w:rPr>
      </w:pPr>
      <w:bookmarkStart w:id="36" w:name="_Toc442888245"/>
      <w:r w:rsidRPr="002676DA">
        <w:rPr>
          <w:rFonts w:ascii="Franklin Gothic Book" w:hAnsi="Franklin Gothic Book"/>
          <w:sz w:val="22"/>
          <w:szCs w:val="22"/>
        </w:rPr>
        <w:t>II.</w:t>
      </w:r>
      <w:r w:rsidR="00B67DE2" w:rsidRPr="002676DA">
        <w:rPr>
          <w:rFonts w:ascii="Franklin Gothic Book" w:hAnsi="Franklin Gothic Book"/>
          <w:sz w:val="22"/>
          <w:szCs w:val="22"/>
        </w:rPr>
        <w:t>2</w:t>
      </w:r>
      <w:r w:rsidRPr="002676DA">
        <w:rPr>
          <w:rFonts w:ascii="Franklin Gothic Book" w:hAnsi="Franklin Gothic Book"/>
          <w:sz w:val="22"/>
          <w:szCs w:val="22"/>
        </w:rPr>
        <w:t>.2</w:t>
      </w:r>
      <w:r w:rsidR="00DC2376">
        <w:rPr>
          <w:rFonts w:ascii="Franklin Gothic Book" w:hAnsi="Franklin Gothic Book"/>
          <w:sz w:val="22"/>
          <w:szCs w:val="22"/>
        </w:rPr>
        <w:t xml:space="preserve"> - </w:t>
      </w:r>
      <w:r w:rsidR="0064624A" w:rsidRPr="002676DA">
        <w:rPr>
          <w:rFonts w:ascii="Franklin Gothic Book" w:hAnsi="Franklin Gothic Book"/>
          <w:sz w:val="22"/>
          <w:szCs w:val="22"/>
        </w:rPr>
        <w:t>General o</w:t>
      </w:r>
      <w:r w:rsidR="00BF6E96" w:rsidRPr="002676DA">
        <w:rPr>
          <w:rFonts w:ascii="Franklin Gothic Book" w:hAnsi="Franklin Gothic Book"/>
          <w:sz w:val="22"/>
          <w:szCs w:val="22"/>
        </w:rPr>
        <w:t>bligations and role of each beneficiary</w:t>
      </w:r>
      <w:bookmarkEnd w:id="36"/>
    </w:p>
    <w:p w14:paraId="0F555237" w14:textId="77777777" w:rsidR="00860C46" w:rsidRPr="002676DA" w:rsidRDefault="00860C46"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Each beneficiary </w:t>
      </w:r>
      <w:r w:rsidR="002212A1" w:rsidRPr="002676DA">
        <w:rPr>
          <w:rFonts w:ascii="Franklin Gothic Book" w:hAnsi="Franklin Gothic Book"/>
          <w:sz w:val="22"/>
          <w:szCs w:val="22"/>
        </w:rPr>
        <w:t>must</w:t>
      </w:r>
      <w:r w:rsidRPr="002676DA">
        <w:rPr>
          <w:rFonts w:ascii="Franklin Gothic Book" w:hAnsi="Franklin Gothic Book"/>
          <w:sz w:val="22"/>
          <w:szCs w:val="22"/>
        </w:rPr>
        <w:t>:</w:t>
      </w:r>
    </w:p>
    <w:p w14:paraId="573FD1B5" w14:textId="77777777" w:rsidR="00860C46" w:rsidRPr="002676DA" w:rsidRDefault="00395085" w:rsidP="00D93CA5">
      <w:pPr>
        <w:tabs>
          <w:tab w:val="left"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0C46" w:rsidRPr="002676DA">
        <w:rPr>
          <w:rFonts w:ascii="Franklin Gothic Book" w:hAnsi="Franklin Gothic Book"/>
          <w:sz w:val="22"/>
          <w:szCs w:val="22"/>
        </w:rPr>
        <w:t>a)</w:t>
      </w:r>
      <w:r w:rsidR="00864672" w:rsidRPr="002676DA">
        <w:rPr>
          <w:rFonts w:ascii="Franklin Gothic Book" w:hAnsi="Franklin Gothic Book"/>
          <w:sz w:val="22"/>
          <w:szCs w:val="22"/>
        </w:rPr>
        <w:tab/>
      </w:r>
      <w:r w:rsidR="00860C46" w:rsidRPr="002676DA">
        <w:rPr>
          <w:rFonts w:ascii="Franklin Gothic Book" w:hAnsi="Franklin Gothic Book"/>
          <w:sz w:val="22"/>
          <w:szCs w:val="22"/>
        </w:rPr>
        <w:t xml:space="preserve">inform the </w:t>
      </w:r>
      <w:r w:rsidR="003444DC" w:rsidRPr="002676DA">
        <w:rPr>
          <w:rFonts w:ascii="Franklin Gothic Book" w:hAnsi="Franklin Gothic Book"/>
          <w:sz w:val="22"/>
          <w:szCs w:val="22"/>
        </w:rPr>
        <w:t>consortium leader</w:t>
      </w:r>
      <w:r w:rsidR="00860C46" w:rsidRPr="002676DA">
        <w:rPr>
          <w:rFonts w:ascii="Franklin Gothic Book" w:hAnsi="Franklin Gothic Book"/>
          <w:sz w:val="22"/>
          <w:szCs w:val="22"/>
        </w:rPr>
        <w:t xml:space="preserve"> </w:t>
      </w:r>
      <w:r w:rsidR="002F1E66" w:rsidRPr="002676DA">
        <w:rPr>
          <w:rFonts w:ascii="Franklin Gothic Book" w:hAnsi="Franklin Gothic Book"/>
          <w:sz w:val="22"/>
          <w:szCs w:val="22"/>
        </w:rPr>
        <w:t xml:space="preserve">immediately </w:t>
      </w:r>
      <w:r w:rsidR="00860C46" w:rsidRPr="002676DA">
        <w:rPr>
          <w:rFonts w:ascii="Franklin Gothic Book" w:hAnsi="Franklin Gothic Book"/>
          <w:sz w:val="22"/>
          <w:szCs w:val="22"/>
        </w:rPr>
        <w:t xml:space="preserve">of any </w:t>
      </w:r>
      <w:r w:rsidR="00164D55" w:rsidRPr="002676DA">
        <w:rPr>
          <w:rFonts w:ascii="Franklin Gothic Book" w:hAnsi="Franklin Gothic Book"/>
          <w:sz w:val="22"/>
          <w:szCs w:val="22"/>
        </w:rPr>
        <w:t xml:space="preserve">events or circumstances </w:t>
      </w:r>
      <w:r w:rsidR="00D817E3" w:rsidRPr="002676DA">
        <w:rPr>
          <w:rFonts w:ascii="Franklin Gothic Book" w:hAnsi="Franklin Gothic Book"/>
          <w:sz w:val="22"/>
          <w:szCs w:val="22"/>
        </w:rPr>
        <w:t xml:space="preserve">likely </w:t>
      </w:r>
      <w:r w:rsidR="00860C46" w:rsidRPr="002676DA">
        <w:rPr>
          <w:rFonts w:ascii="Franklin Gothic Book" w:hAnsi="Franklin Gothic Book"/>
          <w:sz w:val="22"/>
          <w:szCs w:val="22"/>
        </w:rPr>
        <w:t xml:space="preserve">to affect or delay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60C46" w:rsidRPr="002676DA">
        <w:rPr>
          <w:rFonts w:ascii="Franklin Gothic Book" w:hAnsi="Franklin Gothic Book"/>
          <w:sz w:val="22"/>
          <w:szCs w:val="22"/>
        </w:rPr>
        <w:t xml:space="preserve"> of which the beneficiary is aware;</w:t>
      </w:r>
      <w:r w:rsidR="00FB40FA" w:rsidRPr="002676DA">
        <w:rPr>
          <w:rFonts w:ascii="Franklin Gothic Book" w:hAnsi="Franklin Gothic Book"/>
          <w:sz w:val="22"/>
          <w:szCs w:val="22"/>
        </w:rPr>
        <w:t xml:space="preserve"> </w:t>
      </w:r>
    </w:p>
    <w:p w14:paraId="465D02C4" w14:textId="77777777" w:rsidR="00860C46" w:rsidRPr="002676DA" w:rsidRDefault="00D62F14" w:rsidP="00D93CA5">
      <w:pPr>
        <w:tabs>
          <w:tab w:val="left"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 </w:t>
      </w:r>
      <w:r w:rsidR="00395085" w:rsidRPr="002676DA">
        <w:rPr>
          <w:rFonts w:ascii="Franklin Gothic Book" w:hAnsi="Franklin Gothic Book"/>
          <w:sz w:val="22"/>
          <w:szCs w:val="22"/>
        </w:rPr>
        <w:t>(</w:t>
      </w:r>
      <w:r w:rsidR="00F1393D" w:rsidRPr="002676DA">
        <w:rPr>
          <w:rFonts w:ascii="Franklin Gothic Book" w:hAnsi="Franklin Gothic Book"/>
          <w:sz w:val="22"/>
          <w:szCs w:val="22"/>
        </w:rPr>
        <w:t>b</w:t>
      </w:r>
      <w:r w:rsidR="00860C46" w:rsidRPr="002676DA">
        <w:rPr>
          <w:rFonts w:ascii="Franklin Gothic Book" w:hAnsi="Franklin Gothic Book"/>
          <w:sz w:val="22"/>
          <w:szCs w:val="22"/>
        </w:rPr>
        <w:t>)</w:t>
      </w:r>
      <w:r w:rsidR="00864672" w:rsidRPr="002676DA">
        <w:rPr>
          <w:rFonts w:ascii="Franklin Gothic Book" w:hAnsi="Franklin Gothic Book"/>
          <w:sz w:val="22"/>
          <w:szCs w:val="22"/>
        </w:rPr>
        <w:tab/>
      </w:r>
      <w:r w:rsidR="00860C46" w:rsidRPr="002676DA">
        <w:rPr>
          <w:rFonts w:ascii="Franklin Gothic Book" w:hAnsi="Franklin Gothic Book"/>
          <w:sz w:val="22"/>
          <w:szCs w:val="22"/>
        </w:rPr>
        <w:t xml:space="preserve">submit in due time to the </w:t>
      </w:r>
      <w:r w:rsidR="003444DC" w:rsidRPr="002676DA">
        <w:rPr>
          <w:rFonts w:ascii="Franklin Gothic Book" w:hAnsi="Franklin Gothic Book"/>
          <w:sz w:val="22"/>
          <w:szCs w:val="22"/>
        </w:rPr>
        <w:t>consortium leader</w:t>
      </w:r>
      <w:r w:rsidR="00860C46" w:rsidRPr="002676DA">
        <w:rPr>
          <w:rFonts w:ascii="Franklin Gothic Book" w:hAnsi="Franklin Gothic Book"/>
          <w:sz w:val="22"/>
          <w:szCs w:val="22"/>
        </w:rPr>
        <w:t xml:space="preserve">: </w:t>
      </w:r>
    </w:p>
    <w:p w14:paraId="793FF643" w14:textId="77777777" w:rsidR="00860C46" w:rsidRPr="002676DA" w:rsidRDefault="002F1E66" w:rsidP="00D93CA5">
      <w:pPr>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lastRenderedPageBreak/>
        <w:t xml:space="preserve">(i) </w:t>
      </w:r>
      <w:r w:rsidR="00860C46" w:rsidRPr="002676DA">
        <w:rPr>
          <w:rFonts w:ascii="Franklin Gothic Book" w:hAnsi="Franklin Gothic Book"/>
          <w:sz w:val="22"/>
          <w:szCs w:val="22"/>
        </w:rPr>
        <w:t xml:space="preserve"> </w:t>
      </w:r>
      <w:r w:rsidR="001F27EE" w:rsidRPr="002676DA">
        <w:rPr>
          <w:rFonts w:ascii="Franklin Gothic Book" w:hAnsi="Franklin Gothic Book"/>
          <w:sz w:val="22"/>
          <w:szCs w:val="22"/>
        </w:rPr>
        <w:tab/>
      </w:r>
      <w:r w:rsidR="00860C46" w:rsidRPr="002676DA">
        <w:rPr>
          <w:rFonts w:ascii="Franklin Gothic Book" w:hAnsi="Franklin Gothic Book"/>
          <w:sz w:val="22"/>
          <w:szCs w:val="22"/>
        </w:rPr>
        <w:t>the data needed to draw up the reports, financial statements and other documents provided for in th</w:t>
      </w:r>
      <w:r w:rsidR="003042CD" w:rsidRPr="002676DA">
        <w:rPr>
          <w:rFonts w:ascii="Franklin Gothic Book" w:hAnsi="Franklin Gothic Book"/>
          <w:sz w:val="22"/>
          <w:szCs w:val="22"/>
        </w:rPr>
        <w:t>e</w:t>
      </w:r>
      <w:r w:rsidR="00860C46"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860C46" w:rsidRPr="002676DA">
        <w:rPr>
          <w:rFonts w:ascii="Franklin Gothic Book" w:hAnsi="Franklin Gothic Book"/>
          <w:sz w:val="22"/>
          <w:szCs w:val="22"/>
        </w:rPr>
        <w:t>;</w:t>
      </w:r>
    </w:p>
    <w:p w14:paraId="25D7591C" w14:textId="20226941" w:rsidR="00860C46" w:rsidRPr="002676DA" w:rsidRDefault="002F1E66" w:rsidP="00D93CA5">
      <w:pPr>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 xml:space="preserve">(ii) </w:t>
      </w:r>
      <w:r w:rsidR="001F27EE" w:rsidRPr="002676DA">
        <w:rPr>
          <w:rFonts w:ascii="Franklin Gothic Book" w:hAnsi="Franklin Gothic Book"/>
          <w:sz w:val="22"/>
          <w:szCs w:val="22"/>
        </w:rPr>
        <w:tab/>
      </w:r>
      <w:r w:rsidR="00860C46" w:rsidRPr="002676DA">
        <w:rPr>
          <w:rFonts w:ascii="Franklin Gothic Book" w:hAnsi="Franklin Gothic Book"/>
          <w:sz w:val="22"/>
          <w:szCs w:val="22"/>
        </w:rPr>
        <w:t>all the necessary documents in the event of audits, checks or evaluation</w:t>
      </w:r>
      <w:r w:rsidR="006C17D5" w:rsidRPr="002676DA">
        <w:rPr>
          <w:rFonts w:ascii="Franklin Gothic Book" w:hAnsi="Franklin Gothic Book"/>
          <w:sz w:val="22"/>
          <w:szCs w:val="22"/>
        </w:rPr>
        <w:t xml:space="preserve"> in accordance with</w:t>
      </w:r>
      <w:r w:rsidR="00860C46" w:rsidRPr="002676DA">
        <w:rPr>
          <w:rFonts w:ascii="Franklin Gothic Book" w:hAnsi="Franklin Gothic Book"/>
          <w:sz w:val="22"/>
          <w:szCs w:val="22"/>
        </w:rPr>
        <w:t xml:space="preserve"> Article II.</w:t>
      </w:r>
      <w:r w:rsidR="003034FE" w:rsidRPr="002676DA">
        <w:rPr>
          <w:rFonts w:ascii="Franklin Gothic Book" w:hAnsi="Franklin Gothic Book"/>
          <w:sz w:val="22"/>
          <w:szCs w:val="22"/>
        </w:rPr>
        <w:t>2</w:t>
      </w:r>
      <w:r w:rsidR="00E34B4B">
        <w:rPr>
          <w:rFonts w:ascii="Franklin Gothic Book" w:hAnsi="Franklin Gothic Book"/>
          <w:sz w:val="22"/>
          <w:szCs w:val="22"/>
        </w:rPr>
        <w:t>8</w:t>
      </w:r>
    </w:p>
    <w:p w14:paraId="518248E2" w14:textId="77777777" w:rsidR="001F27EE" w:rsidRPr="002676DA" w:rsidRDefault="002F1E66" w:rsidP="00D93CA5">
      <w:pPr>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(iii)</w:t>
      </w:r>
      <w:r w:rsidR="001F27EE" w:rsidRPr="002676DA">
        <w:rPr>
          <w:rFonts w:ascii="Franklin Gothic Book" w:hAnsi="Franklin Gothic Book"/>
          <w:sz w:val="22"/>
          <w:szCs w:val="22"/>
        </w:rPr>
        <w:tab/>
      </w:r>
      <w:r w:rsidR="00860C46" w:rsidRPr="002676DA">
        <w:rPr>
          <w:rFonts w:ascii="Franklin Gothic Book" w:hAnsi="Franklin Gothic Book"/>
          <w:sz w:val="22"/>
          <w:szCs w:val="22"/>
        </w:rPr>
        <w:t xml:space="preserve">any other information to be provided to </w:t>
      </w:r>
      <w:r w:rsidR="00500AA3" w:rsidRPr="002676DA">
        <w:rPr>
          <w:rFonts w:ascii="Franklin Gothic Book" w:hAnsi="Franklin Gothic Book"/>
          <w:sz w:val="22"/>
          <w:szCs w:val="22"/>
        </w:rPr>
        <w:t>EDA</w:t>
      </w:r>
      <w:r w:rsidR="00860C46" w:rsidRPr="002676DA">
        <w:rPr>
          <w:rFonts w:ascii="Franklin Gothic Book" w:hAnsi="Franklin Gothic Book"/>
          <w:sz w:val="22"/>
          <w:szCs w:val="22"/>
        </w:rPr>
        <w:t xml:space="preserve"> according to th</w:t>
      </w:r>
      <w:r w:rsidR="003D0410" w:rsidRPr="002676DA">
        <w:rPr>
          <w:rFonts w:ascii="Franklin Gothic Book" w:hAnsi="Franklin Gothic Book"/>
          <w:sz w:val="22"/>
          <w:szCs w:val="22"/>
        </w:rPr>
        <w:t>e</w:t>
      </w:r>
      <w:r w:rsidR="00860C46"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860C46" w:rsidRPr="002676DA">
        <w:rPr>
          <w:rFonts w:ascii="Franklin Gothic Book" w:hAnsi="Franklin Gothic Book"/>
          <w:sz w:val="22"/>
          <w:szCs w:val="22"/>
        </w:rPr>
        <w:t xml:space="preserve">, </w:t>
      </w:r>
      <w:r w:rsidRPr="002676DA">
        <w:rPr>
          <w:rFonts w:ascii="Franklin Gothic Book" w:hAnsi="Franklin Gothic Book"/>
          <w:sz w:val="22"/>
          <w:szCs w:val="22"/>
        </w:rPr>
        <w:t xml:space="preserve">except </w:t>
      </w:r>
      <w:r w:rsidR="009E4EB0" w:rsidRPr="002676DA">
        <w:rPr>
          <w:rFonts w:ascii="Franklin Gothic Book" w:hAnsi="Franklin Gothic Book"/>
          <w:sz w:val="22"/>
          <w:szCs w:val="22"/>
        </w:rPr>
        <w:t>if</w:t>
      </w:r>
      <w:r w:rsidR="00860C46" w:rsidRPr="002676DA">
        <w:rPr>
          <w:rFonts w:ascii="Franklin Gothic Book" w:hAnsi="Franklin Gothic Book"/>
          <w:sz w:val="22"/>
          <w:szCs w:val="22"/>
        </w:rPr>
        <w:t xml:space="preserve"> th</w:t>
      </w:r>
      <w:r w:rsidR="003D0410" w:rsidRPr="002676DA">
        <w:rPr>
          <w:rFonts w:ascii="Franklin Gothic Book" w:hAnsi="Franklin Gothic Book"/>
          <w:sz w:val="22"/>
          <w:szCs w:val="22"/>
        </w:rPr>
        <w:t>e</w:t>
      </w:r>
      <w:r w:rsidR="00860C46"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860C46" w:rsidRPr="002676DA">
        <w:rPr>
          <w:rFonts w:ascii="Franklin Gothic Book" w:hAnsi="Franklin Gothic Book"/>
          <w:sz w:val="22"/>
          <w:szCs w:val="22"/>
        </w:rPr>
        <w:t xml:space="preserve"> requires such information </w:t>
      </w:r>
      <w:r w:rsidR="009E4EB0" w:rsidRPr="002676DA">
        <w:rPr>
          <w:rFonts w:ascii="Franklin Gothic Book" w:hAnsi="Franklin Gothic Book"/>
          <w:sz w:val="22"/>
          <w:szCs w:val="22"/>
        </w:rPr>
        <w:t xml:space="preserve">to be </w:t>
      </w:r>
      <w:r w:rsidR="00860C46" w:rsidRPr="002676DA">
        <w:rPr>
          <w:rFonts w:ascii="Franklin Gothic Book" w:hAnsi="Franklin Gothic Book"/>
          <w:sz w:val="22"/>
          <w:szCs w:val="22"/>
        </w:rPr>
        <w:t xml:space="preserve">submitted directly by </w:t>
      </w:r>
      <w:r w:rsidR="001C0D52" w:rsidRPr="002676DA">
        <w:rPr>
          <w:rFonts w:ascii="Franklin Gothic Book" w:hAnsi="Franklin Gothic Book"/>
          <w:sz w:val="22"/>
          <w:szCs w:val="22"/>
        </w:rPr>
        <w:t>the</w:t>
      </w:r>
      <w:r w:rsidR="00EA16A8" w:rsidRPr="002676DA">
        <w:rPr>
          <w:rFonts w:ascii="Franklin Gothic Book" w:hAnsi="Franklin Gothic Book"/>
          <w:sz w:val="22"/>
          <w:szCs w:val="22"/>
        </w:rPr>
        <w:t xml:space="preserve"> </w:t>
      </w:r>
      <w:r w:rsidR="00860C46" w:rsidRPr="002676DA">
        <w:rPr>
          <w:rFonts w:ascii="Franklin Gothic Book" w:hAnsi="Franklin Gothic Book"/>
          <w:sz w:val="22"/>
          <w:szCs w:val="22"/>
        </w:rPr>
        <w:t>beneficiary</w:t>
      </w:r>
      <w:r w:rsidR="001F27EE" w:rsidRPr="002676DA">
        <w:rPr>
          <w:rFonts w:ascii="Franklin Gothic Book" w:hAnsi="Franklin Gothic Book"/>
          <w:sz w:val="22"/>
          <w:szCs w:val="22"/>
        </w:rPr>
        <w:t>.</w:t>
      </w:r>
    </w:p>
    <w:p w14:paraId="0E32EB68" w14:textId="77777777" w:rsidR="00C04488" w:rsidRPr="002676DA" w:rsidRDefault="00860C46" w:rsidP="00D93CA5">
      <w:pPr>
        <w:pStyle w:val="Heading3"/>
        <w:spacing w:before="200" w:after="200"/>
        <w:rPr>
          <w:rFonts w:ascii="Franklin Gothic Book" w:hAnsi="Franklin Gothic Book"/>
          <w:sz w:val="22"/>
          <w:szCs w:val="22"/>
        </w:rPr>
      </w:pPr>
      <w:bookmarkStart w:id="37" w:name="_Toc442888246"/>
      <w:r w:rsidRPr="002676DA">
        <w:rPr>
          <w:rFonts w:ascii="Franklin Gothic Book" w:hAnsi="Franklin Gothic Book"/>
          <w:sz w:val="22"/>
          <w:szCs w:val="22"/>
        </w:rPr>
        <w:t>II.</w:t>
      </w:r>
      <w:r w:rsidR="00B67DE2" w:rsidRPr="002676DA">
        <w:rPr>
          <w:rFonts w:ascii="Franklin Gothic Book" w:hAnsi="Franklin Gothic Book"/>
          <w:sz w:val="22"/>
          <w:szCs w:val="22"/>
        </w:rPr>
        <w:t>2</w:t>
      </w:r>
      <w:r w:rsidR="00DC2376">
        <w:rPr>
          <w:rFonts w:ascii="Franklin Gothic Book" w:hAnsi="Franklin Gothic Book"/>
          <w:sz w:val="22"/>
          <w:szCs w:val="22"/>
        </w:rPr>
        <w:t xml:space="preserve">.3 - </w:t>
      </w:r>
      <w:r w:rsidR="0064624A" w:rsidRPr="002676DA">
        <w:rPr>
          <w:rFonts w:ascii="Franklin Gothic Book" w:hAnsi="Franklin Gothic Book"/>
          <w:sz w:val="22"/>
          <w:szCs w:val="22"/>
        </w:rPr>
        <w:t>General o</w:t>
      </w:r>
      <w:r w:rsidR="00C04488" w:rsidRPr="002676DA">
        <w:rPr>
          <w:rFonts w:ascii="Franklin Gothic Book" w:hAnsi="Franklin Gothic Book"/>
          <w:sz w:val="22"/>
          <w:szCs w:val="22"/>
        </w:rPr>
        <w:t xml:space="preserve">bligations and role of the </w:t>
      </w:r>
      <w:r w:rsidR="003444DC" w:rsidRPr="002676DA">
        <w:rPr>
          <w:rFonts w:ascii="Franklin Gothic Book" w:hAnsi="Franklin Gothic Book"/>
          <w:sz w:val="22"/>
          <w:szCs w:val="22"/>
        </w:rPr>
        <w:t>consortium leader</w:t>
      </w:r>
      <w:bookmarkEnd w:id="37"/>
    </w:p>
    <w:p w14:paraId="527DBE6F" w14:textId="77777777" w:rsidR="00860C46" w:rsidRPr="002676DA" w:rsidRDefault="00860C46"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w:t>
      </w:r>
    </w:p>
    <w:p w14:paraId="3CFF975E" w14:textId="77777777" w:rsidR="00860C46" w:rsidRPr="002676DA" w:rsidRDefault="00304B08" w:rsidP="00D93CA5">
      <w:pPr>
        <w:widowControl w:val="0"/>
        <w:tabs>
          <w:tab w:val="left"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0C46" w:rsidRPr="002676DA">
        <w:rPr>
          <w:rFonts w:ascii="Franklin Gothic Book" w:hAnsi="Franklin Gothic Book"/>
          <w:sz w:val="22"/>
          <w:szCs w:val="22"/>
        </w:rPr>
        <w:t>a)</w:t>
      </w:r>
      <w:r w:rsidR="00860C46" w:rsidRPr="002676DA">
        <w:rPr>
          <w:rFonts w:ascii="Franklin Gothic Book" w:hAnsi="Franklin Gothic Book"/>
          <w:sz w:val="22"/>
          <w:szCs w:val="22"/>
        </w:rPr>
        <w:tab/>
      </w:r>
      <w:r w:rsidR="00FA452B" w:rsidRPr="002676DA">
        <w:rPr>
          <w:rFonts w:ascii="Franklin Gothic Book" w:hAnsi="Franklin Gothic Book"/>
          <w:sz w:val="22"/>
          <w:szCs w:val="22"/>
        </w:rPr>
        <w:t xml:space="preserve">must </w:t>
      </w:r>
      <w:r w:rsidR="00860C46" w:rsidRPr="002676DA">
        <w:rPr>
          <w:rFonts w:ascii="Franklin Gothic Book" w:hAnsi="Franklin Gothic Book"/>
          <w:sz w:val="22"/>
          <w:szCs w:val="22"/>
        </w:rPr>
        <w:t xml:space="preserve">monitor that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60C46" w:rsidRPr="002676DA">
        <w:rPr>
          <w:rFonts w:ascii="Franklin Gothic Book" w:hAnsi="Franklin Gothic Book"/>
          <w:sz w:val="22"/>
          <w:szCs w:val="22"/>
        </w:rPr>
        <w:t xml:space="preserve"> is implemented in accordance with the </w:t>
      </w:r>
      <w:r w:rsidR="00952E98" w:rsidRPr="002676DA">
        <w:rPr>
          <w:rFonts w:ascii="Franklin Gothic Book" w:hAnsi="Franklin Gothic Book"/>
          <w:sz w:val="22"/>
          <w:szCs w:val="22"/>
        </w:rPr>
        <w:t>Agreement</w:t>
      </w:r>
      <w:r w:rsidR="00860C46" w:rsidRPr="002676DA">
        <w:rPr>
          <w:rFonts w:ascii="Franklin Gothic Book" w:hAnsi="Franklin Gothic Book"/>
          <w:sz w:val="22"/>
          <w:szCs w:val="22"/>
        </w:rPr>
        <w:t>;</w:t>
      </w:r>
    </w:p>
    <w:p w14:paraId="345ED255" w14:textId="77777777" w:rsidR="00860C46" w:rsidRPr="002676DA" w:rsidRDefault="00304B08" w:rsidP="00D93CA5">
      <w:pPr>
        <w:tabs>
          <w:tab w:val="left"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0C46" w:rsidRPr="002676DA">
        <w:rPr>
          <w:rFonts w:ascii="Franklin Gothic Book" w:hAnsi="Franklin Gothic Book"/>
          <w:sz w:val="22"/>
          <w:szCs w:val="22"/>
        </w:rPr>
        <w:t>b)</w:t>
      </w:r>
      <w:r w:rsidR="00864672" w:rsidRPr="002676DA">
        <w:rPr>
          <w:rFonts w:ascii="Franklin Gothic Book" w:hAnsi="Franklin Gothic Book"/>
          <w:sz w:val="22"/>
          <w:szCs w:val="22"/>
        </w:rPr>
        <w:tab/>
      </w:r>
      <w:r w:rsidR="00FA452B" w:rsidRPr="002676DA">
        <w:rPr>
          <w:rFonts w:ascii="Franklin Gothic Book" w:hAnsi="Franklin Gothic Book"/>
          <w:sz w:val="22"/>
          <w:szCs w:val="22"/>
        </w:rPr>
        <w:t xml:space="preserve">is </w:t>
      </w:r>
      <w:r w:rsidR="00860C46" w:rsidRPr="002676DA">
        <w:rPr>
          <w:rFonts w:ascii="Franklin Gothic Book" w:hAnsi="Franklin Gothic Book"/>
          <w:sz w:val="22"/>
          <w:szCs w:val="22"/>
        </w:rPr>
        <w:t xml:space="preserve">the intermediary for all communications between the beneficiaries and </w:t>
      </w:r>
      <w:r w:rsidR="00500AA3" w:rsidRPr="002676DA">
        <w:rPr>
          <w:rFonts w:ascii="Franklin Gothic Book" w:hAnsi="Franklin Gothic Book"/>
          <w:sz w:val="22"/>
          <w:szCs w:val="22"/>
        </w:rPr>
        <w:t>EDA</w:t>
      </w:r>
      <w:r w:rsidR="00860C46" w:rsidRPr="002676DA">
        <w:rPr>
          <w:rFonts w:ascii="Franklin Gothic Book" w:hAnsi="Franklin Gothic Book"/>
          <w:sz w:val="22"/>
          <w:szCs w:val="22"/>
        </w:rPr>
        <w:t xml:space="preserve">, </w:t>
      </w:r>
      <w:r w:rsidR="002F1E66" w:rsidRPr="002676DA">
        <w:rPr>
          <w:rFonts w:ascii="Franklin Gothic Book" w:hAnsi="Franklin Gothic Book"/>
          <w:sz w:val="22"/>
          <w:szCs w:val="22"/>
        </w:rPr>
        <w:t>except</w:t>
      </w:r>
      <w:r w:rsidR="00860C46" w:rsidRPr="002676DA">
        <w:rPr>
          <w:rFonts w:ascii="Franklin Gothic Book" w:hAnsi="Franklin Gothic Book"/>
          <w:sz w:val="22"/>
          <w:szCs w:val="22"/>
        </w:rPr>
        <w:t xml:space="preserve"> </w:t>
      </w:r>
      <w:r w:rsidR="0092110E" w:rsidRPr="002676DA">
        <w:rPr>
          <w:rFonts w:ascii="Franklin Gothic Book" w:hAnsi="Franklin Gothic Book"/>
          <w:sz w:val="22"/>
          <w:szCs w:val="22"/>
        </w:rPr>
        <w:t>if</w:t>
      </w:r>
      <w:r w:rsidR="00860C46" w:rsidRPr="002676DA">
        <w:rPr>
          <w:rFonts w:ascii="Franklin Gothic Book" w:hAnsi="Franklin Gothic Book"/>
          <w:sz w:val="22"/>
          <w:szCs w:val="22"/>
        </w:rPr>
        <w:t xml:space="preserve"> provided otherwise in th</w:t>
      </w:r>
      <w:r w:rsidR="003D0410" w:rsidRPr="002676DA">
        <w:rPr>
          <w:rFonts w:ascii="Franklin Gothic Book" w:hAnsi="Franklin Gothic Book"/>
          <w:sz w:val="22"/>
          <w:szCs w:val="22"/>
        </w:rPr>
        <w:t>e</w:t>
      </w:r>
      <w:r w:rsidR="00860C46"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A27BF3" w:rsidRPr="002676DA">
        <w:rPr>
          <w:rFonts w:ascii="Franklin Gothic Book" w:hAnsi="Franklin Gothic Book"/>
          <w:sz w:val="22"/>
          <w:szCs w:val="22"/>
        </w:rPr>
        <w:t>,</w:t>
      </w:r>
      <w:r w:rsidR="00A41DC6" w:rsidRPr="002676DA">
        <w:rPr>
          <w:rFonts w:ascii="Franklin Gothic Book" w:hAnsi="Franklin Gothic Book"/>
          <w:sz w:val="22"/>
          <w:szCs w:val="22"/>
        </w:rPr>
        <w:t xml:space="preserve"> and</w:t>
      </w:r>
      <w:r w:rsidR="00A27BF3" w:rsidRPr="002676DA">
        <w:rPr>
          <w:rFonts w:ascii="Franklin Gothic Book" w:hAnsi="Franklin Gothic Book"/>
          <w:sz w:val="22"/>
          <w:szCs w:val="22"/>
        </w:rPr>
        <w:t>,</w:t>
      </w:r>
      <w:r w:rsidR="00A41DC6" w:rsidRPr="002676DA">
        <w:rPr>
          <w:rFonts w:ascii="Franklin Gothic Book" w:hAnsi="Franklin Gothic Book"/>
          <w:sz w:val="22"/>
          <w:szCs w:val="22"/>
        </w:rPr>
        <w:t xml:space="preserve"> in particular</w:t>
      </w:r>
      <w:r w:rsidR="00A27BF3" w:rsidRPr="002676DA">
        <w:rPr>
          <w:rFonts w:ascii="Franklin Gothic Book" w:hAnsi="Franklin Gothic Book"/>
          <w:sz w:val="22"/>
          <w:szCs w:val="22"/>
        </w:rPr>
        <w:t>,</w:t>
      </w:r>
      <w:r w:rsidR="00A41DC6" w:rsidRPr="002676DA">
        <w:rPr>
          <w:rFonts w:ascii="Franklin Gothic Book" w:hAnsi="Franklin Gothic Book"/>
          <w:sz w:val="22"/>
          <w:szCs w:val="22"/>
        </w:rPr>
        <w:t xml:space="preserve"> t</w:t>
      </w:r>
      <w:r w:rsidR="00867539" w:rsidRPr="002676DA">
        <w:rPr>
          <w:rFonts w:ascii="Franklin Gothic Book" w:hAnsi="Franklin Gothic Book"/>
          <w:sz w:val="22"/>
          <w:szCs w:val="22"/>
        </w:rPr>
        <w:t xml:space="preserve">he </w:t>
      </w:r>
      <w:r w:rsidR="003444DC" w:rsidRPr="002676DA">
        <w:rPr>
          <w:rFonts w:ascii="Franklin Gothic Book" w:hAnsi="Franklin Gothic Book"/>
          <w:sz w:val="22"/>
          <w:szCs w:val="22"/>
        </w:rPr>
        <w:t>consortium leader</w:t>
      </w:r>
      <w:r w:rsidR="0021795A" w:rsidRPr="002676DA">
        <w:rPr>
          <w:rFonts w:ascii="Franklin Gothic Book" w:hAnsi="Franklin Gothic Book"/>
          <w:sz w:val="22"/>
          <w:szCs w:val="22"/>
        </w:rPr>
        <w:t>:</w:t>
      </w:r>
    </w:p>
    <w:p w14:paraId="34B7D0E9" w14:textId="77777777" w:rsidR="00AC5DD4" w:rsidRPr="002676DA" w:rsidRDefault="002F1E66" w:rsidP="00D93CA5">
      <w:pPr>
        <w:widowControl w:val="0"/>
        <w:tabs>
          <w:tab w:val="left" w:pos="993"/>
        </w:tabs>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(i)</w:t>
      </w:r>
      <w:r w:rsidR="00864672" w:rsidRPr="002676DA">
        <w:rPr>
          <w:rFonts w:ascii="Franklin Gothic Book" w:hAnsi="Franklin Gothic Book"/>
          <w:sz w:val="22"/>
          <w:szCs w:val="22"/>
        </w:rPr>
        <w:t xml:space="preserve"> </w:t>
      </w:r>
      <w:r w:rsidR="009C1350" w:rsidRPr="002676DA">
        <w:rPr>
          <w:rFonts w:ascii="Franklin Gothic Book" w:hAnsi="Franklin Gothic Book"/>
          <w:sz w:val="22"/>
          <w:szCs w:val="22"/>
        </w:rPr>
        <w:tab/>
      </w:r>
      <w:r w:rsidR="006E34A3" w:rsidRPr="002676DA">
        <w:rPr>
          <w:rFonts w:ascii="Franklin Gothic Book" w:hAnsi="Franklin Gothic Book"/>
          <w:sz w:val="22"/>
          <w:szCs w:val="22"/>
        </w:rPr>
        <w:t xml:space="preserve">must </w:t>
      </w:r>
      <w:r w:rsidRPr="002676DA">
        <w:rPr>
          <w:rFonts w:ascii="Franklin Gothic Book" w:hAnsi="Franklin Gothic Book"/>
          <w:sz w:val="22"/>
          <w:szCs w:val="22"/>
        </w:rPr>
        <w:t xml:space="preserve">immediately </w:t>
      </w:r>
      <w:r w:rsidR="004438C0" w:rsidRPr="002676DA">
        <w:rPr>
          <w:rFonts w:ascii="Franklin Gothic Book" w:hAnsi="Franklin Gothic Book"/>
          <w:sz w:val="22"/>
          <w:szCs w:val="22"/>
        </w:rPr>
        <w:t xml:space="preserve">inform </w:t>
      </w:r>
      <w:r w:rsidR="00500AA3" w:rsidRPr="002676DA">
        <w:rPr>
          <w:rFonts w:ascii="Franklin Gothic Book" w:hAnsi="Franklin Gothic Book"/>
          <w:sz w:val="22"/>
          <w:szCs w:val="22"/>
        </w:rPr>
        <w:t>EDA</w:t>
      </w:r>
      <w:r w:rsidR="00AC5DD4" w:rsidRPr="002676DA">
        <w:rPr>
          <w:rFonts w:ascii="Franklin Gothic Book" w:hAnsi="Franklin Gothic Book"/>
          <w:sz w:val="22"/>
          <w:szCs w:val="22"/>
        </w:rPr>
        <w:t>:</w:t>
      </w:r>
    </w:p>
    <w:p w14:paraId="0AD63FCF" w14:textId="77777777" w:rsidR="00AC5DD4" w:rsidRPr="002676DA" w:rsidRDefault="00EA3847" w:rsidP="00D93CA5">
      <w:pPr>
        <w:widowControl w:val="0"/>
        <w:tabs>
          <w:tab w:val="left" w:pos="993"/>
        </w:tabs>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ab/>
      </w:r>
      <w:r w:rsidR="00AC5DD4" w:rsidRPr="002676DA">
        <w:rPr>
          <w:rFonts w:ascii="Franklin Gothic Book" w:hAnsi="Franklin Gothic Book"/>
          <w:sz w:val="22"/>
          <w:szCs w:val="22"/>
        </w:rPr>
        <w:t>-</w:t>
      </w:r>
      <w:r w:rsidR="004438C0" w:rsidRPr="002676DA">
        <w:rPr>
          <w:rFonts w:ascii="Franklin Gothic Book" w:hAnsi="Franklin Gothic Book"/>
          <w:sz w:val="22"/>
          <w:szCs w:val="22"/>
        </w:rPr>
        <w:t xml:space="preserve"> </w:t>
      </w:r>
      <w:r w:rsidR="00AC5DD4" w:rsidRPr="002676DA">
        <w:rPr>
          <w:rFonts w:ascii="Franklin Gothic Book" w:hAnsi="Franklin Gothic Book"/>
          <w:sz w:val="22"/>
          <w:szCs w:val="22"/>
        </w:rPr>
        <w:t>of</w:t>
      </w:r>
      <w:r w:rsidR="00AC5DD4" w:rsidRPr="002676DA" w:rsidDel="004438C0">
        <w:rPr>
          <w:rFonts w:ascii="Franklin Gothic Book" w:hAnsi="Franklin Gothic Book"/>
          <w:sz w:val="22"/>
          <w:szCs w:val="22"/>
        </w:rPr>
        <w:t xml:space="preserve"> </w:t>
      </w:r>
      <w:r w:rsidR="00860C46" w:rsidRPr="002676DA">
        <w:rPr>
          <w:rFonts w:ascii="Franklin Gothic Book" w:hAnsi="Franklin Gothic Book"/>
          <w:sz w:val="22"/>
          <w:szCs w:val="22"/>
        </w:rPr>
        <w:t xml:space="preserve">any change in </w:t>
      </w:r>
      <w:r w:rsidR="00533171" w:rsidRPr="002676DA">
        <w:rPr>
          <w:rFonts w:ascii="Franklin Gothic Book" w:hAnsi="Franklin Gothic Book"/>
          <w:sz w:val="22"/>
          <w:szCs w:val="22"/>
        </w:rPr>
        <w:t>the</w:t>
      </w:r>
      <w:r w:rsidR="00864672" w:rsidRPr="002676DA">
        <w:rPr>
          <w:rFonts w:ascii="Franklin Gothic Book" w:hAnsi="Franklin Gothic Book"/>
          <w:sz w:val="22"/>
          <w:szCs w:val="22"/>
        </w:rPr>
        <w:t xml:space="preserve"> </w:t>
      </w:r>
      <w:r w:rsidR="00533171" w:rsidRPr="002676DA">
        <w:rPr>
          <w:rFonts w:ascii="Franklin Gothic Book" w:hAnsi="Franklin Gothic Book"/>
          <w:sz w:val="22"/>
          <w:szCs w:val="22"/>
        </w:rPr>
        <w:t xml:space="preserve">name, address, legal representative </w:t>
      </w:r>
      <w:r w:rsidR="00AC5DD4" w:rsidRPr="002676DA">
        <w:rPr>
          <w:rFonts w:ascii="Franklin Gothic Book" w:hAnsi="Franklin Gothic Book"/>
          <w:sz w:val="22"/>
          <w:szCs w:val="22"/>
        </w:rPr>
        <w:t>of any of the beneficiaries or of their affiliated entities</w:t>
      </w:r>
      <w:r w:rsidRPr="002676DA">
        <w:rPr>
          <w:rFonts w:ascii="Franklin Gothic Book" w:hAnsi="Franklin Gothic Book"/>
          <w:sz w:val="22"/>
          <w:szCs w:val="22"/>
        </w:rPr>
        <w:t>;</w:t>
      </w:r>
      <w:r w:rsidR="00AC5DD4" w:rsidRPr="002676DA">
        <w:rPr>
          <w:rFonts w:ascii="Franklin Gothic Book" w:hAnsi="Franklin Gothic Book"/>
          <w:sz w:val="22"/>
          <w:szCs w:val="22"/>
        </w:rPr>
        <w:t xml:space="preserve"> </w:t>
      </w:r>
    </w:p>
    <w:p w14:paraId="585A8E69" w14:textId="77777777" w:rsidR="00AC5DD4" w:rsidRPr="002676DA" w:rsidRDefault="00EA3847" w:rsidP="00D93CA5">
      <w:pPr>
        <w:widowControl w:val="0"/>
        <w:tabs>
          <w:tab w:val="left" w:pos="993"/>
        </w:tabs>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ab/>
      </w:r>
      <w:r w:rsidR="00AC5DD4" w:rsidRPr="002676DA">
        <w:rPr>
          <w:rFonts w:ascii="Franklin Gothic Book" w:hAnsi="Franklin Gothic Book"/>
          <w:sz w:val="22"/>
          <w:szCs w:val="22"/>
        </w:rPr>
        <w:t xml:space="preserve">- of any change </w:t>
      </w:r>
      <w:r w:rsidR="00533171" w:rsidRPr="002676DA">
        <w:rPr>
          <w:rFonts w:ascii="Franklin Gothic Book" w:hAnsi="Franklin Gothic Book"/>
          <w:sz w:val="22"/>
          <w:szCs w:val="22"/>
        </w:rPr>
        <w:t xml:space="preserve">in </w:t>
      </w:r>
      <w:r w:rsidR="00860C46" w:rsidRPr="002676DA">
        <w:rPr>
          <w:rFonts w:ascii="Franklin Gothic Book" w:hAnsi="Franklin Gothic Book"/>
          <w:sz w:val="22"/>
          <w:szCs w:val="22"/>
        </w:rPr>
        <w:t>the legal, financial, technical, organisational or ownership situation</w:t>
      </w:r>
      <w:r w:rsidR="00533171" w:rsidRPr="002676DA">
        <w:rPr>
          <w:rFonts w:ascii="Franklin Gothic Book" w:hAnsi="Franklin Gothic Book"/>
          <w:sz w:val="22"/>
          <w:szCs w:val="22"/>
        </w:rPr>
        <w:t xml:space="preserve"> </w:t>
      </w:r>
      <w:r w:rsidR="00AC5DD4" w:rsidRPr="002676DA">
        <w:rPr>
          <w:rFonts w:ascii="Franklin Gothic Book" w:hAnsi="Franklin Gothic Book"/>
          <w:sz w:val="22"/>
          <w:szCs w:val="22"/>
        </w:rPr>
        <w:t>of any of the beneficiaries or of their affiliated entities</w:t>
      </w:r>
      <w:r w:rsidRPr="002676DA">
        <w:rPr>
          <w:rFonts w:ascii="Franklin Gothic Book" w:hAnsi="Franklin Gothic Book"/>
          <w:sz w:val="22"/>
          <w:szCs w:val="22"/>
        </w:rPr>
        <w:t>;</w:t>
      </w:r>
    </w:p>
    <w:p w14:paraId="2516446A" w14:textId="77777777" w:rsidR="00860C46" w:rsidRPr="002676DA" w:rsidRDefault="00EA3847" w:rsidP="00D93CA5">
      <w:pPr>
        <w:widowControl w:val="0"/>
        <w:tabs>
          <w:tab w:val="left" w:pos="993"/>
        </w:tabs>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ab/>
      </w:r>
      <w:r w:rsidR="00AC5DD4" w:rsidRPr="002676DA">
        <w:rPr>
          <w:rFonts w:ascii="Franklin Gothic Book" w:hAnsi="Franklin Gothic Book"/>
          <w:sz w:val="22"/>
          <w:szCs w:val="22"/>
        </w:rPr>
        <w:t xml:space="preserve">- of </w:t>
      </w:r>
      <w:r w:rsidR="00860C46" w:rsidRPr="002676DA">
        <w:rPr>
          <w:rFonts w:ascii="Franklin Gothic Book" w:hAnsi="Franklin Gothic Book"/>
          <w:sz w:val="22"/>
          <w:szCs w:val="22"/>
        </w:rPr>
        <w:t>any event</w:t>
      </w:r>
      <w:r w:rsidR="00AC5DD4" w:rsidRPr="002676DA">
        <w:rPr>
          <w:rFonts w:ascii="Franklin Gothic Book" w:hAnsi="Franklin Gothic Book"/>
          <w:sz w:val="22"/>
          <w:szCs w:val="22"/>
        </w:rPr>
        <w:t xml:space="preserve">s or circumstances </w:t>
      </w:r>
      <w:r w:rsidR="00860C46" w:rsidRPr="002676DA">
        <w:rPr>
          <w:rFonts w:ascii="Franklin Gothic Book" w:hAnsi="Franklin Gothic Book"/>
          <w:sz w:val="22"/>
          <w:szCs w:val="22"/>
        </w:rPr>
        <w:t>l</w:t>
      </w:r>
      <w:r w:rsidR="0021795A" w:rsidRPr="002676DA">
        <w:rPr>
          <w:rFonts w:ascii="Franklin Gothic Book" w:hAnsi="Franklin Gothic Book"/>
          <w:sz w:val="22"/>
          <w:szCs w:val="22"/>
        </w:rPr>
        <w:t>ikely</w:t>
      </w:r>
      <w:r w:rsidR="00860C46" w:rsidRPr="002676DA">
        <w:rPr>
          <w:rFonts w:ascii="Franklin Gothic Book" w:hAnsi="Franklin Gothic Book"/>
          <w:sz w:val="22"/>
          <w:szCs w:val="22"/>
        </w:rPr>
        <w:t xml:space="preserve"> to affect or delay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60C46" w:rsidRPr="002676DA">
        <w:rPr>
          <w:rFonts w:ascii="Franklin Gothic Book" w:hAnsi="Franklin Gothic Book"/>
          <w:sz w:val="22"/>
          <w:szCs w:val="22"/>
        </w:rPr>
        <w:t xml:space="preserve">, of which the </w:t>
      </w:r>
      <w:r w:rsidR="003444DC" w:rsidRPr="002676DA">
        <w:rPr>
          <w:rFonts w:ascii="Franklin Gothic Book" w:hAnsi="Franklin Gothic Book"/>
          <w:sz w:val="22"/>
          <w:szCs w:val="22"/>
        </w:rPr>
        <w:t>consortium leader</w:t>
      </w:r>
      <w:r w:rsidR="00860C46" w:rsidRPr="002676DA">
        <w:rPr>
          <w:rFonts w:ascii="Franklin Gothic Book" w:hAnsi="Franklin Gothic Book"/>
          <w:sz w:val="22"/>
          <w:szCs w:val="22"/>
        </w:rPr>
        <w:t xml:space="preserve"> is aware</w:t>
      </w:r>
      <w:r w:rsidRPr="002676DA">
        <w:rPr>
          <w:rFonts w:ascii="Franklin Gothic Book" w:hAnsi="Franklin Gothic Book"/>
          <w:sz w:val="22"/>
          <w:szCs w:val="22"/>
        </w:rPr>
        <w:t>.</w:t>
      </w:r>
    </w:p>
    <w:p w14:paraId="624B4A0F" w14:textId="77777777" w:rsidR="00860C46" w:rsidRPr="002676DA" w:rsidRDefault="00C74257" w:rsidP="00D93CA5">
      <w:pPr>
        <w:tabs>
          <w:tab w:val="left" w:pos="993"/>
        </w:tabs>
        <w:spacing w:before="200" w:beforeAutospacing="0" w:after="200" w:afterAutospacing="0"/>
        <w:ind w:left="993" w:hanging="426"/>
        <w:rPr>
          <w:rFonts w:ascii="Franklin Gothic Book" w:hAnsi="Franklin Gothic Book"/>
          <w:sz w:val="22"/>
          <w:szCs w:val="22"/>
        </w:rPr>
      </w:pPr>
      <w:r w:rsidRPr="002676DA">
        <w:rPr>
          <w:rFonts w:ascii="Franklin Gothic Book" w:hAnsi="Franklin Gothic Book"/>
          <w:sz w:val="22"/>
          <w:szCs w:val="22"/>
        </w:rPr>
        <w:t>(ii)</w:t>
      </w:r>
      <w:r w:rsidR="009C1350" w:rsidRPr="002676DA">
        <w:rPr>
          <w:rFonts w:ascii="Franklin Gothic Book" w:hAnsi="Franklin Gothic Book"/>
          <w:sz w:val="22"/>
          <w:szCs w:val="22"/>
        </w:rPr>
        <w:tab/>
      </w:r>
      <w:r w:rsidR="00AC5DD4" w:rsidRPr="002676DA">
        <w:rPr>
          <w:rFonts w:ascii="Franklin Gothic Book" w:hAnsi="Franklin Gothic Book"/>
          <w:sz w:val="22"/>
          <w:szCs w:val="22"/>
        </w:rPr>
        <w:t xml:space="preserve">is </w:t>
      </w:r>
      <w:r w:rsidR="00860C46" w:rsidRPr="002676DA">
        <w:rPr>
          <w:rFonts w:ascii="Franklin Gothic Book" w:hAnsi="Franklin Gothic Book"/>
          <w:sz w:val="22"/>
          <w:szCs w:val="22"/>
        </w:rPr>
        <w:t>responsib</w:t>
      </w:r>
      <w:r w:rsidR="00AC5DD4" w:rsidRPr="002676DA">
        <w:rPr>
          <w:rFonts w:ascii="Franklin Gothic Book" w:hAnsi="Franklin Gothic Book"/>
          <w:sz w:val="22"/>
          <w:szCs w:val="22"/>
        </w:rPr>
        <w:t>le</w:t>
      </w:r>
      <w:r w:rsidR="00860C46" w:rsidRPr="002676DA">
        <w:rPr>
          <w:rFonts w:ascii="Franklin Gothic Book" w:hAnsi="Franklin Gothic Book"/>
          <w:sz w:val="22"/>
          <w:szCs w:val="22"/>
        </w:rPr>
        <w:t xml:space="preserve"> for supplying all documents and information </w:t>
      </w:r>
      <w:r w:rsidR="00EA3847" w:rsidRPr="002676DA">
        <w:rPr>
          <w:rFonts w:ascii="Franklin Gothic Book" w:hAnsi="Franklin Gothic Book"/>
          <w:sz w:val="22"/>
          <w:szCs w:val="22"/>
        </w:rPr>
        <w:t xml:space="preserve">required under the Agreement </w:t>
      </w:r>
      <w:r w:rsidR="00860C46" w:rsidRPr="002676DA">
        <w:rPr>
          <w:rFonts w:ascii="Franklin Gothic Book" w:hAnsi="Franklin Gothic Book"/>
          <w:sz w:val="22"/>
          <w:szCs w:val="22"/>
        </w:rPr>
        <w:t xml:space="preserve">to </w:t>
      </w:r>
      <w:r w:rsidR="00500AA3" w:rsidRPr="002676DA">
        <w:rPr>
          <w:rFonts w:ascii="Franklin Gothic Book" w:hAnsi="Franklin Gothic Book"/>
          <w:sz w:val="22"/>
          <w:szCs w:val="22"/>
        </w:rPr>
        <w:t>EDA</w:t>
      </w:r>
      <w:r w:rsidR="00EA3847" w:rsidRPr="002676DA">
        <w:rPr>
          <w:rFonts w:ascii="Franklin Gothic Book" w:hAnsi="Franklin Gothic Book"/>
          <w:sz w:val="22"/>
          <w:szCs w:val="22"/>
        </w:rPr>
        <w:t xml:space="preserve">, </w:t>
      </w:r>
      <w:r w:rsidRPr="002676DA">
        <w:rPr>
          <w:rFonts w:ascii="Franklin Gothic Book" w:hAnsi="Franklin Gothic Book"/>
          <w:sz w:val="22"/>
          <w:szCs w:val="22"/>
        </w:rPr>
        <w:t xml:space="preserve">except </w:t>
      </w:r>
      <w:r w:rsidR="00EA3847" w:rsidRPr="002676DA">
        <w:rPr>
          <w:rFonts w:ascii="Franklin Gothic Book" w:hAnsi="Franklin Gothic Book"/>
          <w:sz w:val="22"/>
          <w:szCs w:val="22"/>
        </w:rPr>
        <w:t>if</w:t>
      </w:r>
      <w:r w:rsidR="00533171" w:rsidRPr="002676DA">
        <w:rPr>
          <w:rFonts w:ascii="Franklin Gothic Book" w:hAnsi="Franklin Gothic Book"/>
          <w:sz w:val="22"/>
          <w:szCs w:val="22"/>
        </w:rPr>
        <w:t xml:space="preserve"> provided otherwise in the </w:t>
      </w:r>
      <w:r w:rsidR="00952E98" w:rsidRPr="002676DA">
        <w:rPr>
          <w:rFonts w:ascii="Franklin Gothic Book" w:hAnsi="Franklin Gothic Book"/>
          <w:sz w:val="22"/>
          <w:szCs w:val="22"/>
        </w:rPr>
        <w:t>Agreement</w:t>
      </w:r>
      <w:r w:rsidR="00A41DC6" w:rsidRPr="002676DA">
        <w:rPr>
          <w:rFonts w:ascii="Franklin Gothic Book" w:hAnsi="Franklin Gothic Book"/>
          <w:sz w:val="22"/>
          <w:szCs w:val="22"/>
        </w:rPr>
        <w:t>;</w:t>
      </w:r>
      <w:r w:rsidR="00751351" w:rsidRPr="002676DA">
        <w:rPr>
          <w:rFonts w:ascii="Franklin Gothic Book" w:hAnsi="Franklin Gothic Book"/>
          <w:sz w:val="22"/>
          <w:szCs w:val="22"/>
        </w:rPr>
        <w:t xml:space="preserve"> </w:t>
      </w:r>
      <w:r w:rsidR="00A41DC6" w:rsidRPr="002676DA">
        <w:rPr>
          <w:rFonts w:ascii="Franklin Gothic Book" w:hAnsi="Franklin Gothic Book"/>
          <w:sz w:val="22"/>
          <w:szCs w:val="22"/>
        </w:rPr>
        <w:t>w</w:t>
      </w:r>
      <w:r w:rsidR="00860C46" w:rsidRPr="002676DA">
        <w:rPr>
          <w:rFonts w:ascii="Franklin Gothic Book" w:hAnsi="Franklin Gothic Book"/>
          <w:sz w:val="22"/>
          <w:szCs w:val="22"/>
        </w:rPr>
        <w:t xml:space="preserve">here information </w:t>
      </w:r>
      <w:r w:rsidR="00774420" w:rsidRPr="002676DA">
        <w:rPr>
          <w:rFonts w:ascii="Franklin Gothic Book" w:hAnsi="Franklin Gothic Book"/>
          <w:sz w:val="22"/>
          <w:szCs w:val="22"/>
        </w:rPr>
        <w:t xml:space="preserve">is required </w:t>
      </w:r>
      <w:r w:rsidR="00860C46" w:rsidRPr="002676DA">
        <w:rPr>
          <w:rFonts w:ascii="Franklin Gothic Book" w:hAnsi="Franklin Gothic Book"/>
          <w:sz w:val="22"/>
          <w:szCs w:val="22"/>
        </w:rPr>
        <w:t xml:space="preserve">from the other beneficiaries, </w:t>
      </w:r>
      <w:r w:rsidR="00751351"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860C46" w:rsidRPr="002676DA">
        <w:rPr>
          <w:rFonts w:ascii="Franklin Gothic Book" w:hAnsi="Franklin Gothic Book"/>
          <w:sz w:val="22"/>
          <w:szCs w:val="22"/>
        </w:rPr>
        <w:t xml:space="preserve"> </w:t>
      </w:r>
      <w:r w:rsidR="00697AE3" w:rsidRPr="002676DA">
        <w:rPr>
          <w:rFonts w:ascii="Franklin Gothic Book" w:hAnsi="Franklin Gothic Book"/>
          <w:sz w:val="22"/>
          <w:szCs w:val="22"/>
        </w:rPr>
        <w:t xml:space="preserve">is </w:t>
      </w:r>
      <w:r w:rsidR="00860C46" w:rsidRPr="002676DA">
        <w:rPr>
          <w:rFonts w:ascii="Franklin Gothic Book" w:hAnsi="Franklin Gothic Book"/>
          <w:sz w:val="22"/>
          <w:szCs w:val="22"/>
        </w:rPr>
        <w:t>responsib</w:t>
      </w:r>
      <w:r w:rsidR="00697AE3" w:rsidRPr="002676DA">
        <w:rPr>
          <w:rFonts w:ascii="Franklin Gothic Book" w:hAnsi="Franklin Gothic Book"/>
          <w:sz w:val="22"/>
          <w:szCs w:val="22"/>
        </w:rPr>
        <w:t>le</w:t>
      </w:r>
      <w:r w:rsidR="00860C46" w:rsidRPr="002676DA">
        <w:rPr>
          <w:rFonts w:ascii="Franklin Gothic Book" w:hAnsi="Franklin Gothic Book"/>
          <w:sz w:val="22"/>
          <w:szCs w:val="22"/>
        </w:rPr>
        <w:t xml:space="preserve"> for obtaining and verifying this information before passing it on to </w:t>
      </w:r>
      <w:r w:rsidR="00500AA3" w:rsidRPr="002676DA">
        <w:rPr>
          <w:rFonts w:ascii="Franklin Gothic Book" w:hAnsi="Franklin Gothic Book"/>
          <w:sz w:val="22"/>
          <w:szCs w:val="22"/>
        </w:rPr>
        <w:t>EDA</w:t>
      </w:r>
      <w:r w:rsidR="008D1797" w:rsidRPr="002676DA">
        <w:rPr>
          <w:rFonts w:ascii="Franklin Gothic Book" w:hAnsi="Franklin Gothic Book"/>
          <w:sz w:val="22"/>
          <w:szCs w:val="22"/>
        </w:rPr>
        <w:t xml:space="preserve">; </w:t>
      </w:r>
    </w:p>
    <w:p w14:paraId="7D64FA16" w14:textId="77777777" w:rsidR="00867539" w:rsidRPr="002676DA" w:rsidRDefault="00304B08" w:rsidP="00D93CA5">
      <w:pPr>
        <w:tabs>
          <w:tab w:val="num" w:pos="0"/>
          <w:tab w:val="left"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7539" w:rsidRPr="002676DA">
        <w:rPr>
          <w:rFonts w:ascii="Franklin Gothic Book" w:hAnsi="Franklin Gothic Book"/>
          <w:sz w:val="22"/>
          <w:szCs w:val="22"/>
        </w:rPr>
        <w:t>c</w:t>
      </w:r>
      <w:r w:rsidR="00860C46" w:rsidRPr="002676DA">
        <w:rPr>
          <w:rFonts w:ascii="Franklin Gothic Book" w:hAnsi="Franklin Gothic Book"/>
          <w:sz w:val="22"/>
          <w:szCs w:val="22"/>
        </w:rPr>
        <w:t>)</w:t>
      </w:r>
      <w:r w:rsidR="00864672" w:rsidRPr="002676DA">
        <w:rPr>
          <w:rFonts w:ascii="Franklin Gothic Book" w:hAnsi="Franklin Gothic Book"/>
          <w:sz w:val="22"/>
          <w:szCs w:val="22"/>
        </w:rPr>
        <w:tab/>
      </w:r>
      <w:r w:rsidR="00FA452B" w:rsidRPr="002676DA">
        <w:rPr>
          <w:rFonts w:ascii="Franklin Gothic Book" w:hAnsi="Franklin Gothic Book"/>
          <w:sz w:val="22"/>
          <w:szCs w:val="22"/>
        </w:rPr>
        <w:t xml:space="preserve">must </w:t>
      </w:r>
      <w:r w:rsidR="00860C46" w:rsidRPr="002676DA">
        <w:rPr>
          <w:rFonts w:ascii="Franklin Gothic Book" w:hAnsi="Franklin Gothic Book"/>
          <w:sz w:val="22"/>
          <w:szCs w:val="22"/>
        </w:rPr>
        <w:t xml:space="preserve">make the appropriate arrangements for providing </w:t>
      </w:r>
      <w:r w:rsidR="00867539" w:rsidRPr="002676DA">
        <w:rPr>
          <w:rFonts w:ascii="Franklin Gothic Book" w:hAnsi="Franklin Gothic Book"/>
          <w:sz w:val="22"/>
          <w:szCs w:val="22"/>
        </w:rPr>
        <w:t xml:space="preserve">any </w:t>
      </w:r>
      <w:r w:rsidR="00860C46" w:rsidRPr="002676DA">
        <w:rPr>
          <w:rFonts w:ascii="Franklin Gothic Book" w:hAnsi="Franklin Gothic Book"/>
          <w:sz w:val="22"/>
          <w:szCs w:val="22"/>
        </w:rPr>
        <w:t>financial guarantee</w:t>
      </w:r>
      <w:r w:rsidR="00F275FF" w:rsidRPr="002676DA">
        <w:rPr>
          <w:rFonts w:ascii="Franklin Gothic Book" w:hAnsi="Franklin Gothic Book"/>
          <w:sz w:val="22"/>
          <w:szCs w:val="22"/>
        </w:rPr>
        <w:t xml:space="preserve">s required under the </w:t>
      </w:r>
      <w:r w:rsidR="00952E98" w:rsidRPr="002676DA">
        <w:rPr>
          <w:rFonts w:ascii="Franklin Gothic Book" w:hAnsi="Franklin Gothic Book"/>
          <w:sz w:val="22"/>
          <w:szCs w:val="22"/>
        </w:rPr>
        <w:t>Agreement</w:t>
      </w:r>
      <w:r w:rsidR="00F275FF" w:rsidRPr="002676DA">
        <w:rPr>
          <w:rFonts w:ascii="Franklin Gothic Book" w:hAnsi="Franklin Gothic Book"/>
          <w:sz w:val="22"/>
          <w:szCs w:val="22"/>
        </w:rPr>
        <w:t>;</w:t>
      </w:r>
    </w:p>
    <w:p w14:paraId="25DB19A0" w14:textId="77777777" w:rsidR="00860C46" w:rsidRPr="002676DA" w:rsidRDefault="00304B08" w:rsidP="00D93CA5">
      <w:pPr>
        <w:tabs>
          <w:tab w:val="left" w:pos="284"/>
          <w:tab w:val="num"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7539" w:rsidRPr="002676DA">
        <w:rPr>
          <w:rFonts w:ascii="Franklin Gothic Book" w:hAnsi="Franklin Gothic Book"/>
          <w:sz w:val="22"/>
          <w:szCs w:val="22"/>
        </w:rPr>
        <w:t>d</w:t>
      </w:r>
      <w:r w:rsidR="00860C46" w:rsidRPr="002676DA">
        <w:rPr>
          <w:rFonts w:ascii="Franklin Gothic Book" w:hAnsi="Franklin Gothic Book"/>
          <w:sz w:val="22"/>
          <w:szCs w:val="22"/>
        </w:rPr>
        <w:t>)</w:t>
      </w:r>
      <w:r w:rsidRPr="002676DA">
        <w:rPr>
          <w:rFonts w:ascii="Franklin Gothic Book" w:hAnsi="Franklin Gothic Book"/>
          <w:sz w:val="22"/>
          <w:szCs w:val="22"/>
        </w:rPr>
        <w:tab/>
      </w:r>
      <w:r w:rsidR="00864672" w:rsidRPr="002676DA">
        <w:rPr>
          <w:rFonts w:ascii="Franklin Gothic Book" w:hAnsi="Franklin Gothic Book"/>
          <w:sz w:val="22"/>
          <w:szCs w:val="22"/>
        </w:rPr>
        <w:tab/>
      </w:r>
      <w:r w:rsidR="00FA452B" w:rsidRPr="002676DA">
        <w:rPr>
          <w:rFonts w:ascii="Franklin Gothic Book" w:hAnsi="Franklin Gothic Book"/>
          <w:sz w:val="22"/>
          <w:szCs w:val="22"/>
        </w:rPr>
        <w:t xml:space="preserve">must </w:t>
      </w:r>
      <w:r w:rsidR="00860C46" w:rsidRPr="002676DA">
        <w:rPr>
          <w:rFonts w:ascii="Franklin Gothic Book" w:hAnsi="Franklin Gothic Book"/>
          <w:sz w:val="22"/>
          <w:szCs w:val="22"/>
        </w:rPr>
        <w:t>establish the requests</w:t>
      </w:r>
      <w:r w:rsidR="00F275FF" w:rsidRPr="002676DA">
        <w:rPr>
          <w:rFonts w:ascii="Franklin Gothic Book" w:hAnsi="Franklin Gothic Book"/>
          <w:sz w:val="22"/>
          <w:szCs w:val="22"/>
        </w:rPr>
        <w:t xml:space="preserve"> for</w:t>
      </w:r>
      <w:r w:rsidR="00860C46" w:rsidRPr="002676DA">
        <w:rPr>
          <w:rFonts w:ascii="Franklin Gothic Book" w:hAnsi="Franklin Gothic Book"/>
          <w:sz w:val="22"/>
          <w:szCs w:val="22"/>
        </w:rPr>
        <w:t xml:space="preserve"> </w:t>
      </w:r>
      <w:r w:rsidR="00F275FF" w:rsidRPr="002676DA">
        <w:rPr>
          <w:rFonts w:ascii="Franklin Gothic Book" w:hAnsi="Franklin Gothic Book"/>
          <w:sz w:val="22"/>
          <w:szCs w:val="22"/>
        </w:rPr>
        <w:t>payment</w:t>
      </w:r>
      <w:r w:rsidR="005A2957" w:rsidRPr="002676DA">
        <w:rPr>
          <w:rFonts w:ascii="Franklin Gothic Book" w:hAnsi="Franklin Gothic Book"/>
          <w:sz w:val="22"/>
          <w:szCs w:val="22"/>
        </w:rPr>
        <w:t xml:space="preserve"> in accordance with the Agreement</w:t>
      </w:r>
      <w:r w:rsidR="00A74536" w:rsidRPr="002676DA">
        <w:rPr>
          <w:rFonts w:ascii="Franklin Gothic Book" w:hAnsi="Franklin Gothic Book"/>
          <w:sz w:val="22"/>
          <w:szCs w:val="22"/>
        </w:rPr>
        <w:t>;</w:t>
      </w:r>
    </w:p>
    <w:p w14:paraId="6172DDDF" w14:textId="77777777" w:rsidR="00860C46" w:rsidRPr="002676DA" w:rsidRDefault="00304B08" w:rsidP="00D93CA5">
      <w:pPr>
        <w:tabs>
          <w:tab w:val="num"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867539" w:rsidRPr="002676DA">
        <w:rPr>
          <w:rFonts w:ascii="Franklin Gothic Book" w:hAnsi="Franklin Gothic Book"/>
          <w:sz w:val="22"/>
          <w:szCs w:val="22"/>
        </w:rPr>
        <w:t>e</w:t>
      </w:r>
      <w:r w:rsidR="00860C46" w:rsidRPr="002676DA">
        <w:rPr>
          <w:rFonts w:ascii="Franklin Gothic Book" w:hAnsi="Franklin Gothic Book"/>
          <w:sz w:val="22"/>
          <w:szCs w:val="22"/>
        </w:rPr>
        <w:t>)</w:t>
      </w:r>
      <w:r w:rsidR="00860C46" w:rsidRPr="002676DA">
        <w:rPr>
          <w:rFonts w:ascii="Franklin Gothic Book" w:hAnsi="Franklin Gothic Book"/>
          <w:sz w:val="22"/>
          <w:szCs w:val="22"/>
        </w:rPr>
        <w:tab/>
      </w:r>
      <w:r w:rsidR="00697AE3" w:rsidRPr="002676DA">
        <w:rPr>
          <w:rFonts w:ascii="Franklin Gothic Book" w:hAnsi="Franklin Gothic Book"/>
          <w:sz w:val="22"/>
          <w:szCs w:val="22"/>
        </w:rPr>
        <w:t xml:space="preserve">where it is designated as the sole recipient of payments on behalf of all of the beneficiaries, </w:t>
      </w:r>
      <w:r w:rsidR="00FA452B" w:rsidRPr="002676DA">
        <w:rPr>
          <w:rFonts w:ascii="Franklin Gothic Book" w:hAnsi="Franklin Gothic Book"/>
          <w:sz w:val="22"/>
          <w:szCs w:val="22"/>
        </w:rPr>
        <w:t xml:space="preserve">must ensure </w:t>
      </w:r>
      <w:r w:rsidR="00860C46" w:rsidRPr="002676DA">
        <w:rPr>
          <w:rFonts w:ascii="Franklin Gothic Book" w:hAnsi="Franklin Gothic Book"/>
          <w:sz w:val="22"/>
          <w:szCs w:val="22"/>
        </w:rPr>
        <w:t xml:space="preserve">that all the appropriate payments are made to the </w:t>
      </w:r>
      <w:r w:rsidR="00F275FF" w:rsidRPr="002676DA">
        <w:rPr>
          <w:rFonts w:ascii="Franklin Gothic Book" w:hAnsi="Franklin Gothic Book"/>
          <w:sz w:val="22"/>
          <w:szCs w:val="22"/>
        </w:rPr>
        <w:t xml:space="preserve">other </w:t>
      </w:r>
      <w:r w:rsidR="00860C46" w:rsidRPr="002676DA">
        <w:rPr>
          <w:rFonts w:ascii="Franklin Gothic Book" w:hAnsi="Franklin Gothic Book"/>
          <w:sz w:val="22"/>
          <w:szCs w:val="22"/>
        </w:rPr>
        <w:t>beneficiaries without unjustified delay</w:t>
      </w:r>
      <w:r w:rsidR="0022400D" w:rsidRPr="002676DA">
        <w:rPr>
          <w:rFonts w:ascii="Franklin Gothic Book" w:hAnsi="Franklin Gothic Book"/>
          <w:sz w:val="22"/>
          <w:szCs w:val="22"/>
        </w:rPr>
        <w:t>;</w:t>
      </w:r>
    </w:p>
    <w:p w14:paraId="0EB6B08C" w14:textId="632CA992" w:rsidR="00B81E66" w:rsidRPr="002676DA" w:rsidRDefault="00304B08" w:rsidP="00D93CA5">
      <w:pPr>
        <w:tabs>
          <w:tab w:val="left" w:pos="567"/>
        </w:tabs>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22400D" w:rsidRPr="002676DA">
        <w:rPr>
          <w:rFonts w:ascii="Franklin Gothic Book" w:hAnsi="Franklin Gothic Book"/>
          <w:sz w:val="22"/>
          <w:szCs w:val="22"/>
        </w:rPr>
        <w:t>f</w:t>
      </w:r>
      <w:r w:rsidR="00860C46" w:rsidRPr="002676DA">
        <w:rPr>
          <w:rFonts w:ascii="Franklin Gothic Book" w:hAnsi="Franklin Gothic Book"/>
          <w:sz w:val="22"/>
          <w:szCs w:val="22"/>
        </w:rPr>
        <w:t>)</w:t>
      </w:r>
      <w:r w:rsidR="00860C46" w:rsidRPr="002676DA">
        <w:rPr>
          <w:rFonts w:ascii="Franklin Gothic Book" w:hAnsi="Franklin Gothic Book"/>
          <w:sz w:val="22"/>
          <w:szCs w:val="22"/>
        </w:rPr>
        <w:tab/>
      </w:r>
      <w:r w:rsidR="00A373AF" w:rsidRPr="002676DA">
        <w:rPr>
          <w:rFonts w:ascii="Franklin Gothic Book" w:hAnsi="Franklin Gothic Book"/>
          <w:sz w:val="22"/>
          <w:szCs w:val="22"/>
        </w:rPr>
        <w:t xml:space="preserve">is </w:t>
      </w:r>
      <w:r w:rsidR="00860C46" w:rsidRPr="002676DA">
        <w:rPr>
          <w:rFonts w:ascii="Franklin Gothic Book" w:hAnsi="Franklin Gothic Book"/>
          <w:sz w:val="22"/>
          <w:szCs w:val="22"/>
        </w:rPr>
        <w:t>responsib</w:t>
      </w:r>
      <w:r w:rsidR="00A373AF" w:rsidRPr="002676DA">
        <w:rPr>
          <w:rFonts w:ascii="Franklin Gothic Book" w:hAnsi="Franklin Gothic Book"/>
          <w:sz w:val="22"/>
          <w:szCs w:val="22"/>
        </w:rPr>
        <w:t>le</w:t>
      </w:r>
      <w:r w:rsidR="00EC47B3" w:rsidRPr="002676DA">
        <w:rPr>
          <w:rFonts w:ascii="Franklin Gothic Book" w:hAnsi="Franklin Gothic Book"/>
          <w:sz w:val="22"/>
          <w:szCs w:val="22"/>
        </w:rPr>
        <w:t xml:space="preserve"> for providing all the necessary documents</w:t>
      </w:r>
      <w:r w:rsidR="00860C46" w:rsidRPr="002676DA">
        <w:rPr>
          <w:rFonts w:ascii="Franklin Gothic Book" w:hAnsi="Franklin Gothic Book"/>
          <w:sz w:val="22"/>
          <w:szCs w:val="22"/>
        </w:rPr>
        <w:t xml:space="preserve"> in the event of </w:t>
      </w:r>
      <w:r w:rsidR="00EC47B3" w:rsidRPr="002676DA">
        <w:rPr>
          <w:rFonts w:ascii="Franklin Gothic Book" w:hAnsi="Franklin Gothic Book"/>
          <w:sz w:val="22"/>
          <w:szCs w:val="22"/>
        </w:rPr>
        <w:t xml:space="preserve">checks and </w:t>
      </w:r>
      <w:r w:rsidR="00860C46" w:rsidRPr="002676DA">
        <w:rPr>
          <w:rFonts w:ascii="Franklin Gothic Book" w:hAnsi="Franklin Gothic Book"/>
          <w:sz w:val="22"/>
          <w:szCs w:val="22"/>
        </w:rPr>
        <w:t>audits</w:t>
      </w:r>
      <w:r w:rsidR="00EC47B3" w:rsidRPr="002676DA">
        <w:rPr>
          <w:rFonts w:ascii="Franklin Gothic Book" w:hAnsi="Franklin Gothic Book"/>
          <w:sz w:val="22"/>
          <w:szCs w:val="22"/>
        </w:rPr>
        <w:t xml:space="preserve"> initiated before the payment of the balance, and in the event of evaluation</w:t>
      </w:r>
      <w:r w:rsidR="00F275FF" w:rsidRPr="002676DA">
        <w:rPr>
          <w:rFonts w:ascii="Franklin Gothic Book" w:hAnsi="Franklin Gothic Book"/>
          <w:sz w:val="22"/>
          <w:szCs w:val="22"/>
        </w:rPr>
        <w:t xml:space="preserve"> in accordance with </w:t>
      </w:r>
      <w:r w:rsidR="00860C46" w:rsidRPr="002676DA">
        <w:rPr>
          <w:rFonts w:ascii="Franklin Gothic Book" w:hAnsi="Franklin Gothic Book"/>
          <w:sz w:val="22"/>
          <w:szCs w:val="22"/>
        </w:rPr>
        <w:t>Article II.</w:t>
      </w:r>
      <w:r w:rsidR="003034FE" w:rsidRPr="002676DA">
        <w:rPr>
          <w:rFonts w:ascii="Franklin Gothic Book" w:hAnsi="Franklin Gothic Book"/>
          <w:sz w:val="22"/>
          <w:szCs w:val="22"/>
        </w:rPr>
        <w:t>2</w:t>
      </w:r>
      <w:r w:rsidR="00C81113">
        <w:rPr>
          <w:rFonts w:ascii="Franklin Gothic Book" w:hAnsi="Franklin Gothic Book"/>
          <w:sz w:val="22"/>
          <w:szCs w:val="22"/>
        </w:rPr>
        <w:t>8</w:t>
      </w:r>
      <w:r w:rsidR="00F275FF" w:rsidRPr="002676DA">
        <w:rPr>
          <w:rFonts w:ascii="Franklin Gothic Book" w:hAnsi="Franklin Gothic Book"/>
          <w:sz w:val="22"/>
          <w:szCs w:val="22"/>
        </w:rPr>
        <w:t>.</w:t>
      </w:r>
    </w:p>
    <w:p w14:paraId="119F99FE" w14:textId="77777777" w:rsidR="00EC47B3" w:rsidRPr="002676DA" w:rsidRDefault="00B81E66"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FF4AB2" w:rsidRPr="002676DA">
        <w:rPr>
          <w:rFonts w:ascii="Franklin Gothic Book" w:hAnsi="Franklin Gothic Book"/>
          <w:sz w:val="22"/>
          <w:szCs w:val="22"/>
        </w:rPr>
        <w:t>may</w:t>
      </w:r>
      <w:r w:rsidRPr="002676DA">
        <w:rPr>
          <w:rFonts w:ascii="Franklin Gothic Book" w:hAnsi="Franklin Gothic Book"/>
          <w:sz w:val="22"/>
          <w:szCs w:val="22"/>
        </w:rPr>
        <w:t xml:space="preserve"> not </w:t>
      </w:r>
      <w:r w:rsidR="00F275FF" w:rsidRPr="002676DA">
        <w:rPr>
          <w:rFonts w:ascii="Franklin Gothic Book" w:hAnsi="Franklin Gothic Book"/>
          <w:sz w:val="22"/>
          <w:szCs w:val="22"/>
        </w:rPr>
        <w:t>subcontract</w:t>
      </w:r>
      <w:r w:rsidRPr="002676DA">
        <w:rPr>
          <w:rFonts w:ascii="Franklin Gothic Book" w:hAnsi="Franklin Gothic Book"/>
          <w:sz w:val="22"/>
          <w:szCs w:val="22"/>
        </w:rPr>
        <w:t xml:space="preserve"> any part of </w:t>
      </w:r>
      <w:r w:rsidR="0012285F" w:rsidRPr="002676DA">
        <w:rPr>
          <w:rFonts w:ascii="Franklin Gothic Book" w:hAnsi="Franklin Gothic Book"/>
          <w:sz w:val="22"/>
          <w:szCs w:val="22"/>
        </w:rPr>
        <w:t xml:space="preserve">its </w:t>
      </w:r>
      <w:r w:rsidRPr="002676DA">
        <w:rPr>
          <w:rFonts w:ascii="Franklin Gothic Book" w:hAnsi="Franklin Gothic Book"/>
          <w:sz w:val="22"/>
          <w:szCs w:val="22"/>
        </w:rPr>
        <w:t>tasks to the other beneficiaries or to any other party</w:t>
      </w:r>
      <w:r w:rsidR="00CF0361" w:rsidRPr="002676DA">
        <w:rPr>
          <w:rFonts w:ascii="Franklin Gothic Book" w:hAnsi="Franklin Gothic Book"/>
          <w:sz w:val="22"/>
          <w:szCs w:val="22"/>
        </w:rPr>
        <w:t>.</w:t>
      </w:r>
    </w:p>
    <w:p w14:paraId="32E3626B" w14:textId="77777777" w:rsidR="00DC2376" w:rsidRDefault="00DC2376" w:rsidP="00DC2376">
      <w:pPr>
        <w:pStyle w:val="Heading2"/>
      </w:pPr>
    </w:p>
    <w:p w14:paraId="58435EBD" w14:textId="77777777" w:rsidR="00270BFE" w:rsidRPr="002676DA" w:rsidRDefault="000A4F91" w:rsidP="00DC2376">
      <w:pPr>
        <w:pStyle w:val="Heading2"/>
      </w:pPr>
      <w:bookmarkStart w:id="38" w:name="_Toc442888247"/>
      <w:r w:rsidRPr="002676DA">
        <w:t xml:space="preserve">Article </w:t>
      </w:r>
      <w:r w:rsidR="00270BFE" w:rsidRPr="002676DA">
        <w:t>II.</w:t>
      </w:r>
      <w:r w:rsidR="00917DB5" w:rsidRPr="002676DA">
        <w:t>3</w:t>
      </w:r>
      <w:r w:rsidR="00D43191" w:rsidRPr="002676DA">
        <w:t xml:space="preserve"> – Communications between the parties</w:t>
      </w:r>
      <w:bookmarkEnd w:id="38"/>
    </w:p>
    <w:p w14:paraId="2B965785" w14:textId="77777777" w:rsidR="00A7459B" w:rsidRPr="002676DA" w:rsidRDefault="00270BFE" w:rsidP="00D93CA5">
      <w:pPr>
        <w:pStyle w:val="Heading3"/>
        <w:spacing w:before="200" w:after="200"/>
        <w:rPr>
          <w:rFonts w:ascii="Franklin Gothic Book" w:hAnsi="Franklin Gothic Book"/>
          <w:sz w:val="22"/>
          <w:szCs w:val="22"/>
        </w:rPr>
      </w:pPr>
      <w:bookmarkStart w:id="39" w:name="_Toc442888248"/>
      <w:r w:rsidRPr="002676DA">
        <w:rPr>
          <w:rFonts w:ascii="Franklin Gothic Book" w:hAnsi="Franklin Gothic Book"/>
          <w:sz w:val="22"/>
          <w:szCs w:val="22"/>
        </w:rPr>
        <w:t>II.</w:t>
      </w:r>
      <w:r w:rsidR="00917DB5" w:rsidRPr="002676DA">
        <w:rPr>
          <w:rFonts w:ascii="Franklin Gothic Book" w:hAnsi="Franklin Gothic Book"/>
          <w:sz w:val="22"/>
          <w:szCs w:val="22"/>
        </w:rPr>
        <w:t>3</w:t>
      </w:r>
      <w:r w:rsidR="00DC2376">
        <w:rPr>
          <w:rFonts w:ascii="Franklin Gothic Book" w:hAnsi="Franklin Gothic Book"/>
          <w:sz w:val="22"/>
          <w:szCs w:val="22"/>
        </w:rPr>
        <w:t xml:space="preserve">.1 - </w:t>
      </w:r>
      <w:r w:rsidR="00A7459B" w:rsidRPr="002676DA">
        <w:rPr>
          <w:rFonts w:ascii="Franklin Gothic Book" w:hAnsi="Franklin Gothic Book"/>
          <w:sz w:val="22"/>
          <w:szCs w:val="22"/>
        </w:rPr>
        <w:t>Form and means of communication</w:t>
      </w:r>
      <w:r w:rsidR="002C5FCE" w:rsidRPr="002676DA">
        <w:rPr>
          <w:rFonts w:ascii="Franklin Gothic Book" w:hAnsi="Franklin Gothic Book"/>
          <w:sz w:val="22"/>
          <w:szCs w:val="22"/>
        </w:rPr>
        <w:t>s</w:t>
      </w:r>
      <w:bookmarkEnd w:id="39"/>
      <w:r w:rsidR="00A7459B" w:rsidRPr="002676DA">
        <w:rPr>
          <w:rFonts w:ascii="Franklin Gothic Book" w:hAnsi="Franklin Gothic Book"/>
          <w:sz w:val="22"/>
          <w:szCs w:val="22"/>
        </w:rPr>
        <w:t xml:space="preserve"> </w:t>
      </w:r>
    </w:p>
    <w:p w14:paraId="41A86182" w14:textId="77777777" w:rsidR="004A7EB0" w:rsidRPr="002676DA" w:rsidRDefault="00270BFE"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Any communication relating to </w:t>
      </w:r>
      <w:r w:rsidR="00574D9D" w:rsidRPr="002676DA">
        <w:rPr>
          <w:rFonts w:ascii="Franklin Gothic Book" w:hAnsi="Franklin Gothic Book"/>
          <w:sz w:val="22"/>
          <w:szCs w:val="22"/>
        </w:rPr>
        <w:t>th</w:t>
      </w:r>
      <w:r w:rsidR="008E0DE2"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or to its implementation </w:t>
      </w:r>
      <w:r w:rsidR="002212A1" w:rsidRPr="002676DA">
        <w:rPr>
          <w:rFonts w:ascii="Franklin Gothic Book" w:hAnsi="Franklin Gothic Book"/>
          <w:sz w:val="22"/>
          <w:szCs w:val="22"/>
        </w:rPr>
        <w:t>must</w:t>
      </w:r>
      <w:r w:rsidR="004A7EB0" w:rsidRPr="002676DA">
        <w:rPr>
          <w:rFonts w:ascii="Franklin Gothic Book" w:hAnsi="Franklin Gothic Book"/>
          <w:sz w:val="22"/>
          <w:szCs w:val="22"/>
        </w:rPr>
        <w:t>:</w:t>
      </w:r>
    </w:p>
    <w:p w14:paraId="73B18A0C" w14:textId="77777777" w:rsidR="004A7EB0" w:rsidRPr="002676DA" w:rsidRDefault="00270BFE" w:rsidP="00570136">
      <w:pPr>
        <w:numPr>
          <w:ilvl w:val="0"/>
          <w:numId w:val="8"/>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be made in writing </w:t>
      </w:r>
      <w:r w:rsidR="0020508B" w:rsidRPr="002676DA">
        <w:rPr>
          <w:rFonts w:ascii="Franklin Gothic Book" w:hAnsi="Franklin Gothic Book"/>
          <w:sz w:val="22"/>
          <w:szCs w:val="22"/>
        </w:rPr>
        <w:t>(in paper or electronic form)</w:t>
      </w:r>
      <w:r w:rsidR="00EE15A2" w:rsidRPr="002676DA">
        <w:rPr>
          <w:rFonts w:ascii="Franklin Gothic Book" w:hAnsi="Franklin Gothic Book"/>
          <w:sz w:val="22"/>
          <w:szCs w:val="22"/>
        </w:rPr>
        <w:t>,</w:t>
      </w:r>
    </w:p>
    <w:p w14:paraId="7D09D5AF" w14:textId="77777777" w:rsidR="004A7EB0" w:rsidRPr="002676DA" w:rsidRDefault="00270BFE" w:rsidP="00570136">
      <w:pPr>
        <w:numPr>
          <w:ilvl w:val="0"/>
          <w:numId w:val="8"/>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lastRenderedPageBreak/>
        <w:t xml:space="preserve">bear the number of </w:t>
      </w:r>
      <w:r w:rsidR="00574D9D" w:rsidRPr="002676DA">
        <w:rPr>
          <w:rFonts w:ascii="Franklin Gothic Book" w:hAnsi="Franklin Gothic Book"/>
          <w:sz w:val="22"/>
          <w:szCs w:val="22"/>
        </w:rPr>
        <w:t>th</w:t>
      </w:r>
      <w:r w:rsidR="00883C8C"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A74536" w:rsidRPr="002676DA">
        <w:rPr>
          <w:rFonts w:ascii="Franklin Gothic Book" w:hAnsi="Franklin Gothic Book"/>
          <w:sz w:val="22"/>
          <w:szCs w:val="22"/>
        </w:rPr>
        <w:t>,</w:t>
      </w:r>
      <w:r w:rsidR="00A45C24" w:rsidRPr="002676DA">
        <w:rPr>
          <w:rFonts w:ascii="Franklin Gothic Book" w:hAnsi="Franklin Gothic Book"/>
          <w:sz w:val="22"/>
          <w:szCs w:val="22"/>
        </w:rPr>
        <w:t xml:space="preserve"> and</w:t>
      </w:r>
    </w:p>
    <w:p w14:paraId="7D5786FE" w14:textId="77777777" w:rsidR="003E632F" w:rsidRPr="002676DA" w:rsidRDefault="00A45C24" w:rsidP="00570136">
      <w:pPr>
        <w:numPr>
          <w:ilvl w:val="0"/>
          <w:numId w:val="8"/>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be made</w:t>
      </w:r>
      <w:r w:rsidR="00EE15A2" w:rsidRPr="002676DA">
        <w:rPr>
          <w:rFonts w:ascii="Franklin Gothic Book" w:hAnsi="Franklin Gothic Book"/>
          <w:sz w:val="22"/>
          <w:szCs w:val="22"/>
        </w:rPr>
        <w:t xml:space="preserve"> using the communication </w:t>
      </w:r>
      <w:r w:rsidRPr="002676DA">
        <w:rPr>
          <w:rFonts w:ascii="Franklin Gothic Book" w:hAnsi="Franklin Gothic Book"/>
          <w:sz w:val="22"/>
          <w:szCs w:val="22"/>
        </w:rPr>
        <w:t>details identified in Article I.</w:t>
      </w:r>
      <w:r w:rsidR="003939A7" w:rsidRPr="002676DA">
        <w:rPr>
          <w:rFonts w:ascii="Franklin Gothic Book" w:hAnsi="Franklin Gothic Book"/>
          <w:sz w:val="22"/>
          <w:szCs w:val="22"/>
        </w:rPr>
        <w:t>7</w:t>
      </w:r>
      <w:r w:rsidR="00270BFE" w:rsidRPr="002676DA">
        <w:rPr>
          <w:rFonts w:ascii="Franklin Gothic Book" w:hAnsi="Franklin Gothic Book"/>
          <w:sz w:val="22"/>
          <w:szCs w:val="22"/>
        </w:rPr>
        <w:t xml:space="preserve">. </w:t>
      </w:r>
    </w:p>
    <w:p w14:paraId="21E2B82F" w14:textId="77777777" w:rsidR="00C53EFB" w:rsidRPr="002676DA" w:rsidRDefault="00C53EFB"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a party requests written confirmation of an electronic communication within a reasonable time, the sender must provide an original signed paper version of the communication as soon as possible</w:t>
      </w:r>
      <w:r w:rsidR="00AB45F4" w:rsidRPr="002676DA">
        <w:rPr>
          <w:rFonts w:ascii="Franklin Gothic Book" w:hAnsi="Franklin Gothic Book"/>
          <w:sz w:val="22"/>
          <w:szCs w:val="22"/>
        </w:rPr>
        <w:t>.</w:t>
      </w:r>
    </w:p>
    <w:p w14:paraId="11C0AAEF" w14:textId="77777777" w:rsidR="00A7459B" w:rsidRPr="002676DA" w:rsidRDefault="004C44DD" w:rsidP="00D93CA5">
      <w:pPr>
        <w:pStyle w:val="Heading3"/>
        <w:spacing w:before="200" w:after="200"/>
        <w:rPr>
          <w:rFonts w:ascii="Franklin Gothic Book" w:hAnsi="Franklin Gothic Book"/>
          <w:sz w:val="22"/>
          <w:szCs w:val="22"/>
        </w:rPr>
      </w:pPr>
      <w:bookmarkStart w:id="40" w:name="_Toc442888249"/>
      <w:r w:rsidRPr="002676DA">
        <w:rPr>
          <w:rFonts w:ascii="Franklin Gothic Book" w:hAnsi="Franklin Gothic Book"/>
          <w:sz w:val="22"/>
          <w:szCs w:val="22"/>
        </w:rPr>
        <w:t>II.</w:t>
      </w:r>
      <w:r w:rsidR="00917DB5" w:rsidRPr="002676DA">
        <w:rPr>
          <w:rFonts w:ascii="Franklin Gothic Book" w:hAnsi="Franklin Gothic Book"/>
          <w:sz w:val="22"/>
          <w:szCs w:val="22"/>
        </w:rPr>
        <w:t>3</w:t>
      </w:r>
      <w:r w:rsidR="00DC2376">
        <w:rPr>
          <w:rFonts w:ascii="Franklin Gothic Book" w:hAnsi="Franklin Gothic Book"/>
          <w:sz w:val="22"/>
          <w:szCs w:val="22"/>
        </w:rPr>
        <w:t xml:space="preserve">.2 - </w:t>
      </w:r>
      <w:r w:rsidR="002C5FCE" w:rsidRPr="002676DA">
        <w:rPr>
          <w:rFonts w:ascii="Franklin Gothic Book" w:hAnsi="Franklin Gothic Book"/>
          <w:sz w:val="22"/>
          <w:szCs w:val="22"/>
        </w:rPr>
        <w:t>Date of communications</w:t>
      </w:r>
      <w:bookmarkEnd w:id="40"/>
    </w:p>
    <w:p w14:paraId="276A4DB8" w14:textId="77777777" w:rsidR="00097EA8" w:rsidRPr="002676DA" w:rsidRDefault="00097EA8"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Any communication is </w:t>
      </w:r>
      <w:r w:rsidR="007203C1" w:rsidRPr="002676DA">
        <w:rPr>
          <w:rFonts w:ascii="Franklin Gothic Book" w:hAnsi="Franklin Gothic Book"/>
          <w:sz w:val="22"/>
          <w:szCs w:val="22"/>
        </w:rPr>
        <w:t>considered</w:t>
      </w:r>
      <w:r w:rsidR="00FF5CAF" w:rsidRPr="002676DA">
        <w:rPr>
          <w:rFonts w:ascii="Franklin Gothic Book" w:hAnsi="Franklin Gothic Book"/>
          <w:sz w:val="22"/>
          <w:szCs w:val="22"/>
        </w:rPr>
        <w:t xml:space="preserve"> to have been made when </w:t>
      </w:r>
      <w:r w:rsidR="007203C1" w:rsidRPr="002676DA">
        <w:rPr>
          <w:rFonts w:ascii="Franklin Gothic Book" w:hAnsi="Franklin Gothic Book"/>
          <w:sz w:val="22"/>
          <w:szCs w:val="22"/>
        </w:rPr>
        <w:t xml:space="preserve">the receiving party </w:t>
      </w:r>
      <w:r w:rsidRPr="002676DA">
        <w:rPr>
          <w:rFonts w:ascii="Franklin Gothic Book" w:hAnsi="Franklin Gothic Book"/>
          <w:sz w:val="22"/>
          <w:szCs w:val="22"/>
        </w:rPr>
        <w:t>receive</w:t>
      </w:r>
      <w:r w:rsidR="007203C1" w:rsidRPr="002676DA">
        <w:rPr>
          <w:rFonts w:ascii="Franklin Gothic Book" w:hAnsi="Franklin Gothic Book"/>
          <w:sz w:val="22"/>
          <w:szCs w:val="22"/>
        </w:rPr>
        <w:t>s it</w:t>
      </w:r>
      <w:r w:rsidRPr="002676DA">
        <w:rPr>
          <w:rFonts w:ascii="Franklin Gothic Book" w:hAnsi="Franklin Gothic Book"/>
          <w:sz w:val="22"/>
          <w:szCs w:val="22"/>
        </w:rPr>
        <w:t xml:space="preserve">, unless the agreement refers to the date when the communication was sent. </w:t>
      </w:r>
    </w:p>
    <w:p w14:paraId="34345CD8" w14:textId="77777777" w:rsidR="00966EFB" w:rsidRPr="002676DA" w:rsidRDefault="00966EFB"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E-mail is considered to have been received by the receiving party on the day of dispatch of that e-mail, provided that it is sent to the e-mail address indicated in Article I.7. The sending party must be able to prove the date of dispatch. In case of non-delivery report, the sending party must make every effort to ensure the actual receipt of the communication by the other party by e-mail or mail. In such a case, the sending party is not held in breach of its obligation to send such communication within a specified deadline.</w:t>
      </w:r>
    </w:p>
    <w:p w14:paraId="57DA8B81" w14:textId="77777777" w:rsidR="00097EA8" w:rsidRPr="002676DA" w:rsidRDefault="00097EA8"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Mail sent to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using the postal </w:t>
      </w:r>
      <w:r w:rsidR="00C11CD7" w:rsidRPr="002676DA">
        <w:rPr>
          <w:rFonts w:ascii="Franklin Gothic Book" w:hAnsi="Franklin Gothic Book"/>
          <w:sz w:val="22"/>
          <w:szCs w:val="22"/>
        </w:rPr>
        <w:t xml:space="preserve">or courier </w:t>
      </w:r>
      <w:r w:rsidRPr="002676DA">
        <w:rPr>
          <w:rFonts w:ascii="Franklin Gothic Book" w:hAnsi="Franklin Gothic Book"/>
          <w:sz w:val="22"/>
          <w:szCs w:val="22"/>
        </w:rPr>
        <w:t xml:space="preserve">services is considered to have been received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on the date on which it is registered </w:t>
      </w:r>
      <w:r w:rsidR="001B48FA" w:rsidRPr="002676DA">
        <w:rPr>
          <w:rFonts w:ascii="Franklin Gothic Book" w:hAnsi="Franklin Gothic Book"/>
          <w:sz w:val="22"/>
          <w:szCs w:val="22"/>
        </w:rPr>
        <w:t>by the department</w:t>
      </w:r>
      <w:r w:rsidRPr="002676DA">
        <w:rPr>
          <w:rFonts w:ascii="Franklin Gothic Book" w:hAnsi="Franklin Gothic Book"/>
          <w:sz w:val="22"/>
          <w:szCs w:val="22"/>
        </w:rPr>
        <w:t xml:space="preserve"> identified in Article I.</w:t>
      </w:r>
      <w:r w:rsidR="003939A7" w:rsidRPr="002676DA">
        <w:rPr>
          <w:rFonts w:ascii="Franklin Gothic Book" w:hAnsi="Franklin Gothic Book"/>
          <w:sz w:val="22"/>
          <w:szCs w:val="22"/>
        </w:rPr>
        <w:t>7</w:t>
      </w:r>
      <w:r w:rsidRPr="002676DA">
        <w:rPr>
          <w:rFonts w:ascii="Franklin Gothic Book" w:hAnsi="Franklin Gothic Book"/>
          <w:sz w:val="22"/>
          <w:szCs w:val="22"/>
        </w:rPr>
        <w:t>.2.</w:t>
      </w:r>
    </w:p>
    <w:p w14:paraId="7626C72D" w14:textId="77777777" w:rsidR="00C53175" w:rsidRPr="002676DA" w:rsidRDefault="00532CCA"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Cs/>
          <w:sz w:val="22"/>
          <w:szCs w:val="22"/>
        </w:rPr>
        <w:t>Formal notification</w:t>
      </w:r>
      <w:r w:rsidR="00CF04BD" w:rsidRPr="002676DA">
        <w:rPr>
          <w:rFonts w:ascii="Franklin Gothic Book" w:hAnsi="Franklin Gothic Book"/>
          <w:bCs/>
          <w:sz w:val="22"/>
          <w:szCs w:val="22"/>
        </w:rPr>
        <w:t xml:space="preserve">s </w:t>
      </w:r>
      <w:r w:rsidR="00966EFB" w:rsidRPr="002676DA">
        <w:rPr>
          <w:rFonts w:ascii="Franklin Gothic Book" w:hAnsi="Franklin Gothic Book"/>
          <w:sz w:val="22"/>
          <w:szCs w:val="22"/>
        </w:rPr>
        <w:t>are considered to have been received by the receiving party on the date of receipt indicated in the proof received by the sending party that the message was delivered to the specified recipient.</w:t>
      </w:r>
    </w:p>
    <w:p w14:paraId="48B3F817" w14:textId="77777777" w:rsidR="00DC2376" w:rsidRDefault="00DC2376" w:rsidP="00DC2376">
      <w:pPr>
        <w:pStyle w:val="Heading2"/>
      </w:pPr>
      <w:bookmarkStart w:id="41" w:name="_Toc97092415"/>
    </w:p>
    <w:p w14:paraId="3B41762E" w14:textId="77777777" w:rsidR="00AB1AA3" w:rsidRPr="002676DA" w:rsidRDefault="000A4F91" w:rsidP="00DC2376">
      <w:pPr>
        <w:pStyle w:val="Heading2"/>
      </w:pPr>
      <w:bookmarkStart w:id="42" w:name="_Toc442888250"/>
      <w:r w:rsidRPr="002676DA">
        <w:t xml:space="preserve">Article </w:t>
      </w:r>
      <w:r w:rsidR="00AB1AA3" w:rsidRPr="002676DA">
        <w:t>II.</w:t>
      </w:r>
      <w:r w:rsidR="00EA0C01" w:rsidRPr="002676DA">
        <w:t>4</w:t>
      </w:r>
      <w:r w:rsidR="00D43191" w:rsidRPr="002676DA">
        <w:t xml:space="preserve"> – Liability for damages</w:t>
      </w:r>
      <w:bookmarkEnd w:id="41"/>
      <w:bookmarkEnd w:id="42"/>
    </w:p>
    <w:p w14:paraId="595F84CC" w14:textId="43722067" w:rsidR="00AB1AA3" w:rsidRPr="002676DA" w:rsidRDefault="00AB1AA3" w:rsidP="00D93CA5">
      <w:pPr>
        <w:adjustRightInd w:val="0"/>
        <w:spacing w:before="200" w:beforeAutospacing="0" w:after="200" w:afterAutospacing="0"/>
        <w:ind w:left="709" w:hanging="709"/>
        <w:rPr>
          <w:rFonts w:ascii="Franklin Gothic Book" w:hAnsi="Franklin Gothic Book"/>
          <w:sz w:val="22"/>
          <w:szCs w:val="22"/>
        </w:rPr>
      </w:pPr>
      <w:r w:rsidRPr="002676DA">
        <w:rPr>
          <w:rFonts w:ascii="Franklin Gothic Book" w:hAnsi="Franklin Gothic Book"/>
          <w:b/>
          <w:sz w:val="22"/>
          <w:szCs w:val="22"/>
        </w:rPr>
        <w:t>II.</w:t>
      </w:r>
      <w:r w:rsidR="00EA0C01" w:rsidRPr="002676DA">
        <w:rPr>
          <w:rFonts w:ascii="Franklin Gothic Book" w:hAnsi="Franklin Gothic Book"/>
          <w:b/>
          <w:sz w:val="22"/>
          <w:szCs w:val="22"/>
        </w:rPr>
        <w:t>4</w:t>
      </w:r>
      <w:r w:rsidRPr="002676DA">
        <w:rPr>
          <w:rFonts w:ascii="Franklin Gothic Book" w:hAnsi="Franklin Gothic Book"/>
          <w:b/>
          <w:sz w:val="22"/>
          <w:szCs w:val="22"/>
        </w:rPr>
        <w:t>.1</w:t>
      </w:r>
      <w:r w:rsidRPr="002676DA">
        <w:rPr>
          <w:rFonts w:ascii="Franklin Gothic Book" w:hAnsi="Franklin Gothic Book"/>
          <w:sz w:val="22"/>
          <w:szCs w:val="22"/>
        </w:rPr>
        <w:tab/>
      </w:r>
      <w:r w:rsidR="00B14A29" w:rsidRPr="002676DA">
        <w:rPr>
          <w:rFonts w:ascii="Franklin Gothic Book" w:hAnsi="Franklin Gothic Book"/>
          <w:sz w:val="22"/>
          <w:szCs w:val="22"/>
        </w:rPr>
        <w:t>N</w:t>
      </w:r>
      <w:r w:rsidR="006A5FAA" w:rsidRPr="002676DA">
        <w:rPr>
          <w:rFonts w:ascii="Franklin Gothic Book" w:hAnsi="Franklin Gothic Book"/>
          <w:sz w:val="22"/>
          <w:szCs w:val="22"/>
        </w:rPr>
        <w:t xml:space="preserve">either the European Union, nor the European Commission nor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w:t>
      </w:r>
      <w:r w:rsidR="005361B9" w:rsidRPr="002676DA">
        <w:rPr>
          <w:rFonts w:ascii="Franklin Gothic Book" w:hAnsi="Franklin Gothic Book"/>
          <w:sz w:val="22"/>
          <w:szCs w:val="22"/>
        </w:rPr>
        <w:t>may</w:t>
      </w:r>
      <w:r w:rsidRPr="002676DA">
        <w:rPr>
          <w:rFonts w:ascii="Franklin Gothic Book" w:hAnsi="Franklin Gothic Book"/>
          <w:sz w:val="22"/>
          <w:szCs w:val="22"/>
        </w:rPr>
        <w:t xml:space="preserve"> be held liable for any damage caused or sustained by any of the beneficiaries</w:t>
      </w:r>
      <w:r w:rsidR="002B4D3D" w:rsidRPr="002676DA">
        <w:rPr>
          <w:rFonts w:ascii="Franklin Gothic Book" w:hAnsi="Franklin Gothic Book"/>
          <w:sz w:val="22"/>
          <w:szCs w:val="22"/>
        </w:rPr>
        <w:t>,</w:t>
      </w:r>
      <w:r w:rsidRPr="002676DA">
        <w:rPr>
          <w:rFonts w:ascii="Franklin Gothic Book" w:hAnsi="Franklin Gothic Book"/>
          <w:sz w:val="22"/>
          <w:szCs w:val="22"/>
        </w:rPr>
        <w:t xml:space="preserve"> </w:t>
      </w:r>
      <w:r w:rsidR="00C32F00" w:rsidRPr="002676DA">
        <w:rPr>
          <w:rFonts w:ascii="Franklin Gothic Book" w:hAnsi="Franklin Gothic Book"/>
          <w:sz w:val="22"/>
          <w:szCs w:val="22"/>
        </w:rPr>
        <w:t>including any damage</w:t>
      </w:r>
      <w:r w:rsidRPr="002676DA">
        <w:rPr>
          <w:rFonts w:ascii="Franklin Gothic Book" w:hAnsi="Franklin Gothic Book"/>
          <w:sz w:val="22"/>
          <w:szCs w:val="22"/>
        </w:rPr>
        <w:t xml:space="preserve"> caused to third parties as a consequence of or during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w:t>
      </w:r>
    </w:p>
    <w:p w14:paraId="407667E4" w14:textId="77777777" w:rsidR="00AB1AA3" w:rsidRPr="002676DA" w:rsidRDefault="00AB1AA3" w:rsidP="00D93CA5">
      <w:pPr>
        <w:adjustRightInd w:val="0"/>
        <w:spacing w:before="200" w:beforeAutospacing="0" w:after="200" w:afterAutospacing="0"/>
        <w:ind w:left="709" w:hanging="709"/>
        <w:rPr>
          <w:rFonts w:ascii="Franklin Gothic Book" w:hAnsi="Franklin Gothic Book"/>
          <w:sz w:val="22"/>
          <w:szCs w:val="22"/>
        </w:rPr>
      </w:pPr>
      <w:r w:rsidRPr="002676DA">
        <w:rPr>
          <w:rFonts w:ascii="Franklin Gothic Book" w:hAnsi="Franklin Gothic Book"/>
          <w:b/>
          <w:sz w:val="22"/>
          <w:szCs w:val="22"/>
        </w:rPr>
        <w:t>II.</w:t>
      </w:r>
      <w:r w:rsidR="00EA0C01" w:rsidRPr="002676DA">
        <w:rPr>
          <w:rFonts w:ascii="Franklin Gothic Book" w:hAnsi="Franklin Gothic Book"/>
          <w:b/>
          <w:sz w:val="22"/>
          <w:szCs w:val="22"/>
        </w:rPr>
        <w:t>4</w:t>
      </w:r>
      <w:r w:rsidRPr="002676DA">
        <w:rPr>
          <w:rFonts w:ascii="Franklin Gothic Book" w:hAnsi="Franklin Gothic Book"/>
          <w:b/>
          <w:sz w:val="22"/>
          <w:szCs w:val="22"/>
        </w:rPr>
        <w:t>.2</w:t>
      </w:r>
      <w:r w:rsidRPr="002676DA">
        <w:rPr>
          <w:rFonts w:ascii="Franklin Gothic Book" w:hAnsi="Franklin Gothic Book"/>
          <w:sz w:val="22"/>
          <w:szCs w:val="22"/>
        </w:rPr>
        <w:tab/>
      </w:r>
      <w:r w:rsidR="00761F51" w:rsidRPr="002676DA">
        <w:rPr>
          <w:rFonts w:ascii="Franklin Gothic Book" w:hAnsi="Franklin Gothic Book"/>
          <w:sz w:val="22"/>
          <w:szCs w:val="22"/>
        </w:rPr>
        <w:t xml:space="preserve">Except in cases of </w:t>
      </w:r>
      <w:r w:rsidR="006B19E6" w:rsidRPr="002676DA">
        <w:rPr>
          <w:rFonts w:ascii="Franklin Gothic Book" w:hAnsi="Franklin Gothic Book"/>
          <w:sz w:val="22"/>
          <w:szCs w:val="22"/>
        </w:rPr>
        <w:t>force majeure</w:t>
      </w:r>
      <w:r w:rsidR="003E6707" w:rsidRPr="002676DA">
        <w:rPr>
          <w:rFonts w:ascii="Franklin Gothic Book" w:hAnsi="Franklin Gothic Book"/>
          <w:sz w:val="22"/>
          <w:szCs w:val="22"/>
        </w:rPr>
        <w:t>,</w:t>
      </w:r>
      <w:r w:rsidR="00761F51" w:rsidRPr="002676DA">
        <w:rPr>
          <w:rFonts w:ascii="Franklin Gothic Book" w:hAnsi="Franklin Gothic Book"/>
          <w:sz w:val="22"/>
          <w:szCs w:val="22"/>
        </w:rPr>
        <w:t xml:space="preserve"> the beneficiaries </w:t>
      </w:r>
      <w:r w:rsidR="002212A1" w:rsidRPr="002676DA">
        <w:rPr>
          <w:rFonts w:ascii="Franklin Gothic Book" w:hAnsi="Franklin Gothic Book"/>
          <w:sz w:val="22"/>
          <w:szCs w:val="22"/>
        </w:rPr>
        <w:t>must</w:t>
      </w:r>
      <w:r w:rsidR="00761F51" w:rsidRPr="002676DA">
        <w:rPr>
          <w:rFonts w:ascii="Franklin Gothic Book" w:hAnsi="Franklin Gothic Book"/>
          <w:sz w:val="22"/>
          <w:szCs w:val="22"/>
        </w:rPr>
        <w:t xml:space="preserve"> compensate </w:t>
      </w:r>
      <w:r w:rsidR="00500AA3" w:rsidRPr="002676DA">
        <w:rPr>
          <w:rFonts w:ascii="Franklin Gothic Book" w:hAnsi="Franklin Gothic Book"/>
          <w:sz w:val="22"/>
          <w:szCs w:val="22"/>
        </w:rPr>
        <w:t>EDA</w:t>
      </w:r>
      <w:r w:rsidR="00761F51" w:rsidRPr="002676DA">
        <w:rPr>
          <w:rFonts w:ascii="Franklin Gothic Book" w:hAnsi="Franklin Gothic Book"/>
          <w:sz w:val="22"/>
          <w:szCs w:val="22"/>
        </w:rPr>
        <w:t xml:space="preserve"> for any damage </w:t>
      </w:r>
      <w:r w:rsidR="00B674C6" w:rsidRPr="002676DA">
        <w:rPr>
          <w:rFonts w:ascii="Franklin Gothic Book" w:hAnsi="Franklin Gothic Book"/>
          <w:sz w:val="22"/>
          <w:szCs w:val="22"/>
        </w:rPr>
        <w:t xml:space="preserve">it sustains </w:t>
      </w:r>
      <w:r w:rsidR="00761F51" w:rsidRPr="002676DA">
        <w:rPr>
          <w:rFonts w:ascii="Franklin Gothic Book" w:hAnsi="Franklin Gothic Book"/>
          <w:sz w:val="22"/>
          <w:szCs w:val="22"/>
        </w:rPr>
        <w:t xml:space="preserve">as a result of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761F51" w:rsidRPr="002676DA">
        <w:rPr>
          <w:rFonts w:ascii="Franklin Gothic Book" w:hAnsi="Franklin Gothic Book"/>
          <w:sz w:val="22"/>
          <w:szCs w:val="22"/>
        </w:rPr>
        <w:t xml:space="preserve"> or because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761F51" w:rsidRPr="002676DA">
        <w:rPr>
          <w:rFonts w:ascii="Franklin Gothic Book" w:hAnsi="Franklin Gothic Book"/>
          <w:sz w:val="22"/>
          <w:szCs w:val="22"/>
        </w:rPr>
        <w:t xml:space="preserve"> was not implemented </w:t>
      </w:r>
      <w:r w:rsidR="00B674C6" w:rsidRPr="002676DA">
        <w:rPr>
          <w:rFonts w:ascii="Franklin Gothic Book" w:hAnsi="Franklin Gothic Book"/>
          <w:sz w:val="22"/>
          <w:szCs w:val="22"/>
        </w:rPr>
        <w:t>in full compliance with the Agreement</w:t>
      </w:r>
      <w:r w:rsidR="00761F51" w:rsidRPr="002676DA">
        <w:rPr>
          <w:rFonts w:ascii="Franklin Gothic Book" w:hAnsi="Franklin Gothic Book"/>
          <w:sz w:val="22"/>
          <w:szCs w:val="22"/>
        </w:rPr>
        <w:t xml:space="preserve">. </w:t>
      </w:r>
    </w:p>
    <w:p w14:paraId="197C713E" w14:textId="77777777" w:rsidR="00DC2376" w:rsidRDefault="00DC2376" w:rsidP="00DC2376">
      <w:pPr>
        <w:pStyle w:val="Heading2"/>
      </w:pPr>
    </w:p>
    <w:p w14:paraId="56112213" w14:textId="77777777" w:rsidR="00D01432" w:rsidRPr="002676DA" w:rsidRDefault="000A4F91" w:rsidP="00DC2376">
      <w:pPr>
        <w:pStyle w:val="Heading2"/>
      </w:pPr>
      <w:bookmarkStart w:id="43" w:name="_Toc442888251"/>
      <w:r w:rsidRPr="002676DA">
        <w:t xml:space="preserve">Article </w:t>
      </w:r>
      <w:r w:rsidR="00D01432" w:rsidRPr="002676DA">
        <w:t>II.</w:t>
      </w:r>
      <w:r w:rsidR="00EA0C01" w:rsidRPr="002676DA">
        <w:t>5</w:t>
      </w:r>
      <w:r w:rsidR="00DE140A" w:rsidRPr="002676DA">
        <w:t xml:space="preserve"> </w:t>
      </w:r>
      <w:r w:rsidR="00D43191" w:rsidRPr="002676DA">
        <w:t>–</w:t>
      </w:r>
      <w:r w:rsidR="00D01432" w:rsidRPr="002676DA">
        <w:t xml:space="preserve"> C</w:t>
      </w:r>
      <w:r w:rsidR="00D43191" w:rsidRPr="002676DA">
        <w:t>onflict of interests</w:t>
      </w:r>
      <w:bookmarkEnd w:id="43"/>
    </w:p>
    <w:p w14:paraId="6A5528D6" w14:textId="77777777" w:rsidR="00D01432" w:rsidRPr="002676DA" w:rsidRDefault="00D01432" w:rsidP="00D93CA5">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z w:val="22"/>
          <w:szCs w:val="22"/>
        </w:rPr>
        <w:t>II.</w:t>
      </w:r>
      <w:r w:rsidR="00EA0C01" w:rsidRPr="002676DA">
        <w:rPr>
          <w:rFonts w:ascii="Franklin Gothic Book" w:hAnsi="Franklin Gothic Book"/>
          <w:b/>
          <w:sz w:val="22"/>
          <w:szCs w:val="22"/>
        </w:rPr>
        <w:t>5</w:t>
      </w:r>
      <w:r w:rsidRPr="002676DA">
        <w:rPr>
          <w:rFonts w:ascii="Franklin Gothic Book" w:hAnsi="Franklin Gothic Book"/>
          <w:b/>
          <w:sz w:val="22"/>
          <w:szCs w:val="22"/>
        </w:rPr>
        <w:t>.1</w:t>
      </w:r>
      <w:r w:rsidRPr="002676DA">
        <w:rPr>
          <w:rFonts w:ascii="Franklin Gothic Book" w:hAnsi="Franklin Gothic Book"/>
          <w:sz w:val="22"/>
          <w:szCs w:val="22"/>
        </w:rPr>
        <w:tab/>
        <w:t xml:space="preserve">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take all necessary measures to prevent</w:t>
      </w:r>
      <w:r w:rsidR="00801487" w:rsidRPr="002676DA">
        <w:rPr>
          <w:rFonts w:ascii="Franklin Gothic Book" w:hAnsi="Franklin Gothic Book"/>
          <w:sz w:val="22"/>
          <w:szCs w:val="22"/>
        </w:rPr>
        <w:t xml:space="preserve"> any situation of</w:t>
      </w:r>
      <w:r w:rsidRPr="002676DA">
        <w:rPr>
          <w:rFonts w:ascii="Franklin Gothic Book" w:hAnsi="Franklin Gothic Book"/>
          <w:sz w:val="22"/>
          <w:szCs w:val="22"/>
        </w:rPr>
        <w:t xml:space="preserve"> </w:t>
      </w:r>
      <w:r w:rsidR="00801487" w:rsidRPr="002676DA">
        <w:rPr>
          <w:rFonts w:ascii="Franklin Gothic Book" w:hAnsi="Franklin Gothic Book"/>
          <w:sz w:val="22"/>
          <w:szCs w:val="22"/>
        </w:rPr>
        <w:t xml:space="preserve">conflict of interests. </w:t>
      </w:r>
    </w:p>
    <w:p w14:paraId="600C9632" w14:textId="77777777" w:rsidR="0095688F" w:rsidRPr="002676DA" w:rsidRDefault="00D01432" w:rsidP="00D93CA5">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z w:val="22"/>
          <w:szCs w:val="22"/>
        </w:rPr>
        <w:t>II.</w:t>
      </w:r>
      <w:r w:rsidR="00EA0C01" w:rsidRPr="002676DA">
        <w:rPr>
          <w:rFonts w:ascii="Franklin Gothic Book" w:hAnsi="Franklin Gothic Book"/>
          <w:b/>
          <w:sz w:val="22"/>
          <w:szCs w:val="22"/>
        </w:rPr>
        <w:t>5</w:t>
      </w:r>
      <w:r w:rsidRPr="002676DA">
        <w:rPr>
          <w:rFonts w:ascii="Franklin Gothic Book" w:hAnsi="Franklin Gothic Book"/>
          <w:b/>
          <w:sz w:val="22"/>
          <w:szCs w:val="22"/>
        </w:rPr>
        <w:t>.2</w:t>
      </w:r>
      <w:r w:rsidRPr="002676DA">
        <w:rPr>
          <w:rFonts w:ascii="Franklin Gothic Book" w:hAnsi="Franklin Gothic Book"/>
          <w:sz w:val="22"/>
          <w:szCs w:val="22"/>
        </w:rPr>
        <w:tab/>
      </w:r>
      <w:r w:rsidR="0095688F" w:rsidRPr="002676DA">
        <w:rPr>
          <w:rFonts w:ascii="Franklin Gothic Book" w:hAnsi="Franklin Gothic Book"/>
          <w:sz w:val="22"/>
          <w:szCs w:val="22"/>
        </w:rPr>
        <w:t>The beneficiaries must</w:t>
      </w:r>
      <w:r w:rsidR="003A108D" w:rsidRPr="002676DA">
        <w:rPr>
          <w:rFonts w:ascii="Franklin Gothic Book" w:hAnsi="Franklin Gothic Book"/>
          <w:sz w:val="22"/>
          <w:szCs w:val="22"/>
        </w:rPr>
        <w:t xml:space="preserve"> inform </w:t>
      </w:r>
      <w:r w:rsidR="00500AA3" w:rsidRPr="002676DA">
        <w:rPr>
          <w:rFonts w:ascii="Franklin Gothic Book" w:hAnsi="Franklin Gothic Book"/>
          <w:sz w:val="22"/>
          <w:szCs w:val="22"/>
        </w:rPr>
        <w:t>EDA</w:t>
      </w:r>
      <w:r w:rsidR="0095688F" w:rsidRPr="002676DA">
        <w:rPr>
          <w:rFonts w:ascii="Franklin Gothic Book" w:hAnsi="Franklin Gothic Book"/>
          <w:sz w:val="22"/>
          <w:szCs w:val="22"/>
        </w:rPr>
        <w:t xml:space="preserve"> without delay</w:t>
      </w:r>
      <w:r w:rsidR="003A108D" w:rsidRPr="002676DA">
        <w:rPr>
          <w:rFonts w:ascii="Franklin Gothic Book" w:hAnsi="Franklin Gothic Book"/>
          <w:sz w:val="22"/>
          <w:szCs w:val="22"/>
        </w:rPr>
        <w:t xml:space="preserve"> of</w:t>
      </w:r>
      <w:r w:rsidR="0095688F" w:rsidRPr="002676DA">
        <w:rPr>
          <w:rFonts w:ascii="Franklin Gothic Book" w:hAnsi="Franklin Gothic Book"/>
          <w:sz w:val="22"/>
          <w:szCs w:val="22"/>
        </w:rPr>
        <w:t xml:space="preserve"> any situation constituting or likely to lead to a conflict of interests. They must take immediately all the necessary steps to rectify this situation. </w:t>
      </w:r>
    </w:p>
    <w:p w14:paraId="5DEAF10D" w14:textId="77777777" w:rsidR="0095688F" w:rsidRPr="002676DA" w:rsidRDefault="00500AA3" w:rsidP="00D93CA5">
      <w:pPr>
        <w:spacing w:before="200" w:beforeAutospacing="0" w:after="200" w:afterAutospacing="0"/>
        <w:ind w:left="720"/>
        <w:rPr>
          <w:rFonts w:ascii="Franklin Gothic Book" w:hAnsi="Franklin Gothic Book"/>
          <w:sz w:val="22"/>
          <w:szCs w:val="22"/>
        </w:rPr>
      </w:pPr>
      <w:r w:rsidRPr="002676DA">
        <w:rPr>
          <w:rFonts w:ascii="Franklin Gothic Book" w:hAnsi="Franklin Gothic Book"/>
          <w:sz w:val="22"/>
          <w:szCs w:val="22"/>
        </w:rPr>
        <w:t>EDA</w:t>
      </w:r>
      <w:r w:rsidR="0095688F" w:rsidRPr="002676DA">
        <w:rPr>
          <w:rFonts w:ascii="Franklin Gothic Book" w:hAnsi="Franklin Gothic Book"/>
          <w:sz w:val="22"/>
          <w:szCs w:val="22"/>
        </w:rPr>
        <w:t xml:space="preserve"> may verify that the measures taken are appropriate and may require additional measures to be taken by a specified deadline.</w:t>
      </w:r>
    </w:p>
    <w:p w14:paraId="192E675A" w14:textId="77777777" w:rsidR="00DC2376" w:rsidRDefault="00DC2376" w:rsidP="00DC2376">
      <w:pPr>
        <w:pStyle w:val="Heading2"/>
      </w:pPr>
    </w:p>
    <w:p w14:paraId="243FA331" w14:textId="77777777" w:rsidR="00EA4069" w:rsidRPr="002676DA" w:rsidRDefault="000A4F91" w:rsidP="00DC2376">
      <w:pPr>
        <w:pStyle w:val="Heading2"/>
      </w:pPr>
      <w:bookmarkStart w:id="44" w:name="_Toc442888252"/>
      <w:r w:rsidRPr="002676DA">
        <w:t xml:space="preserve">Article </w:t>
      </w:r>
      <w:r w:rsidR="00EA4069" w:rsidRPr="002676DA">
        <w:t>II.</w:t>
      </w:r>
      <w:r w:rsidR="00EA0C01" w:rsidRPr="002676DA">
        <w:t>6</w:t>
      </w:r>
      <w:r w:rsidR="00EA4069" w:rsidRPr="002676DA">
        <w:t xml:space="preserve"> – C</w:t>
      </w:r>
      <w:r w:rsidR="00D43191" w:rsidRPr="002676DA">
        <w:t>onfidentiality</w:t>
      </w:r>
      <w:bookmarkEnd w:id="44"/>
      <w:r w:rsidR="009A34CC" w:rsidRPr="002676DA">
        <w:t xml:space="preserve"> </w:t>
      </w:r>
    </w:p>
    <w:p w14:paraId="38644AD2" w14:textId="77777777" w:rsidR="00B82CED" w:rsidRPr="002676DA" w:rsidRDefault="00EA4069" w:rsidP="00D93CA5">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z w:val="22"/>
          <w:szCs w:val="22"/>
        </w:rPr>
        <w:t>II.</w:t>
      </w:r>
      <w:r w:rsidR="00EA0C01" w:rsidRPr="002676DA">
        <w:rPr>
          <w:rFonts w:ascii="Franklin Gothic Book" w:hAnsi="Franklin Gothic Book"/>
          <w:b/>
          <w:sz w:val="22"/>
          <w:szCs w:val="22"/>
        </w:rPr>
        <w:t>6</w:t>
      </w:r>
      <w:r w:rsidRPr="002676DA">
        <w:rPr>
          <w:rFonts w:ascii="Franklin Gothic Book" w:hAnsi="Franklin Gothic Book"/>
          <w:b/>
          <w:sz w:val="22"/>
          <w:szCs w:val="22"/>
        </w:rPr>
        <w:t>.1</w:t>
      </w:r>
      <w:r w:rsidR="00DE140A" w:rsidRPr="002676DA">
        <w:rPr>
          <w:rFonts w:ascii="Franklin Gothic Book" w:hAnsi="Franklin Gothic Book"/>
          <w:b/>
          <w:sz w:val="22"/>
          <w:szCs w:val="22"/>
        </w:rPr>
        <w:tab/>
      </w:r>
      <w:r w:rsidR="00B82CED" w:rsidRPr="002676DA">
        <w:rPr>
          <w:rFonts w:ascii="Franklin Gothic Book" w:hAnsi="Franklin Gothic Book"/>
          <w:sz w:val="22"/>
          <w:szCs w:val="22"/>
        </w:rPr>
        <w:t xml:space="preserve">During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B82CED" w:rsidRPr="002676DA">
        <w:rPr>
          <w:rFonts w:ascii="Franklin Gothic Book" w:hAnsi="Franklin Gothic Book"/>
          <w:sz w:val="22"/>
          <w:szCs w:val="22"/>
        </w:rPr>
        <w:t xml:space="preserve"> and for five years after the payment of the balance, the parties must </w:t>
      </w:r>
      <w:r w:rsidR="00801487" w:rsidRPr="002676DA">
        <w:rPr>
          <w:rFonts w:ascii="Franklin Gothic Book" w:hAnsi="Franklin Gothic Book"/>
          <w:sz w:val="22"/>
          <w:szCs w:val="22"/>
        </w:rPr>
        <w:t xml:space="preserve">treat with confidentiality </w:t>
      </w:r>
      <w:r w:rsidR="00C370A0" w:rsidRPr="002676DA">
        <w:rPr>
          <w:rFonts w:ascii="Franklin Gothic Book" w:hAnsi="Franklin Gothic Book"/>
          <w:sz w:val="22"/>
          <w:szCs w:val="22"/>
        </w:rPr>
        <w:t xml:space="preserve">any </w:t>
      </w:r>
      <w:r w:rsidR="0027321C" w:rsidRPr="002676DA">
        <w:rPr>
          <w:rFonts w:ascii="Franklin Gothic Book" w:hAnsi="Franklin Gothic Book"/>
          <w:sz w:val="22"/>
          <w:szCs w:val="22"/>
        </w:rPr>
        <w:t xml:space="preserve">confidential </w:t>
      </w:r>
      <w:r w:rsidR="00C370A0" w:rsidRPr="002676DA">
        <w:rPr>
          <w:rFonts w:ascii="Franklin Gothic Book" w:hAnsi="Franklin Gothic Book"/>
          <w:sz w:val="22"/>
          <w:szCs w:val="22"/>
        </w:rPr>
        <w:t>information</w:t>
      </w:r>
      <w:r w:rsidR="00B82CED" w:rsidRPr="002676DA">
        <w:rPr>
          <w:rFonts w:ascii="Franklin Gothic Book" w:hAnsi="Franklin Gothic Book"/>
          <w:sz w:val="22"/>
          <w:szCs w:val="22"/>
        </w:rPr>
        <w:t xml:space="preserve"> and documents</w:t>
      </w:r>
      <w:r w:rsidR="0027321C" w:rsidRPr="002676DA">
        <w:rPr>
          <w:rFonts w:ascii="Franklin Gothic Book" w:hAnsi="Franklin Gothic Book"/>
          <w:sz w:val="22"/>
          <w:szCs w:val="22"/>
        </w:rPr>
        <w:t>.</w:t>
      </w:r>
    </w:p>
    <w:p w14:paraId="7A9720B8" w14:textId="77777777" w:rsidR="00EA4069" w:rsidRPr="002676DA" w:rsidRDefault="00EA4069" w:rsidP="00D93CA5">
      <w:pPr>
        <w:spacing w:before="200" w:beforeAutospacing="0" w:after="200" w:afterAutospacing="0"/>
        <w:ind w:left="720" w:hanging="720"/>
        <w:rPr>
          <w:rFonts w:ascii="Franklin Gothic Book" w:hAnsi="Franklin Gothic Book"/>
          <w:sz w:val="22"/>
          <w:szCs w:val="22"/>
        </w:rPr>
      </w:pPr>
      <w:r w:rsidRPr="002676DA">
        <w:rPr>
          <w:rFonts w:ascii="Franklin Gothic Book" w:hAnsi="Franklin Gothic Book"/>
          <w:b/>
          <w:sz w:val="22"/>
          <w:szCs w:val="22"/>
        </w:rPr>
        <w:lastRenderedPageBreak/>
        <w:t>II.</w:t>
      </w:r>
      <w:r w:rsidR="00EA0C01" w:rsidRPr="002676DA">
        <w:rPr>
          <w:rFonts w:ascii="Franklin Gothic Book" w:hAnsi="Franklin Gothic Book"/>
          <w:b/>
          <w:sz w:val="22"/>
          <w:szCs w:val="22"/>
        </w:rPr>
        <w:t>6</w:t>
      </w:r>
      <w:r w:rsidRPr="002676DA">
        <w:rPr>
          <w:rFonts w:ascii="Franklin Gothic Book" w:hAnsi="Franklin Gothic Book"/>
          <w:b/>
          <w:sz w:val="22"/>
          <w:szCs w:val="22"/>
        </w:rPr>
        <w:t>.2</w:t>
      </w:r>
      <w:r w:rsidR="00DE140A" w:rsidRPr="002676DA">
        <w:rPr>
          <w:rFonts w:ascii="Franklin Gothic Book" w:hAnsi="Franklin Gothic Book"/>
          <w:sz w:val="22"/>
          <w:szCs w:val="22"/>
        </w:rPr>
        <w:tab/>
      </w:r>
      <w:r w:rsidRPr="002676DA">
        <w:rPr>
          <w:rFonts w:ascii="Franklin Gothic Book" w:hAnsi="Franklin Gothic Book"/>
          <w:sz w:val="22"/>
          <w:szCs w:val="22"/>
        </w:rPr>
        <w:t xml:space="preserve">The </w:t>
      </w:r>
      <w:r w:rsidR="00B82CED" w:rsidRPr="002676DA">
        <w:rPr>
          <w:rFonts w:ascii="Franklin Gothic Book" w:hAnsi="Franklin Gothic Book"/>
          <w:sz w:val="22"/>
          <w:szCs w:val="22"/>
        </w:rPr>
        <w:t xml:space="preserve">parties </w:t>
      </w:r>
      <w:r w:rsidR="002212A1" w:rsidRPr="002676DA">
        <w:rPr>
          <w:rFonts w:ascii="Franklin Gothic Book" w:hAnsi="Franklin Gothic Book"/>
          <w:sz w:val="22"/>
          <w:szCs w:val="22"/>
        </w:rPr>
        <w:t>m</w:t>
      </w:r>
      <w:r w:rsidR="005361B9" w:rsidRPr="002676DA">
        <w:rPr>
          <w:rFonts w:ascii="Franklin Gothic Book" w:hAnsi="Franklin Gothic Book"/>
          <w:sz w:val="22"/>
          <w:szCs w:val="22"/>
        </w:rPr>
        <w:t>ay</w:t>
      </w:r>
      <w:r w:rsidRPr="002676DA">
        <w:rPr>
          <w:rFonts w:ascii="Franklin Gothic Book" w:hAnsi="Franklin Gothic Book"/>
          <w:sz w:val="22"/>
          <w:szCs w:val="22"/>
        </w:rPr>
        <w:t xml:space="preserve"> not use confidential information </w:t>
      </w:r>
      <w:r w:rsidR="00C32F00" w:rsidRPr="002676DA">
        <w:rPr>
          <w:rFonts w:ascii="Franklin Gothic Book" w:hAnsi="Franklin Gothic Book"/>
          <w:sz w:val="22"/>
          <w:szCs w:val="22"/>
        </w:rPr>
        <w:t xml:space="preserve">and documents </w:t>
      </w:r>
      <w:r w:rsidRPr="002676DA">
        <w:rPr>
          <w:rFonts w:ascii="Franklin Gothic Book" w:hAnsi="Franklin Gothic Book"/>
          <w:sz w:val="22"/>
          <w:szCs w:val="22"/>
        </w:rPr>
        <w:t xml:space="preserve">for any </w:t>
      </w:r>
      <w:r w:rsidR="00787A34" w:rsidRPr="002676DA">
        <w:rPr>
          <w:rFonts w:ascii="Franklin Gothic Book" w:hAnsi="Franklin Gothic Book"/>
          <w:sz w:val="22"/>
          <w:szCs w:val="22"/>
        </w:rPr>
        <w:t xml:space="preserve">reason </w:t>
      </w:r>
      <w:r w:rsidRPr="002676DA">
        <w:rPr>
          <w:rFonts w:ascii="Franklin Gothic Book" w:hAnsi="Franklin Gothic Book"/>
          <w:sz w:val="22"/>
          <w:szCs w:val="22"/>
        </w:rPr>
        <w:t xml:space="preserve">other than fulfilling their obligations under the </w:t>
      </w:r>
      <w:r w:rsidR="00952E98" w:rsidRPr="002676DA">
        <w:rPr>
          <w:rFonts w:ascii="Franklin Gothic Book" w:hAnsi="Franklin Gothic Book"/>
          <w:sz w:val="22"/>
          <w:szCs w:val="22"/>
        </w:rPr>
        <w:t>Agreement</w:t>
      </w:r>
      <w:r w:rsidR="005A3609" w:rsidRPr="002676DA">
        <w:rPr>
          <w:rFonts w:ascii="Franklin Gothic Book" w:hAnsi="Franklin Gothic Book"/>
          <w:sz w:val="22"/>
          <w:szCs w:val="22"/>
        </w:rPr>
        <w:t xml:space="preserve"> without the prior written agreement of </w:t>
      </w:r>
      <w:r w:rsidRPr="002676DA">
        <w:rPr>
          <w:rFonts w:ascii="Franklin Gothic Book" w:hAnsi="Franklin Gothic Book"/>
          <w:sz w:val="22"/>
          <w:szCs w:val="22"/>
        </w:rPr>
        <w:t xml:space="preserve">the </w:t>
      </w:r>
      <w:r w:rsidR="00B82CED" w:rsidRPr="002676DA">
        <w:rPr>
          <w:rFonts w:ascii="Franklin Gothic Book" w:hAnsi="Franklin Gothic Book"/>
          <w:sz w:val="22"/>
          <w:szCs w:val="22"/>
        </w:rPr>
        <w:t>other party</w:t>
      </w:r>
      <w:r w:rsidRPr="002676DA">
        <w:rPr>
          <w:rFonts w:ascii="Franklin Gothic Book" w:hAnsi="Franklin Gothic Book"/>
          <w:sz w:val="22"/>
          <w:szCs w:val="22"/>
        </w:rPr>
        <w:t>.</w:t>
      </w:r>
    </w:p>
    <w:p w14:paraId="12CF2929" w14:textId="77777777" w:rsidR="00B82CED" w:rsidRPr="002676DA" w:rsidRDefault="00EA4069" w:rsidP="00D93CA5">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II.</w:t>
      </w:r>
      <w:r w:rsidR="00EA0C01" w:rsidRPr="002676DA">
        <w:rPr>
          <w:rFonts w:ascii="Franklin Gothic Book" w:hAnsi="Franklin Gothic Book"/>
          <w:b/>
          <w:sz w:val="22"/>
          <w:szCs w:val="22"/>
        </w:rPr>
        <w:t>6</w:t>
      </w:r>
      <w:r w:rsidRPr="002676DA">
        <w:rPr>
          <w:rFonts w:ascii="Franklin Gothic Book" w:hAnsi="Franklin Gothic Book"/>
          <w:b/>
          <w:sz w:val="22"/>
          <w:szCs w:val="22"/>
        </w:rPr>
        <w:t>.3</w:t>
      </w:r>
      <w:r w:rsidR="00DE140A" w:rsidRPr="002676DA">
        <w:rPr>
          <w:rFonts w:ascii="Franklin Gothic Book" w:hAnsi="Franklin Gothic Book"/>
          <w:sz w:val="22"/>
          <w:szCs w:val="22"/>
        </w:rPr>
        <w:tab/>
      </w:r>
      <w:r w:rsidR="00B82CED" w:rsidRPr="002676DA">
        <w:rPr>
          <w:rFonts w:ascii="Franklin Gothic Book" w:hAnsi="Franklin Gothic Book"/>
          <w:sz w:val="22"/>
          <w:szCs w:val="22"/>
        </w:rPr>
        <w:t xml:space="preserve">The confidentiality obligations </w:t>
      </w:r>
      <w:r w:rsidR="00C370A0" w:rsidRPr="002676DA">
        <w:rPr>
          <w:rFonts w:ascii="Franklin Gothic Book" w:hAnsi="Franklin Gothic Book"/>
          <w:sz w:val="22"/>
          <w:szCs w:val="22"/>
        </w:rPr>
        <w:t xml:space="preserve">do </w:t>
      </w:r>
      <w:r w:rsidR="00B82CED" w:rsidRPr="002676DA">
        <w:rPr>
          <w:rFonts w:ascii="Franklin Gothic Book" w:hAnsi="Franklin Gothic Book"/>
          <w:sz w:val="22"/>
          <w:szCs w:val="22"/>
        </w:rPr>
        <w:t>no</w:t>
      </w:r>
      <w:r w:rsidR="00C370A0" w:rsidRPr="002676DA">
        <w:rPr>
          <w:rFonts w:ascii="Franklin Gothic Book" w:hAnsi="Franklin Gothic Book"/>
          <w:sz w:val="22"/>
          <w:szCs w:val="22"/>
        </w:rPr>
        <w:t>t</w:t>
      </w:r>
      <w:r w:rsidR="00B82CED" w:rsidRPr="002676DA">
        <w:rPr>
          <w:rFonts w:ascii="Franklin Gothic Book" w:hAnsi="Franklin Gothic Book"/>
          <w:sz w:val="22"/>
          <w:szCs w:val="22"/>
        </w:rPr>
        <w:t xml:space="preserve"> apply if:</w:t>
      </w:r>
    </w:p>
    <w:p w14:paraId="306AB62E" w14:textId="77777777" w:rsidR="00EA4069" w:rsidRPr="002676DA" w:rsidRDefault="00B82CED" w:rsidP="00570136">
      <w:pPr>
        <w:numPr>
          <w:ilvl w:val="0"/>
          <w:numId w:val="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the disclosing party agrees to release the other party</w:t>
      </w:r>
      <w:r w:rsidRPr="002676DA" w:rsidDel="00B82CED">
        <w:rPr>
          <w:rFonts w:ascii="Franklin Gothic Book" w:hAnsi="Franklin Gothic Book"/>
          <w:sz w:val="22"/>
          <w:szCs w:val="22"/>
        </w:rPr>
        <w:t xml:space="preserve"> </w:t>
      </w:r>
      <w:r w:rsidR="00EA4069" w:rsidRPr="002676DA">
        <w:rPr>
          <w:rFonts w:ascii="Franklin Gothic Book" w:hAnsi="Franklin Gothic Book"/>
          <w:sz w:val="22"/>
          <w:szCs w:val="22"/>
        </w:rPr>
        <w:t xml:space="preserve">from </w:t>
      </w:r>
      <w:r w:rsidR="00AC792D" w:rsidRPr="002676DA">
        <w:rPr>
          <w:rFonts w:ascii="Franklin Gothic Book" w:hAnsi="Franklin Gothic Book"/>
          <w:sz w:val="22"/>
          <w:szCs w:val="22"/>
        </w:rPr>
        <w:t>th</w:t>
      </w:r>
      <w:r w:rsidRPr="002676DA">
        <w:rPr>
          <w:rFonts w:ascii="Franklin Gothic Book" w:hAnsi="Franklin Gothic Book"/>
          <w:sz w:val="22"/>
          <w:szCs w:val="22"/>
        </w:rPr>
        <w:t>os</w:t>
      </w:r>
      <w:r w:rsidR="00AC792D" w:rsidRPr="002676DA">
        <w:rPr>
          <w:rFonts w:ascii="Franklin Gothic Book" w:hAnsi="Franklin Gothic Book"/>
          <w:sz w:val="22"/>
          <w:szCs w:val="22"/>
        </w:rPr>
        <w:t>e obligations</w:t>
      </w:r>
      <w:r w:rsidR="00EA4069" w:rsidRPr="002676DA">
        <w:rPr>
          <w:rFonts w:ascii="Franklin Gothic Book" w:hAnsi="Franklin Gothic Book"/>
          <w:sz w:val="22"/>
          <w:szCs w:val="22"/>
        </w:rPr>
        <w:t>;</w:t>
      </w:r>
    </w:p>
    <w:p w14:paraId="08DBC39A" w14:textId="77777777" w:rsidR="00EA4069" w:rsidRPr="002676DA" w:rsidRDefault="0032607A" w:rsidP="00570136">
      <w:pPr>
        <w:numPr>
          <w:ilvl w:val="0"/>
          <w:numId w:val="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the confidential information or documents become public through other means than in breach of the confidentiality obligation</w:t>
      </w:r>
      <w:r w:rsidR="00C370A0" w:rsidRPr="002676DA">
        <w:rPr>
          <w:rFonts w:ascii="Franklin Gothic Book" w:hAnsi="Franklin Gothic Book"/>
          <w:sz w:val="22"/>
          <w:szCs w:val="22"/>
        </w:rPr>
        <w:t>s</w:t>
      </w:r>
      <w:r w:rsidR="00EA4069" w:rsidRPr="002676DA">
        <w:rPr>
          <w:rFonts w:ascii="Franklin Gothic Book" w:hAnsi="Franklin Gothic Book"/>
          <w:sz w:val="22"/>
          <w:szCs w:val="22"/>
        </w:rPr>
        <w:t>;</w:t>
      </w:r>
    </w:p>
    <w:p w14:paraId="71EBA9F5" w14:textId="77777777" w:rsidR="00EA4069" w:rsidRPr="002676DA" w:rsidRDefault="00EA4069" w:rsidP="00570136">
      <w:pPr>
        <w:numPr>
          <w:ilvl w:val="0"/>
          <w:numId w:val="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the disclosure of the confidential information</w:t>
      </w:r>
      <w:r w:rsidR="00C370A0" w:rsidRPr="002676DA">
        <w:rPr>
          <w:rFonts w:ascii="Franklin Gothic Book" w:hAnsi="Franklin Gothic Book"/>
          <w:sz w:val="22"/>
          <w:szCs w:val="22"/>
        </w:rPr>
        <w:t xml:space="preserve"> or documents</w:t>
      </w:r>
      <w:r w:rsidRPr="002676DA">
        <w:rPr>
          <w:rFonts w:ascii="Franklin Gothic Book" w:hAnsi="Franklin Gothic Book"/>
          <w:sz w:val="22"/>
          <w:szCs w:val="22"/>
        </w:rPr>
        <w:t xml:space="preserve"> is required by law.</w:t>
      </w:r>
    </w:p>
    <w:p w14:paraId="78E412FD" w14:textId="77777777" w:rsidR="00AB6F5F" w:rsidRDefault="00AB6F5F" w:rsidP="00DC2376">
      <w:pPr>
        <w:pStyle w:val="Heading2"/>
      </w:pPr>
    </w:p>
    <w:p w14:paraId="60B95ED5" w14:textId="77777777" w:rsidR="00AB6F5F" w:rsidRDefault="000A4F91" w:rsidP="00DC2376">
      <w:pPr>
        <w:pStyle w:val="Heading2"/>
      </w:pPr>
      <w:bookmarkStart w:id="45" w:name="_Toc442888253"/>
      <w:r w:rsidRPr="002676DA">
        <w:t xml:space="preserve">Article </w:t>
      </w:r>
      <w:r w:rsidR="00D01432" w:rsidRPr="002676DA">
        <w:t>II.</w:t>
      </w:r>
      <w:r w:rsidR="00EA0C01" w:rsidRPr="002676DA">
        <w:t>7</w:t>
      </w:r>
      <w:r w:rsidR="00AB6F5F">
        <w:t xml:space="preserve"> – </w:t>
      </w:r>
      <w:r w:rsidR="007B3F19">
        <w:t>S</w:t>
      </w:r>
      <w:r w:rsidR="00AB6F5F">
        <w:t>ecurity-related obligations</w:t>
      </w:r>
      <w:bookmarkEnd w:id="45"/>
    </w:p>
    <w:p w14:paraId="4277F303" w14:textId="77777777" w:rsidR="007B3F19" w:rsidRPr="00802954" w:rsidRDefault="00802954" w:rsidP="007B3F19">
      <w:pPr>
        <w:spacing w:before="200" w:beforeAutospacing="0" w:after="200" w:afterAutospacing="0"/>
        <w:rPr>
          <w:rFonts w:ascii="Franklin Gothic Book" w:hAnsi="Franklin Gothic Book"/>
          <w:sz w:val="22"/>
          <w:szCs w:val="22"/>
        </w:rPr>
      </w:pPr>
      <w:r w:rsidRPr="00802954">
        <w:rPr>
          <w:rFonts w:ascii="Franklin Gothic Book" w:hAnsi="Franklin Gothic Book"/>
          <w:b/>
          <w:bCs/>
          <w:sz w:val="22"/>
          <w:szCs w:val="22"/>
        </w:rPr>
        <w:t xml:space="preserve">II.7.1 - </w:t>
      </w:r>
      <w:r w:rsidR="007B3F19" w:rsidRPr="00802954">
        <w:rPr>
          <w:rFonts w:ascii="Franklin Gothic Book" w:hAnsi="Franklin Gothic Book"/>
          <w:b/>
          <w:bCs/>
          <w:sz w:val="22"/>
          <w:szCs w:val="22"/>
        </w:rPr>
        <w:t xml:space="preserve">Results with a security recommendation </w:t>
      </w:r>
    </w:p>
    <w:p w14:paraId="0EB28792" w14:textId="77777777" w:rsidR="00802954" w:rsidRDefault="007B3F19" w:rsidP="007B3F19">
      <w:pPr>
        <w:spacing w:before="200" w:beforeAutospacing="0" w:after="200" w:afterAutospacing="0"/>
        <w:rPr>
          <w:rFonts w:ascii="Franklin Gothic Book" w:hAnsi="Franklin Gothic Book"/>
          <w:b/>
          <w:bCs/>
          <w:iCs/>
          <w:sz w:val="22"/>
          <w:szCs w:val="22"/>
        </w:rPr>
      </w:pPr>
      <w:r w:rsidRPr="00802954">
        <w:rPr>
          <w:rFonts w:ascii="Franklin Gothic Book" w:hAnsi="Franklin Gothic Book"/>
          <w:b/>
          <w:bCs/>
          <w:iCs/>
          <w:sz w:val="22"/>
          <w:szCs w:val="22"/>
        </w:rPr>
        <w:t xml:space="preserve">[OPTION if applicable to the grant: </w:t>
      </w:r>
    </w:p>
    <w:p w14:paraId="72079878" w14:textId="1189896A"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iCs/>
          <w:sz w:val="22"/>
          <w:szCs w:val="22"/>
        </w:rPr>
        <w:t xml:space="preserve">‘Results with a security recommendation’ (see Annex </w:t>
      </w:r>
      <w:r w:rsidR="00802954" w:rsidRPr="00802954">
        <w:rPr>
          <w:rFonts w:ascii="Franklin Gothic Book" w:hAnsi="Franklin Gothic Book"/>
          <w:iCs/>
          <w:sz w:val="22"/>
          <w:szCs w:val="22"/>
        </w:rPr>
        <w:t>I</w:t>
      </w:r>
      <w:r w:rsidRPr="00802954">
        <w:rPr>
          <w:rFonts w:ascii="Franklin Gothic Book" w:hAnsi="Franklin Gothic Book"/>
          <w:iCs/>
          <w:sz w:val="22"/>
          <w:szCs w:val="22"/>
        </w:rPr>
        <w:t xml:space="preserve">) may be disclosed or disseminated only under the conditions set out in Annex </w:t>
      </w:r>
      <w:r w:rsidR="00B013B8">
        <w:rPr>
          <w:rFonts w:ascii="Franklin Gothic Book" w:hAnsi="Franklin Gothic Book"/>
          <w:iCs/>
          <w:sz w:val="22"/>
          <w:szCs w:val="22"/>
        </w:rPr>
        <w:t>I</w:t>
      </w:r>
      <w:r w:rsidRPr="00802954">
        <w:rPr>
          <w:rFonts w:ascii="Franklin Gothic Book" w:hAnsi="Franklin Gothic Book"/>
          <w:iCs/>
          <w:sz w:val="22"/>
          <w:szCs w:val="22"/>
        </w:rPr>
        <w:t xml:space="preserve">. </w:t>
      </w:r>
      <w:r w:rsidR="00802954">
        <w:rPr>
          <w:rFonts w:ascii="Franklin Gothic Book" w:hAnsi="Franklin Gothic Book"/>
          <w:iCs/>
          <w:sz w:val="22"/>
          <w:szCs w:val="22"/>
        </w:rPr>
        <w:t xml:space="preserve"> </w:t>
      </w:r>
      <w:r w:rsidRPr="00802954">
        <w:rPr>
          <w:rFonts w:ascii="Franklin Gothic Book" w:hAnsi="Franklin Gothic Book"/>
          <w:iCs/>
          <w:sz w:val="22"/>
          <w:szCs w:val="22"/>
        </w:rPr>
        <w:t xml:space="preserve">Before disclosing such results to a third party (including linked third parties, such as affiliated entities), a </w:t>
      </w:r>
      <w:r w:rsidR="00802954">
        <w:rPr>
          <w:rFonts w:ascii="Franklin Gothic Book" w:hAnsi="Franklin Gothic Book"/>
          <w:iCs/>
          <w:sz w:val="22"/>
          <w:szCs w:val="22"/>
        </w:rPr>
        <w:t>B</w:t>
      </w:r>
      <w:r w:rsidRPr="00802954">
        <w:rPr>
          <w:rFonts w:ascii="Franklin Gothic Book" w:hAnsi="Franklin Gothic Book"/>
          <w:iCs/>
          <w:sz w:val="22"/>
          <w:szCs w:val="22"/>
        </w:rPr>
        <w:t>enefici</w:t>
      </w:r>
      <w:r w:rsidR="00802954">
        <w:rPr>
          <w:rFonts w:ascii="Franklin Gothic Book" w:hAnsi="Franklin Gothic Book"/>
          <w:iCs/>
          <w:sz w:val="22"/>
          <w:szCs w:val="22"/>
        </w:rPr>
        <w:t>ary must inform the coordinator,</w:t>
      </w:r>
      <w:r w:rsidRPr="00802954">
        <w:rPr>
          <w:rFonts w:ascii="Franklin Gothic Book" w:hAnsi="Franklin Gothic Book"/>
          <w:iCs/>
          <w:sz w:val="22"/>
          <w:szCs w:val="22"/>
        </w:rPr>
        <w:t xml:space="preserve"> which must request written approval from the Agency.</w:t>
      </w:r>
      <w:r w:rsidRPr="00802954">
        <w:rPr>
          <w:rFonts w:ascii="Franklin Gothic Book" w:hAnsi="Franklin Gothic Book"/>
          <w:b/>
          <w:bCs/>
          <w:iCs/>
          <w:sz w:val="22"/>
          <w:szCs w:val="22"/>
        </w:rPr>
        <w:t xml:space="preserve">] </w:t>
      </w:r>
    </w:p>
    <w:p w14:paraId="287128C9"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b/>
          <w:bCs/>
          <w:iCs/>
          <w:sz w:val="22"/>
          <w:szCs w:val="22"/>
        </w:rPr>
        <w:t xml:space="preserve">[OPTION: </w:t>
      </w:r>
      <w:r w:rsidRPr="00802954">
        <w:rPr>
          <w:rFonts w:ascii="Franklin Gothic Book" w:hAnsi="Franklin Gothic Book"/>
          <w:iCs/>
          <w:sz w:val="22"/>
          <w:szCs w:val="22"/>
        </w:rPr>
        <w:t>Not applicable</w:t>
      </w:r>
      <w:r w:rsidRPr="00802954">
        <w:rPr>
          <w:rFonts w:ascii="Franklin Gothic Book" w:hAnsi="Franklin Gothic Book"/>
          <w:b/>
          <w:bCs/>
          <w:iCs/>
          <w:sz w:val="22"/>
          <w:szCs w:val="22"/>
        </w:rPr>
        <w:t xml:space="preserve">] </w:t>
      </w:r>
    </w:p>
    <w:p w14:paraId="18365DCB" w14:textId="77777777" w:rsidR="007B3F19" w:rsidRPr="00802954" w:rsidRDefault="00802954" w:rsidP="007B3F19">
      <w:pPr>
        <w:spacing w:before="200" w:beforeAutospacing="0" w:after="200" w:afterAutospacing="0"/>
        <w:rPr>
          <w:rFonts w:ascii="Franklin Gothic Book" w:hAnsi="Franklin Gothic Book"/>
          <w:sz w:val="22"/>
          <w:szCs w:val="22"/>
        </w:rPr>
      </w:pPr>
      <w:r>
        <w:rPr>
          <w:rFonts w:ascii="Franklin Gothic Book" w:hAnsi="Franklin Gothic Book"/>
          <w:b/>
          <w:bCs/>
          <w:sz w:val="22"/>
          <w:szCs w:val="22"/>
        </w:rPr>
        <w:t>II.7.</w:t>
      </w:r>
      <w:r w:rsidR="007B3F19" w:rsidRPr="00802954">
        <w:rPr>
          <w:rFonts w:ascii="Franklin Gothic Book" w:hAnsi="Franklin Gothic Book"/>
          <w:b/>
          <w:bCs/>
          <w:sz w:val="22"/>
          <w:szCs w:val="22"/>
        </w:rPr>
        <w:t>2</w:t>
      </w:r>
      <w:r>
        <w:rPr>
          <w:rFonts w:ascii="Franklin Gothic Book" w:hAnsi="Franklin Gothic Book"/>
          <w:b/>
          <w:bCs/>
          <w:sz w:val="22"/>
          <w:szCs w:val="22"/>
        </w:rPr>
        <w:t xml:space="preserve"> - </w:t>
      </w:r>
      <w:r w:rsidR="007B3F19" w:rsidRPr="00802954">
        <w:rPr>
          <w:rFonts w:ascii="Franklin Gothic Book" w:hAnsi="Franklin Gothic Book"/>
          <w:b/>
          <w:bCs/>
          <w:sz w:val="22"/>
          <w:szCs w:val="22"/>
        </w:rPr>
        <w:t xml:space="preserve">Classified results </w:t>
      </w:r>
    </w:p>
    <w:p w14:paraId="78B9061D" w14:textId="77777777" w:rsidR="00802954" w:rsidRDefault="007B3F19" w:rsidP="007B3F19">
      <w:pPr>
        <w:spacing w:before="200" w:beforeAutospacing="0" w:after="200" w:afterAutospacing="0"/>
        <w:rPr>
          <w:rFonts w:ascii="Franklin Gothic Book" w:hAnsi="Franklin Gothic Book"/>
          <w:b/>
          <w:bCs/>
          <w:iCs/>
          <w:sz w:val="22"/>
          <w:szCs w:val="22"/>
        </w:rPr>
      </w:pPr>
      <w:r w:rsidRPr="00802954">
        <w:rPr>
          <w:rFonts w:ascii="Franklin Gothic Book" w:hAnsi="Franklin Gothic Book"/>
          <w:b/>
          <w:bCs/>
          <w:iCs/>
          <w:sz w:val="22"/>
          <w:szCs w:val="22"/>
        </w:rPr>
        <w:t xml:space="preserve">[OPTION if applicable to the grant: </w:t>
      </w:r>
    </w:p>
    <w:p w14:paraId="6D2C90C7" w14:textId="6AF02A9D" w:rsidR="007B3F19" w:rsidRPr="00136C6D" w:rsidRDefault="007B3F19" w:rsidP="007B3F19">
      <w:pPr>
        <w:spacing w:before="200" w:beforeAutospacing="0" w:after="200" w:afterAutospacing="0"/>
        <w:rPr>
          <w:rFonts w:ascii="Franklin Gothic Book" w:hAnsi="Franklin Gothic Book"/>
          <w:iCs/>
          <w:sz w:val="22"/>
          <w:szCs w:val="22"/>
        </w:rPr>
      </w:pPr>
      <w:r w:rsidRPr="00802954">
        <w:rPr>
          <w:rFonts w:ascii="Franklin Gothic Book" w:hAnsi="Franklin Gothic Book"/>
          <w:iCs/>
          <w:sz w:val="22"/>
          <w:szCs w:val="22"/>
        </w:rPr>
        <w:t xml:space="preserve">Activities related to ‘classified results’ (see Annex </w:t>
      </w:r>
      <w:r w:rsidR="00B013B8">
        <w:rPr>
          <w:rFonts w:ascii="Franklin Gothic Book" w:hAnsi="Franklin Gothic Book"/>
          <w:iCs/>
          <w:sz w:val="22"/>
          <w:szCs w:val="22"/>
        </w:rPr>
        <w:t>I</w:t>
      </w:r>
      <w:r w:rsidRPr="00802954">
        <w:rPr>
          <w:rFonts w:ascii="Franklin Gothic Book" w:hAnsi="Franklin Gothic Book"/>
          <w:iCs/>
          <w:sz w:val="22"/>
          <w:szCs w:val="22"/>
        </w:rPr>
        <w:t>) must comply with the ‘</w:t>
      </w:r>
      <w:r w:rsidRPr="00802954">
        <w:rPr>
          <w:rFonts w:ascii="Franklin Gothic Book" w:hAnsi="Franklin Gothic Book"/>
          <w:b/>
          <w:bCs/>
          <w:iCs/>
          <w:sz w:val="22"/>
          <w:szCs w:val="22"/>
        </w:rPr>
        <w:t>security requirements</w:t>
      </w:r>
      <w:r w:rsidRPr="00802954">
        <w:rPr>
          <w:rFonts w:ascii="Franklin Gothic Book" w:hAnsi="Franklin Gothic Book"/>
          <w:iCs/>
          <w:sz w:val="22"/>
          <w:szCs w:val="22"/>
        </w:rPr>
        <w:t xml:space="preserve">’ (Security Aspect Letter (SAL) and the Security Classification Guide (SCG)) set out in </w:t>
      </w:r>
      <w:r w:rsidR="00136C6D">
        <w:rPr>
          <w:rFonts w:ascii="Franklin Gothic Book" w:hAnsi="Franklin Gothic Book"/>
          <w:iCs/>
          <w:sz w:val="22"/>
          <w:szCs w:val="22"/>
        </w:rPr>
        <w:t xml:space="preserve"> </w:t>
      </w:r>
      <w:r w:rsidR="00136C6D">
        <w:rPr>
          <w:rFonts w:ascii="Franklin Gothic Book" w:hAnsi="Franklin Gothic Book"/>
          <w:iCs/>
          <w:sz w:val="22"/>
          <w:szCs w:val="22"/>
        </w:rPr>
        <w:br/>
        <w:t xml:space="preserve">Annex I </w:t>
      </w:r>
      <w:r w:rsidR="00AC0EDD">
        <w:rPr>
          <w:rFonts w:ascii="Franklin Gothic Book" w:hAnsi="Franklin Gothic Book"/>
          <w:iCs/>
          <w:sz w:val="22"/>
          <w:szCs w:val="22"/>
        </w:rPr>
        <w:t xml:space="preserve">(description of the action) </w:t>
      </w:r>
      <w:r w:rsidRPr="00802954">
        <w:rPr>
          <w:rFonts w:ascii="Franklin Gothic Book" w:hAnsi="Franklin Gothic Book"/>
          <w:iCs/>
          <w:sz w:val="22"/>
          <w:szCs w:val="22"/>
        </w:rPr>
        <w:t xml:space="preserve">until they are declassified. </w:t>
      </w:r>
    </w:p>
    <w:p w14:paraId="61BB0113"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iCs/>
          <w:sz w:val="22"/>
          <w:szCs w:val="22"/>
        </w:rPr>
        <w:t>Action tasks related to classified results may not be subcontracted without prior explicit written approval from the</w:t>
      </w:r>
      <w:r w:rsidR="00802954">
        <w:rPr>
          <w:rFonts w:ascii="Franklin Gothic Book" w:hAnsi="Franklin Gothic Book"/>
          <w:iCs/>
          <w:sz w:val="22"/>
          <w:szCs w:val="22"/>
        </w:rPr>
        <w:t xml:space="preserve"> Agency</w:t>
      </w:r>
      <w:r w:rsidRPr="00802954">
        <w:rPr>
          <w:rFonts w:ascii="Franklin Gothic Book" w:hAnsi="Franklin Gothic Book"/>
          <w:iCs/>
          <w:sz w:val="22"/>
          <w:szCs w:val="22"/>
        </w:rPr>
        <w:t xml:space="preserve">. </w:t>
      </w:r>
    </w:p>
    <w:p w14:paraId="5E252D90" w14:textId="399A9E4C" w:rsidR="007B3F19" w:rsidRPr="00802954" w:rsidRDefault="00802954" w:rsidP="007B3F19">
      <w:pPr>
        <w:spacing w:before="200" w:beforeAutospacing="0" w:after="200" w:afterAutospacing="0"/>
        <w:rPr>
          <w:rFonts w:ascii="Franklin Gothic Book" w:hAnsi="Franklin Gothic Book"/>
          <w:sz w:val="22"/>
          <w:szCs w:val="22"/>
        </w:rPr>
      </w:pPr>
      <w:r>
        <w:rPr>
          <w:rFonts w:ascii="Franklin Gothic Book" w:hAnsi="Franklin Gothic Book"/>
          <w:iCs/>
          <w:sz w:val="22"/>
          <w:szCs w:val="22"/>
        </w:rPr>
        <w:t>The B</w:t>
      </w:r>
      <w:r w:rsidR="007B3F19" w:rsidRPr="00802954">
        <w:rPr>
          <w:rFonts w:ascii="Franklin Gothic Book" w:hAnsi="Franklin Gothic Book"/>
          <w:iCs/>
          <w:sz w:val="22"/>
          <w:szCs w:val="22"/>
        </w:rPr>
        <w:t>eneficiaries must inform the coordinator</w:t>
      </w:r>
      <w:r>
        <w:rPr>
          <w:rFonts w:ascii="Franklin Gothic Book" w:hAnsi="Franklin Gothic Book"/>
          <w:iCs/>
          <w:sz w:val="22"/>
          <w:szCs w:val="22"/>
        </w:rPr>
        <w:t>,</w:t>
      </w:r>
      <w:r w:rsidR="007B3F19" w:rsidRPr="00802954">
        <w:rPr>
          <w:rFonts w:ascii="Franklin Gothic Book" w:hAnsi="Franklin Gothic Book"/>
          <w:iCs/>
          <w:sz w:val="22"/>
          <w:szCs w:val="22"/>
        </w:rPr>
        <w:t xml:space="preserve"> which must immediately inform the </w:t>
      </w:r>
      <w:r>
        <w:rPr>
          <w:rFonts w:ascii="Franklin Gothic Book" w:hAnsi="Franklin Gothic Book"/>
          <w:iCs/>
          <w:sz w:val="22"/>
          <w:szCs w:val="22"/>
        </w:rPr>
        <w:t>Agency,</w:t>
      </w:r>
      <w:r w:rsidR="007B3F19" w:rsidRPr="00802954">
        <w:rPr>
          <w:rFonts w:ascii="Franklin Gothic Book" w:hAnsi="Franklin Gothic Book"/>
          <w:iCs/>
          <w:sz w:val="22"/>
          <w:szCs w:val="22"/>
        </w:rPr>
        <w:t xml:space="preserve"> of any changes in the security context and</w:t>
      </w:r>
      <w:r>
        <w:rPr>
          <w:rFonts w:ascii="Franklin Gothic Book" w:hAnsi="Franklin Gothic Book"/>
          <w:iCs/>
          <w:sz w:val="22"/>
          <w:szCs w:val="22"/>
        </w:rPr>
        <w:t>,</w:t>
      </w:r>
      <w:r w:rsidR="007B3F19" w:rsidRPr="00802954">
        <w:rPr>
          <w:rFonts w:ascii="Franklin Gothic Book" w:hAnsi="Franklin Gothic Book"/>
          <w:iCs/>
          <w:sz w:val="22"/>
          <w:szCs w:val="22"/>
        </w:rPr>
        <w:t xml:space="preserve"> if necessary</w:t>
      </w:r>
      <w:r>
        <w:rPr>
          <w:rFonts w:ascii="Franklin Gothic Book" w:hAnsi="Franklin Gothic Book"/>
          <w:iCs/>
          <w:sz w:val="22"/>
          <w:szCs w:val="22"/>
        </w:rPr>
        <w:t>,</w:t>
      </w:r>
      <w:r w:rsidR="007B3F19" w:rsidRPr="00802954">
        <w:rPr>
          <w:rFonts w:ascii="Franklin Gothic Book" w:hAnsi="Franklin Gothic Book"/>
          <w:iCs/>
          <w:sz w:val="22"/>
          <w:szCs w:val="22"/>
        </w:rPr>
        <w:t xml:space="preserve"> request for Annex </w:t>
      </w:r>
      <w:r w:rsidR="00B013B8">
        <w:rPr>
          <w:rFonts w:ascii="Franklin Gothic Book" w:hAnsi="Franklin Gothic Book"/>
          <w:iCs/>
          <w:sz w:val="22"/>
          <w:szCs w:val="22"/>
        </w:rPr>
        <w:t>I</w:t>
      </w:r>
      <w:r w:rsidR="007B3F19" w:rsidRPr="00802954">
        <w:rPr>
          <w:rFonts w:ascii="Franklin Gothic Book" w:hAnsi="Franklin Gothic Book"/>
          <w:iCs/>
          <w:sz w:val="22"/>
          <w:szCs w:val="22"/>
        </w:rPr>
        <w:t xml:space="preserve"> to be amended (see Article </w:t>
      </w:r>
      <w:r>
        <w:rPr>
          <w:rFonts w:ascii="Franklin Gothic Book" w:hAnsi="Franklin Gothic Book"/>
          <w:iCs/>
          <w:sz w:val="22"/>
          <w:szCs w:val="22"/>
        </w:rPr>
        <w:t>II.14</w:t>
      </w:r>
      <w:r w:rsidR="007B3F19" w:rsidRPr="00802954">
        <w:rPr>
          <w:rFonts w:ascii="Franklin Gothic Book" w:hAnsi="Franklin Gothic Book"/>
          <w:iCs/>
          <w:sz w:val="22"/>
          <w:szCs w:val="22"/>
        </w:rPr>
        <w:t>).</w:t>
      </w:r>
      <w:r w:rsidR="007B3F19" w:rsidRPr="00802954">
        <w:rPr>
          <w:rFonts w:ascii="Franklin Gothic Book" w:hAnsi="Franklin Gothic Book"/>
          <w:b/>
          <w:bCs/>
          <w:iCs/>
          <w:sz w:val="22"/>
          <w:szCs w:val="22"/>
        </w:rPr>
        <w:t xml:space="preserve">] </w:t>
      </w:r>
    </w:p>
    <w:p w14:paraId="5351CA39"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b/>
          <w:bCs/>
          <w:iCs/>
          <w:sz w:val="22"/>
          <w:szCs w:val="22"/>
        </w:rPr>
        <w:t xml:space="preserve">[OPTION: </w:t>
      </w:r>
      <w:r w:rsidRPr="00802954">
        <w:rPr>
          <w:rFonts w:ascii="Franklin Gothic Book" w:hAnsi="Franklin Gothic Book"/>
          <w:iCs/>
          <w:sz w:val="22"/>
          <w:szCs w:val="22"/>
        </w:rPr>
        <w:t>Not applicable</w:t>
      </w:r>
      <w:r w:rsidRPr="00802954">
        <w:rPr>
          <w:rFonts w:ascii="Franklin Gothic Book" w:hAnsi="Franklin Gothic Book"/>
          <w:b/>
          <w:bCs/>
          <w:iCs/>
          <w:sz w:val="22"/>
          <w:szCs w:val="22"/>
        </w:rPr>
        <w:t xml:space="preserve">] </w:t>
      </w:r>
    </w:p>
    <w:p w14:paraId="03C7CF8B" w14:textId="77777777" w:rsidR="007B3F19" w:rsidRPr="00802954" w:rsidRDefault="00802954" w:rsidP="007B3F19">
      <w:pPr>
        <w:spacing w:before="200" w:beforeAutospacing="0" w:after="200" w:afterAutospacing="0"/>
        <w:rPr>
          <w:rFonts w:ascii="Franklin Gothic Book" w:hAnsi="Franklin Gothic Book"/>
          <w:sz w:val="22"/>
          <w:szCs w:val="22"/>
        </w:rPr>
      </w:pPr>
      <w:r>
        <w:rPr>
          <w:rFonts w:ascii="Franklin Gothic Book" w:hAnsi="Franklin Gothic Book"/>
          <w:b/>
          <w:bCs/>
          <w:sz w:val="22"/>
          <w:szCs w:val="22"/>
        </w:rPr>
        <w:t xml:space="preserve">II.7.3 - </w:t>
      </w:r>
      <w:r w:rsidR="007B3F19" w:rsidRPr="00802954">
        <w:rPr>
          <w:rFonts w:ascii="Franklin Gothic Book" w:hAnsi="Franklin Gothic Book"/>
          <w:b/>
          <w:bCs/>
          <w:sz w:val="22"/>
          <w:szCs w:val="22"/>
        </w:rPr>
        <w:t xml:space="preserve">Activities involving dual-use goods or dangerous materials and substances </w:t>
      </w:r>
    </w:p>
    <w:p w14:paraId="2371AB04" w14:textId="77777777" w:rsidR="00802954" w:rsidRDefault="007B3F19" w:rsidP="007B3F19">
      <w:pPr>
        <w:spacing w:before="200" w:beforeAutospacing="0" w:after="200" w:afterAutospacing="0"/>
        <w:rPr>
          <w:rFonts w:ascii="Franklin Gothic Book" w:hAnsi="Franklin Gothic Book"/>
          <w:b/>
          <w:bCs/>
          <w:iCs/>
          <w:sz w:val="22"/>
          <w:szCs w:val="22"/>
        </w:rPr>
      </w:pPr>
      <w:r w:rsidRPr="00802954">
        <w:rPr>
          <w:rFonts w:ascii="Franklin Gothic Book" w:hAnsi="Franklin Gothic Book"/>
          <w:b/>
          <w:bCs/>
          <w:iCs/>
          <w:sz w:val="22"/>
          <w:szCs w:val="22"/>
        </w:rPr>
        <w:t xml:space="preserve">[OPTION: </w:t>
      </w:r>
      <w:r w:rsidR="00802954" w:rsidRPr="00802954">
        <w:rPr>
          <w:rFonts w:ascii="Franklin Gothic Book" w:hAnsi="Franklin Gothic Book"/>
          <w:b/>
          <w:bCs/>
          <w:iCs/>
          <w:sz w:val="22"/>
          <w:szCs w:val="22"/>
        </w:rPr>
        <w:t>if applicable to the grant</w:t>
      </w:r>
    </w:p>
    <w:p w14:paraId="5ABA6FAD"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iCs/>
          <w:sz w:val="22"/>
          <w:szCs w:val="22"/>
        </w:rPr>
        <w:t xml:space="preserve">Activities involving dual-use goods or dangerous materials and substances must comply with applicable EU, national and international law. </w:t>
      </w:r>
    </w:p>
    <w:p w14:paraId="3D5B14AB"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iCs/>
          <w:sz w:val="22"/>
          <w:szCs w:val="22"/>
        </w:rPr>
        <w:t>Before the beginning of the activity, the coordinator must submit to the</w:t>
      </w:r>
      <w:r w:rsidR="00802954">
        <w:rPr>
          <w:rFonts w:ascii="Franklin Gothic Book" w:hAnsi="Franklin Gothic Book"/>
          <w:iCs/>
          <w:sz w:val="22"/>
          <w:szCs w:val="22"/>
        </w:rPr>
        <w:t xml:space="preserve"> </w:t>
      </w:r>
      <w:r w:rsidRPr="00802954">
        <w:rPr>
          <w:rFonts w:ascii="Franklin Gothic Book" w:hAnsi="Franklin Gothic Book"/>
          <w:iCs/>
          <w:sz w:val="22"/>
          <w:szCs w:val="22"/>
        </w:rPr>
        <w:t>Agency a copy of any export or transfer licences required under EU, national or international law.</w:t>
      </w:r>
      <w:r w:rsidRPr="00802954">
        <w:rPr>
          <w:rFonts w:ascii="Franklin Gothic Book" w:hAnsi="Franklin Gothic Book"/>
          <w:b/>
          <w:bCs/>
          <w:iCs/>
          <w:sz w:val="22"/>
          <w:szCs w:val="22"/>
        </w:rPr>
        <w:t xml:space="preserve">] </w:t>
      </w:r>
    </w:p>
    <w:p w14:paraId="6A34AF46"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b/>
          <w:bCs/>
          <w:iCs/>
          <w:sz w:val="22"/>
          <w:szCs w:val="22"/>
        </w:rPr>
        <w:t xml:space="preserve">[OPTION: </w:t>
      </w:r>
      <w:r w:rsidRPr="00802954">
        <w:rPr>
          <w:rFonts w:ascii="Franklin Gothic Book" w:hAnsi="Franklin Gothic Book"/>
          <w:iCs/>
          <w:sz w:val="22"/>
          <w:szCs w:val="22"/>
        </w:rPr>
        <w:t>Not applicable</w:t>
      </w:r>
      <w:r w:rsidRPr="00802954">
        <w:rPr>
          <w:rFonts w:ascii="Franklin Gothic Book" w:hAnsi="Franklin Gothic Book"/>
          <w:b/>
          <w:bCs/>
          <w:iCs/>
          <w:sz w:val="22"/>
          <w:szCs w:val="22"/>
        </w:rPr>
        <w:t xml:space="preserve">] </w:t>
      </w:r>
    </w:p>
    <w:p w14:paraId="0234F164" w14:textId="2279F184" w:rsidR="007B3F19" w:rsidRPr="00802954" w:rsidRDefault="00AE0A00" w:rsidP="007B3F19">
      <w:pPr>
        <w:spacing w:before="200" w:beforeAutospacing="0" w:after="200" w:afterAutospacing="0"/>
        <w:rPr>
          <w:rFonts w:ascii="Franklin Gothic Book" w:hAnsi="Franklin Gothic Book"/>
          <w:sz w:val="22"/>
          <w:szCs w:val="22"/>
        </w:rPr>
      </w:pPr>
      <w:r>
        <w:rPr>
          <w:rFonts w:ascii="Franklin Gothic Book" w:hAnsi="Franklin Gothic Book"/>
          <w:b/>
          <w:bCs/>
          <w:sz w:val="22"/>
          <w:szCs w:val="22"/>
        </w:rPr>
        <w:t>II.</w:t>
      </w:r>
      <w:r w:rsidR="007B3F19" w:rsidRPr="00802954">
        <w:rPr>
          <w:rFonts w:ascii="Franklin Gothic Book" w:hAnsi="Franklin Gothic Book"/>
          <w:b/>
          <w:bCs/>
          <w:sz w:val="22"/>
          <w:szCs w:val="22"/>
        </w:rPr>
        <w:t xml:space="preserve">7.4 Consequences of non-compliance </w:t>
      </w:r>
    </w:p>
    <w:p w14:paraId="441D3E74" w14:textId="70A9A012" w:rsidR="00802954" w:rsidRDefault="007B3F19" w:rsidP="007B3F19">
      <w:pPr>
        <w:spacing w:before="200" w:beforeAutospacing="0" w:after="200" w:afterAutospacing="0"/>
        <w:rPr>
          <w:rFonts w:ascii="Franklin Gothic Book" w:hAnsi="Franklin Gothic Book"/>
          <w:b/>
          <w:bCs/>
          <w:iCs/>
          <w:sz w:val="22"/>
          <w:szCs w:val="22"/>
        </w:rPr>
      </w:pPr>
      <w:r w:rsidRPr="00802954">
        <w:rPr>
          <w:rFonts w:ascii="Franklin Gothic Book" w:hAnsi="Franklin Gothic Book"/>
          <w:b/>
          <w:bCs/>
          <w:iCs/>
          <w:sz w:val="22"/>
          <w:szCs w:val="22"/>
        </w:rPr>
        <w:t xml:space="preserve">[OPTION to be used </w:t>
      </w:r>
      <w:r w:rsidR="002466CE">
        <w:rPr>
          <w:rFonts w:ascii="Franklin Gothic Book" w:hAnsi="Franklin Gothic Book"/>
          <w:b/>
          <w:bCs/>
          <w:iCs/>
          <w:sz w:val="22"/>
          <w:szCs w:val="22"/>
        </w:rPr>
        <w:t>if II.7.1, II.7.2 and/or II.</w:t>
      </w:r>
      <w:r w:rsidRPr="00802954">
        <w:rPr>
          <w:rFonts w:ascii="Franklin Gothic Book" w:hAnsi="Franklin Gothic Book"/>
          <w:b/>
          <w:bCs/>
          <w:iCs/>
          <w:sz w:val="22"/>
          <w:szCs w:val="22"/>
        </w:rPr>
        <w:t xml:space="preserve">7.3 are applicable: </w:t>
      </w:r>
    </w:p>
    <w:p w14:paraId="30F1B9AB"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iCs/>
          <w:sz w:val="22"/>
          <w:szCs w:val="22"/>
        </w:rPr>
        <w:lastRenderedPageBreak/>
        <w:t xml:space="preserve">If a beneficiary breaches any of its obligations under this Article, the grant may be reduced (see Article </w:t>
      </w:r>
      <w:r w:rsidR="00802954">
        <w:rPr>
          <w:rFonts w:ascii="Franklin Gothic Book" w:hAnsi="Franklin Gothic Book"/>
          <w:iCs/>
          <w:sz w:val="22"/>
          <w:szCs w:val="22"/>
        </w:rPr>
        <w:t>II.26.4</w:t>
      </w:r>
      <w:r w:rsidRPr="00802954">
        <w:rPr>
          <w:rFonts w:ascii="Franklin Gothic Book" w:hAnsi="Franklin Gothic Book"/>
          <w:iCs/>
          <w:sz w:val="22"/>
          <w:szCs w:val="22"/>
        </w:rPr>
        <w:t xml:space="preserve">). </w:t>
      </w:r>
    </w:p>
    <w:p w14:paraId="446C9137" w14:textId="77777777" w:rsidR="007B3F19"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iCs/>
          <w:sz w:val="22"/>
          <w:szCs w:val="22"/>
        </w:rPr>
        <w:t xml:space="preserve">Such breaches may also lead to any of the other measures </w:t>
      </w:r>
      <w:r w:rsidR="00802954">
        <w:rPr>
          <w:rFonts w:ascii="Franklin Gothic Book" w:hAnsi="Franklin Gothic Book"/>
          <w:iCs/>
          <w:sz w:val="22"/>
          <w:szCs w:val="22"/>
        </w:rPr>
        <w:t>available</w:t>
      </w:r>
      <w:r w:rsidRPr="00802954">
        <w:rPr>
          <w:rFonts w:ascii="Franklin Gothic Book" w:hAnsi="Franklin Gothic Book"/>
          <w:iCs/>
          <w:sz w:val="22"/>
          <w:szCs w:val="22"/>
        </w:rPr>
        <w:t>.</w:t>
      </w:r>
      <w:r w:rsidRPr="00802954">
        <w:rPr>
          <w:rFonts w:ascii="Franklin Gothic Book" w:hAnsi="Franklin Gothic Book"/>
          <w:b/>
          <w:bCs/>
          <w:iCs/>
          <w:sz w:val="22"/>
          <w:szCs w:val="22"/>
        </w:rPr>
        <w:t xml:space="preserve">] </w:t>
      </w:r>
    </w:p>
    <w:p w14:paraId="140BB862" w14:textId="77777777" w:rsidR="00AB6F5F" w:rsidRPr="00802954" w:rsidRDefault="007B3F19" w:rsidP="007B3F19">
      <w:pPr>
        <w:spacing w:before="200" w:beforeAutospacing="0" w:after="200" w:afterAutospacing="0"/>
        <w:rPr>
          <w:rFonts w:ascii="Franklin Gothic Book" w:hAnsi="Franklin Gothic Book"/>
          <w:sz w:val="22"/>
          <w:szCs w:val="22"/>
        </w:rPr>
      </w:pPr>
      <w:r w:rsidRPr="00802954">
        <w:rPr>
          <w:rFonts w:ascii="Franklin Gothic Book" w:hAnsi="Franklin Gothic Book"/>
          <w:b/>
          <w:bCs/>
          <w:iCs/>
          <w:sz w:val="22"/>
          <w:szCs w:val="22"/>
        </w:rPr>
        <w:t xml:space="preserve">[OPTION: </w:t>
      </w:r>
      <w:r w:rsidRPr="00802954">
        <w:rPr>
          <w:rFonts w:ascii="Franklin Gothic Book" w:hAnsi="Franklin Gothic Book"/>
          <w:iCs/>
          <w:sz w:val="22"/>
          <w:szCs w:val="22"/>
        </w:rPr>
        <w:t>Not applicable</w:t>
      </w:r>
      <w:r w:rsidRPr="00802954">
        <w:rPr>
          <w:rFonts w:ascii="Franklin Gothic Book" w:hAnsi="Franklin Gothic Book"/>
          <w:b/>
          <w:bCs/>
          <w:iCs/>
          <w:sz w:val="22"/>
          <w:szCs w:val="22"/>
        </w:rPr>
        <w:t>]</w:t>
      </w:r>
    </w:p>
    <w:p w14:paraId="20AD536E" w14:textId="77777777" w:rsidR="00DC2376" w:rsidRDefault="00DC2376" w:rsidP="00DC2376">
      <w:pPr>
        <w:pStyle w:val="Heading2"/>
      </w:pPr>
    </w:p>
    <w:p w14:paraId="346675E8" w14:textId="77777777" w:rsidR="00D01432" w:rsidRPr="002676DA" w:rsidRDefault="00AB6F5F" w:rsidP="00DC2376">
      <w:pPr>
        <w:pStyle w:val="Heading2"/>
      </w:pPr>
      <w:bookmarkStart w:id="46" w:name="_Toc442888254"/>
      <w:r w:rsidRPr="002676DA">
        <w:t>Article II.</w:t>
      </w:r>
      <w:r>
        <w:t>8</w:t>
      </w:r>
      <w:r w:rsidR="00DE140A" w:rsidRPr="002676DA">
        <w:t xml:space="preserve"> </w:t>
      </w:r>
      <w:r w:rsidR="00D43191" w:rsidRPr="002676DA">
        <w:t>– Processing of personal data</w:t>
      </w:r>
      <w:bookmarkEnd w:id="46"/>
    </w:p>
    <w:p w14:paraId="59C6220B" w14:textId="77777777" w:rsidR="002B264E" w:rsidRPr="002676DA" w:rsidRDefault="00D01432" w:rsidP="00D93CA5">
      <w:pPr>
        <w:pStyle w:val="Heading3"/>
        <w:spacing w:before="200" w:after="200"/>
        <w:rPr>
          <w:rFonts w:ascii="Franklin Gothic Book" w:hAnsi="Franklin Gothic Book"/>
          <w:sz w:val="22"/>
          <w:szCs w:val="22"/>
        </w:rPr>
      </w:pPr>
      <w:bookmarkStart w:id="47" w:name="_Toc442888255"/>
      <w:r w:rsidRPr="002676DA">
        <w:rPr>
          <w:rFonts w:ascii="Franklin Gothic Book" w:hAnsi="Franklin Gothic Book"/>
          <w:sz w:val="22"/>
          <w:szCs w:val="22"/>
        </w:rPr>
        <w:t>II.</w:t>
      </w:r>
      <w:r w:rsidR="00AB6F5F">
        <w:rPr>
          <w:rFonts w:ascii="Franklin Gothic Book" w:hAnsi="Franklin Gothic Book"/>
          <w:sz w:val="22"/>
          <w:szCs w:val="22"/>
        </w:rPr>
        <w:t>8</w:t>
      </w:r>
      <w:r w:rsidR="00DC2376">
        <w:rPr>
          <w:rFonts w:ascii="Franklin Gothic Book" w:hAnsi="Franklin Gothic Book"/>
          <w:sz w:val="22"/>
          <w:szCs w:val="22"/>
        </w:rPr>
        <w:t xml:space="preserve">.1 - </w:t>
      </w:r>
      <w:r w:rsidR="002B264E" w:rsidRPr="002676DA">
        <w:rPr>
          <w:rFonts w:ascii="Franklin Gothic Book" w:hAnsi="Franklin Gothic Book"/>
          <w:sz w:val="22"/>
          <w:szCs w:val="22"/>
        </w:rPr>
        <w:t xml:space="preserve">Processing of personal data by </w:t>
      </w:r>
      <w:r w:rsidR="00500AA3" w:rsidRPr="002676DA">
        <w:rPr>
          <w:rFonts w:ascii="Franklin Gothic Book" w:hAnsi="Franklin Gothic Book"/>
          <w:sz w:val="22"/>
          <w:szCs w:val="22"/>
        </w:rPr>
        <w:t>EDA</w:t>
      </w:r>
      <w:bookmarkEnd w:id="47"/>
    </w:p>
    <w:p w14:paraId="2114D4E4" w14:textId="77777777" w:rsidR="007C40EF" w:rsidRPr="002676DA" w:rsidRDefault="00D0143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Any personal data included in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processed </w:t>
      </w:r>
      <w:r w:rsidR="002E048C" w:rsidRPr="002676DA">
        <w:rPr>
          <w:rFonts w:ascii="Franklin Gothic Book" w:hAnsi="Franklin Gothic Book"/>
          <w:sz w:val="22"/>
          <w:szCs w:val="22"/>
        </w:rPr>
        <w:t xml:space="preserve">by </w:t>
      </w:r>
      <w:r w:rsidR="00500AA3" w:rsidRPr="002676DA">
        <w:rPr>
          <w:rFonts w:ascii="Franklin Gothic Book" w:hAnsi="Franklin Gothic Book"/>
          <w:sz w:val="22"/>
          <w:szCs w:val="22"/>
        </w:rPr>
        <w:t>EDA</w:t>
      </w:r>
      <w:r w:rsidR="002E048C" w:rsidRPr="002676DA">
        <w:rPr>
          <w:rFonts w:ascii="Franklin Gothic Book" w:hAnsi="Franklin Gothic Book"/>
          <w:sz w:val="22"/>
          <w:szCs w:val="22"/>
        </w:rPr>
        <w:t xml:space="preserve"> </w:t>
      </w:r>
      <w:r w:rsidR="00A06F13" w:rsidRPr="002676DA">
        <w:rPr>
          <w:rFonts w:ascii="Franklin Gothic Book" w:hAnsi="Franklin Gothic Book"/>
          <w:sz w:val="22"/>
          <w:szCs w:val="22"/>
        </w:rPr>
        <w:t>in accordance with</w:t>
      </w:r>
      <w:r w:rsidRPr="002676DA">
        <w:rPr>
          <w:rFonts w:ascii="Franklin Gothic Book" w:hAnsi="Franklin Gothic Book"/>
          <w:sz w:val="22"/>
          <w:szCs w:val="22"/>
        </w:rPr>
        <w:t xml:space="preserve"> </w:t>
      </w:r>
      <w:r w:rsidR="00514DB4" w:rsidRPr="002676DA">
        <w:rPr>
          <w:rFonts w:ascii="Franklin Gothic Book" w:hAnsi="Franklin Gothic Book"/>
          <w:sz w:val="22"/>
          <w:szCs w:val="22"/>
        </w:rPr>
        <w:t>Article 31 of Council Decision (CSFP) 2015/1835 which establishe</w:t>
      </w:r>
      <w:r w:rsidR="00EE46B3" w:rsidRPr="002676DA">
        <w:rPr>
          <w:rFonts w:ascii="Franklin Gothic Book" w:hAnsi="Franklin Gothic Book"/>
          <w:sz w:val="22"/>
          <w:szCs w:val="22"/>
        </w:rPr>
        <w:t>s</w:t>
      </w:r>
      <w:r w:rsidR="00514DB4" w:rsidRPr="002676DA">
        <w:rPr>
          <w:rFonts w:ascii="Franklin Gothic Book" w:hAnsi="Franklin Gothic Book"/>
          <w:sz w:val="22"/>
          <w:szCs w:val="22"/>
        </w:rPr>
        <w:t xml:space="preserve"> that </w:t>
      </w:r>
      <w:r w:rsidR="006B1239" w:rsidRPr="002676DA">
        <w:rPr>
          <w:rFonts w:ascii="Franklin Gothic Book" w:hAnsi="Franklin Gothic Book"/>
          <w:sz w:val="22"/>
          <w:szCs w:val="22"/>
        </w:rPr>
        <w:t xml:space="preserve">the rules laid down in </w:t>
      </w:r>
      <w:r w:rsidRPr="002676DA">
        <w:rPr>
          <w:rFonts w:ascii="Franklin Gothic Book" w:hAnsi="Franklin Gothic Book"/>
          <w:sz w:val="22"/>
          <w:szCs w:val="22"/>
        </w:rPr>
        <w:t>Regulation (EC) No 45/2001</w:t>
      </w:r>
      <w:r w:rsidR="007C40EF" w:rsidRPr="002676DA">
        <w:rPr>
          <w:rStyle w:val="FootnoteReference"/>
          <w:rFonts w:ascii="Franklin Gothic Book" w:hAnsi="Franklin Gothic Book"/>
          <w:sz w:val="22"/>
          <w:szCs w:val="22"/>
        </w:rPr>
        <w:footnoteReference w:id="3"/>
      </w:r>
      <w:r w:rsidR="00514DB4" w:rsidRPr="002676DA">
        <w:rPr>
          <w:rFonts w:ascii="Franklin Gothic Book" w:hAnsi="Franklin Gothic Book"/>
          <w:sz w:val="22"/>
          <w:szCs w:val="22"/>
        </w:rPr>
        <w:t xml:space="preserve"> shall apply to the processing of personal data by </w:t>
      </w:r>
      <w:r w:rsidR="00EE46B3" w:rsidRPr="002676DA">
        <w:rPr>
          <w:rFonts w:ascii="Franklin Gothic Book" w:hAnsi="Franklin Gothic Book"/>
          <w:sz w:val="22"/>
          <w:szCs w:val="22"/>
        </w:rPr>
        <w:t>EDA</w:t>
      </w:r>
      <w:r w:rsidR="007C40EF" w:rsidRPr="002676DA">
        <w:rPr>
          <w:rFonts w:ascii="Franklin Gothic Book" w:hAnsi="Franklin Gothic Book"/>
          <w:sz w:val="22"/>
          <w:szCs w:val="22"/>
        </w:rPr>
        <w:t>.</w:t>
      </w:r>
    </w:p>
    <w:p w14:paraId="373800F3" w14:textId="03BCBEE5" w:rsidR="007C40EF" w:rsidRPr="002676DA" w:rsidRDefault="00D01432" w:rsidP="00D93CA5">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t xml:space="preserve">Such data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processed by </w:t>
      </w:r>
      <w:r w:rsidRPr="002676DA">
        <w:rPr>
          <w:rFonts w:ascii="Franklin Gothic Book" w:hAnsi="Franklin Gothic Book"/>
          <w:color w:val="000000"/>
          <w:sz w:val="22"/>
          <w:szCs w:val="22"/>
        </w:rPr>
        <w:t>the data controller</w:t>
      </w:r>
      <w:r w:rsidR="002E048C" w:rsidRPr="002676DA">
        <w:rPr>
          <w:rFonts w:ascii="Franklin Gothic Book" w:hAnsi="Franklin Gothic Book"/>
          <w:color w:val="000000"/>
          <w:sz w:val="22"/>
          <w:szCs w:val="22"/>
        </w:rPr>
        <w:t xml:space="preserve"> identified in Article </w:t>
      </w:r>
      <w:r w:rsidR="00136C6D">
        <w:rPr>
          <w:rFonts w:ascii="Franklin Gothic Book" w:hAnsi="Franklin Gothic Book"/>
          <w:sz w:val="22"/>
          <w:szCs w:val="22"/>
        </w:rPr>
        <w:t xml:space="preserve">I.7.1 </w:t>
      </w:r>
      <w:r w:rsidRPr="002676DA">
        <w:rPr>
          <w:rFonts w:ascii="Franklin Gothic Book" w:hAnsi="Franklin Gothic Book"/>
          <w:sz w:val="22"/>
          <w:szCs w:val="22"/>
        </w:rPr>
        <w:t xml:space="preserve">solely for the purposes of the implementation, management and monitoring of the </w:t>
      </w:r>
      <w:r w:rsidR="00952E98" w:rsidRPr="002676DA">
        <w:rPr>
          <w:rFonts w:ascii="Franklin Gothic Book" w:hAnsi="Franklin Gothic Book"/>
          <w:sz w:val="22"/>
          <w:szCs w:val="22"/>
        </w:rPr>
        <w:t>Agreement</w:t>
      </w:r>
      <w:r w:rsidR="007C40EF" w:rsidRPr="002676DA">
        <w:rPr>
          <w:rFonts w:ascii="Franklin Gothic Book" w:hAnsi="Franklin Gothic Book"/>
          <w:sz w:val="22"/>
          <w:szCs w:val="22"/>
        </w:rPr>
        <w:t xml:space="preserve"> or protecting the financial interests of the EU, including checks, audits and investigations in accordance with Article II.2</w:t>
      </w:r>
      <w:r w:rsidR="00A06505">
        <w:rPr>
          <w:rFonts w:ascii="Franklin Gothic Book" w:hAnsi="Franklin Gothic Book"/>
          <w:sz w:val="22"/>
          <w:szCs w:val="22"/>
        </w:rPr>
        <w:t>8</w:t>
      </w:r>
      <w:r w:rsidR="007C40EF" w:rsidRPr="002676DA">
        <w:rPr>
          <w:rFonts w:ascii="Franklin Gothic Book" w:hAnsi="Franklin Gothic Book"/>
          <w:sz w:val="22"/>
          <w:szCs w:val="22"/>
        </w:rPr>
        <w:t>.</w:t>
      </w:r>
    </w:p>
    <w:p w14:paraId="7A89471C" w14:textId="4483EC40" w:rsidR="00D01432" w:rsidRPr="002676DA" w:rsidRDefault="00D0143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w:t>
      </w:r>
      <w:r w:rsidRPr="002676DA">
        <w:rPr>
          <w:rFonts w:ascii="Franklin Gothic Book" w:hAnsi="Franklin Gothic Book"/>
          <w:color w:val="000000"/>
          <w:sz w:val="22"/>
          <w:szCs w:val="22"/>
        </w:rPr>
        <w:t xml:space="preserve">have the right </w:t>
      </w:r>
      <w:r w:rsidR="007C40EF" w:rsidRPr="002676DA">
        <w:rPr>
          <w:rFonts w:ascii="Franklin Gothic Book" w:hAnsi="Franklin Gothic Book"/>
          <w:color w:val="000000"/>
          <w:sz w:val="22"/>
          <w:szCs w:val="22"/>
        </w:rPr>
        <w:t>to access and correct their own personal data</w:t>
      </w:r>
      <w:r w:rsidRPr="002676DA">
        <w:rPr>
          <w:rFonts w:ascii="Franklin Gothic Book" w:hAnsi="Franklin Gothic Book"/>
          <w:color w:val="000000"/>
          <w:sz w:val="22"/>
          <w:szCs w:val="22"/>
        </w:rPr>
        <w:t xml:space="preserve">. </w:t>
      </w:r>
      <w:r w:rsidR="00582463" w:rsidRPr="002676DA">
        <w:rPr>
          <w:rFonts w:ascii="Franklin Gothic Book" w:hAnsi="Franklin Gothic Book"/>
          <w:color w:val="000000"/>
          <w:sz w:val="22"/>
          <w:szCs w:val="22"/>
        </w:rPr>
        <w:t>For this purpose, they must send any queries about the processing of their personal data to the data controller</w:t>
      </w:r>
      <w:r w:rsidR="002E048C" w:rsidRPr="002676DA">
        <w:rPr>
          <w:rFonts w:ascii="Franklin Gothic Book" w:hAnsi="Franklin Gothic Book"/>
          <w:color w:val="000000"/>
          <w:sz w:val="22"/>
          <w:szCs w:val="22"/>
        </w:rPr>
        <w:t xml:space="preserve"> identified in Article</w:t>
      </w:r>
      <w:r w:rsidR="00136C6D">
        <w:rPr>
          <w:rFonts w:ascii="Franklin Gothic Book" w:hAnsi="Franklin Gothic Book"/>
          <w:color w:val="000000"/>
          <w:sz w:val="22"/>
          <w:szCs w:val="22"/>
        </w:rPr>
        <w:t xml:space="preserve"> I.7.1</w:t>
      </w:r>
      <w:r w:rsidRPr="002676DA">
        <w:rPr>
          <w:rFonts w:ascii="Franklin Gothic Book" w:hAnsi="Franklin Gothic Book"/>
          <w:color w:val="000000"/>
          <w:sz w:val="22"/>
          <w:szCs w:val="22"/>
        </w:rPr>
        <w:t>.</w:t>
      </w:r>
    </w:p>
    <w:p w14:paraId="7F79FF65" w14:textId="77777777" w:rsidR="00D01432" w:rsidRPr="002676DA" w:rsidRDefault="00D0143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w:t>
      </w:r>
      <w:r w:rsidR="00480CBD" w:rsidRPr="002676DA">
        <w:rPr>
          <w:rFonts w:ascii="Franklin Gothic Book" w:hAnsi="Franklin Gothic Book"/>
          <w:sz w:val="22"/>
          <w:szCs w:val="22"/>
        </w:rPr>
        <w:t>may</w:t>
      </w:r>
      <w:r w:rsidR="007C40EF" w:rsidRPr="002676DA">
        <w:rPr>
          <w:rFonts w:ascii="Franklin Gothic Book" w:hAnsi="Franklin Gothic Book"/>
          <w:color w:val="000000"/>
          <w:sz w:val="22"/>
          <w:szCs w:val="22"/>
        </w:rPr>
        <w:t xml:space="preserve"> have </w:t>
      </w:r>
      <w:r w:rsidRPr="002676DA">
        <w:rPr>
          <w:rFonts w:ascii="Franklin Gothic Book" w:hAnsi="Franklin Gothic Book"/>
          <w:color w:val="000000"/>
          <w:sz w:val="22"/>
          <w:szCs w:val="22"/>
        </w:rPr>
        <w:t xml:space="preserve">recourse at any time to </w:t>
      </w:r>
      <w:r w:rsidRPr="002676DA">
        <w:rPr>
          <w:rFonts w:ascii="Franklin Gothic Book" w:hAnsi="Franklin Gothic Book"/>
          <w:sz w:val="22"/>
          <w:szCs w:val="22"/>
        </w:rPr>
        <w:t>the European Data Protection Supervisor.</w:t>
      </w:r>
    </w:p>
    <w:p w14:paraId="0647BA35" w14:textId="77777777" w:rsidR="002B264E" w:rsidRPr="002676DA" w:rsidRDefault="00D01432" w:rsidP="00D93CA5">
      <w:pPr>
        <w:pStyle w:val="Heading3"/>
        <w:spacing w:before="200" w:after="200"/>
        <w:rPr>
          <w:rFonts w:ascii="Franklin Gothic Book" w:hAnsi="Franklin Gothic Book"/>
          <w:sz w:val="22"/>
          <w:szCs w:val="22"/>
        </w:rPr>
      </w:pPr>
      <w:bookmarkStart w:id="48" w:name="_Toc442888256"/>
      <w:r w:rsidRPr="002676DA">
        <w:rPr>
          <w:rFonts w:ascii="Franklin Gothic Book" w:hAnsi="Franklin Gothic Book"/>
          <w:sz w:val="22"/>
          <w:szCs w:val="22"/>
        </w:rPr>
        <w:t>II.</w:t>
      </w:r>
      <w:r w:rsidR="00AB6F5F">
        <w:rPr>
          <w:rFonts w:ascii="Franklin Gothic Book" w:hAnsi="Franklin Gothic Book"/>
          <w:sz w:val="22"/>
          <w:szCs w:val="22"/>
        </w:rPr>
        <w:t>8</w:t>
      </w:r>
      <w:r w:rsidRPr="002676DA">
        <w:rPr>
          <w:rFonts w:ascii="Franklin Gothic Book" w:hAnsi="Franklin Gothic Book"/>
          <w:sz w:val="22"/>
          <w:szCs w:val="22"/>
        </w:rPr>
        <w:t>.</w:t>
      </w:r>
      <w:r w:rsidR="00B53428" w:rsidRPr="002676DA">
        <w:rPr>
          <w:rFonts w:ascii="Franklin Gothic Book" w:hAnsi="Franklin Gothic Book"/>
          <w:sz w:val="22"/>
          <w:szCs w:val="22"/>
        </w:rPr>
        <w:t>2</w:t>
      </w:r>
      <w:r w:rsidR="00DC2376">
        <w:rPr>
          <w:rFonts w:ascii="Franklin Gothic Book" w:hAnsi="Franklin Gothic Book"/>
          <w:sz w:val="22"/>
          <w:szCs w:val="22"/>
        </w:rPr>
        <w:t xml:space="preserve"> - </w:t>
      </w:r>
      <w:r w:rsidR="002B264E" w:rsidRPr="002676DA">
        <w:rPr>
          <w:rFonts w:ascii="Franklin Gothic Book" w:hAnsi="Franklin Gothic Book"/>
          <w:sz w:val="22"/>
          <w:szCs w:val="22"/>
        </w:rPr>
        <w:t>Processing of personal data by the beneficiaries</w:t>
      </w:r>
      <w:bookmarkEnd w:id="48"/>
    </w:p>
    <w:p w14:paraId="08BF481E" w14:textId="77777777" w:rsidR="00350A19" w:rsidRPr="002676DA" w:rsidRDefault="00350A19"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beneficiar</w:t>
      </w:r>
      <w:r w:rsidR="00480CBD" w:rsidRPr="002676DA">
        <w:rPr>
          <w:rFonts w:ascii="Franklin Gothic Book" w:hAnsi="Franklin Gothic Book"/>
          <w:sz w:val="22"/>
          <w:szCs w:val="22"/>
        </w:rPr>
        <w:t>ies</w:t>
      </w:r>
      <w:r w:rsidRPr="002676DA">
        <w:rPr>
          <w:rFonts w:ascii="Franklin Gothic Book" w:hAnsi="Franklin Gothic Book"/>
          <w:sz w:val="22"/>
          <w:szCs w:val="22"/>
        </w:rPr>
        <w:t xml:space="preserve"> shall process personal data under th</w:t>
      </w:r>
      <w:r w:rsidR="00B82D03" w:rsidRPr="002676DA">
        <w:rPr>
          <w:rFonts w:ascii="Franklin Gothic Book" w:hAnsi="Franklin Gothic Book"/>
          <w:sz w:val="22"/>
          <w:szCs w:val="22"/>
        </w:rPr>
        <w:t>e Agreement</w:t>
      </w:r>
      <w:r w:rsidRPr="002676DA">
        <w:rPr>
          <w:rFonts w:ascii="Franklin Gothic Book" w:hAnsi="Franklin Gothic Book"/>
          <w:sz w:val="22"/>
          <w:szCs w:val="22"/>
        </w:rPr>
        <w:t xml:space="preserve"> in compliance with applicable EU and national law on data protection (including authorisations or notification requirements).</w:t>
      </w:r>
    </w:p>
    <w:p w14:paraId="2D3E579A" w14:textId="77777777" w:rsidR="006A359E" w:rsidRPr="002676DA" w:rsidRDefault="006A359E"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may grant their personnel access only to data that is strictly necessary for implementing, managing and monitoring the Agreement. </w:t>
      </w:r>
    </w:p>
    <w:p w14:paraId="4BB38B55" w14:textId="77777777" w:rsidR="00D01432" w:rsidRPr="002676DA" w:rsidRDefault="00D01432" w:rsidP="00D93CA5">
      <w:pPr>
        <w:spacing w:before="200" w:beforeAutospacing="0" w:after="200" w:afterAutospacing="0"/>
        <w:rPr>
          <w:rFonts w:ascii="Franklin Gothic Book" w:hAnsi="Franklin Gothic Book"/>
          <w:color w:val="000000"/>
          <w:sz w:val="22"/>
          <w:szCs w:val="22"/>
        </w:rPr>
      </w:pPr>
      <w:r w:rsidRPr="002676DA">
        <w:rPr>
          <w:rFonts w:ascii="Franklin Gothic Book" w:hAnsi="Franklin Gothic Book"/>
          <w:sz w:val="22"/>
          <w:szCs w:val="22"/>
        </w:rPr>
        <w:t xml:space="preserve">The beneficiaries </w:t>
      </w:r>
      <w:r w:rsidR="008A1BFD" w:rsidRPr="002676DA">
        <w:rPr>
          <w:rFonts w:ascii="Franklin Gothic Book" w:hAnsi="Franklin Gothic Book"/>
          <w:sz w:val="22"/>
          <w:szCs w:val="22"/>
        </w:rPr>
        <w:t xml:space="preserve">must </w:t>
      </w:r>
      <w:r w:rsidRPr="002676DA">
        <w:rPr>
          <w:rFonts w:ascii="Franklin Gothic Book" w:hAnsi="Franklin Gothic Book"/>
          <w:sz w:val="22"/>
          <w:szCs w:val="22"/>
        </w:rPr>
        <w:t>adopt appropriate technical and organisational security measures having regard to the risks inherent in the processing and to the nature of the personal data concerned</w:t>
      </w:r>
      <w:r w:rsidR="00D703B0" w:rsidRPr="002676DA">
        <w:rPr>
          <w:rFonts w:ascii="Franklin Gothic Book" w:hAnsi="Franklin Gothic Book"/>
          <w:sz w:val="22"/>
          <w:szCs w:val="22"/>
        </w:rPr>
        <w:t>,</w:t>
      </w:r>
      <w:r w:rsidRPr="002676DA">
        <w:rPr>
          <w:rFonts w:ascii="Franklin Gothic Book" w:hAnsi="Franklin Gothic Book"/>
          <w:sz w:val="22"/>
          <w:szCs w:val="22"/>
        </w:rPr>
        <w:t xml:space="preserve"> in order to:</w:t>
      </w:r>
    </w:p>
    <w:p w14:paraId="41F5144B" w14:textId="77777777" w:rsidR="00D01432" w:rsidRPr="002676DA" w:rsidRDefault="00D01432" w:rsidP="00570136">
      <w:pPr>
        <w:numPr>
          <w:ilvl w:val="0"/>
          <w:numId w:val="10"/>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prevent any unauthorised person from </w:t>
      </w:r>
      <w:r w:rsidR="00D703B0" w:rsidRPr="002676DA">
        <w:rPr>
          <w:rFonts w:ascii="Franklin Gothic Book" w:hAnsi="Franklin Gothic Book"/>
          <w:sz w:val="22"/>
          <w:szCs w:val="22"/>
        </w:rPr>
        <w:t xml:space="preserve">gaining </w:t>
      </w:r>
      <w:r w:rsidRPr="002676DA">
        <w:rPr>
          <w:rFonts w:ascii="Franklin Gothic Book" w:hAnsi="Franklin Gothic Book"/>
          <w:sz w:val="22"/>
          <w:szCs w:val="22"/>
        </w:rPr>
        <w:t>access to computer systems processing personal data, and especially:</w:t>
      </w:r>
    </w:p>
    <w:p w14:paraId="721867F8" w14:textId="77777777" w:rsidR="00D01432" w:rsidRPr="002676DA" w:rsidRDefault="00D01432" w:rsidP="00570136">
      <w:pPr>
        <w:numPr>
          <w:ilvl w:val="0"/>
          <w:numId w:val="11"/>
        </w:numPr>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unauthorised reading, copying, alteration or removal of storage media;</w:t>
      </w:r>
    </w:p>
    <w:p w14:paraId="2D59966C" w14:textId="77777777" w:rsidR="00D01432" w:rsidRPr="002676DA" w:rsidRDefault="00D01432" w:rsidP="00570136">
      <w:pPr>
        <w:numPr>
          <w:ilvl w:val="0"/>
          <w:numId w:val="11"/>
        </w:numPr>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unauthorised data input as well as any unauthorised disclosure, alteration or erasure of stored personal data;</w:t>
      </w:r>
    </w:p>
    <w:p w14:paraId="60EC747D" w14:textId="77777777" w:rsidR="00D01432" w:rsidRPr="002676DA" w:rsidRDefault="00D01432" w:rsidP="00570136">
      <w:pPr>
        <w:numPr>
          <w:ilvl w:val="0"/>
          <w:numId w:val="11"/>
        </w:numPr>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unauthorised us</w:t>
      </w:r>
      <w:r w:rsidR="00495DF7" w:rsidRPr="002676DA">
        <w:rPr>
          <w:rFonts w:ascii="Franklin Gothic Book" w:hAnsi="Franklin Gothic Book"/>
          <w:sz w:val="22"/>
          <w:szCs w:val="22"/>
        </w:rPr>
        <w:t>e of</w:t>
      </w:r>
      <w:r w:rsidRPr="002676DA">
        <w:rPr>
          <w:rFonts w:ascii="Franklin Gothic Book" w:hAnsi="Franklin Gothic Book"/>
          <w:sz w:val="22"/>
          <w:szCs w:val="22"/>
        </w:rPr>
        <w:t xml:space="preserve"> data-processing systems by means of data transmission facilities;</w:t>
      </w:r>
    </w:p>
    <w:p w14:paraId="6A3DD5A5" w14:textId="77777777" w:rsidR="00D01432" w:rsidRPr="002676DA" w:rsidRDefault="00D01432" w:rsidP="00570136">
      <w:pPr>
        <w:numPr>
          <w:ilvl w:val="0"/>
          <w:numId w:val="10"/>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ensure that authorised users of a data-processing system can access only the personal data to which their access right refers;</w:t>
      </w:r>
    </w:p>
    <w:p w14:paraId="613A0CE8" w14:textId="77777777" w:rsidR="00D01432" w:rsidRPr="002676DA" w:rsidRDefault="00D01432" w:rsidP="00570136">
      <w:pPr>
        <w:numPr>
          <w:ilvl w:val="0"/>
          <w:numId w:val="10"/>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record which personal data have been communicated, when and to whom;</w:t>
      </w:r>
    </w:p>
    <w:p w14:paraId="0B0E04B0" w14:textId="77777777" w:rsidR="00D01432" w:rsidRPr="002676DA" w:rsidRDefault="00D01432" w:rsidP="00570136">
      <w:pPr>
        <w:numPr>
          <w:ilvl w:val="0"/>
          <w:numId w:val="10"/>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lastRenderedPageBreak/>
        <w:t xml:space="preserve">ensure that personal data processed on behalf of third parties can be processed only in the manner prescribed by </w:t>
      </w:r>
      <w:r w:rsidR="00500AA3" w:rsidRPr="002676DA">
        <w:rPr>
          <w:rFonts w:ascii="Franklin Gothic Book" w:hAnsi="Franklin Gothic Book"/>
          <w:sz w:val="22"/>
          <w:szCs w:val="22"/>
        </w:rPr>
        <w:t>EDA</w:t>
      </w:r>
      <w:r w:rsidRPr="002676DA">
        <w:rPr>
          <w:rFonts w:ascii="Franklin Gothic Book" w:hAnsi="Franklin Gothic Book"/>
          <w:sz w:val="22"/>
          <w:szCs w:val="22"/>
        </w:rPr>
        <w:t>;</w:t>
      </w:r>
    </w:p>
    <w:p w14:paraId="33D696B3" w14:textId="77777777" w:rsidR="00D01432" w:rsidRPr="002676DA" w:rsidRDefault="00D01432" w:rsidP="00570136">
      <w:pPr>
        <w:numPr>
          <w:ilvl w:val="0"/>
          <w:numId w:val="10"/>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ensure that, during communication of personal data and transport of storage media, the data cannot be read, copied or erased without authorisation;</w:t>
      </w:r>
    </w:p>
    <w:p w14:paraId="4A6024CC" w14:textId="77777777" w:rsidR="00D01432" w:rsidRPr="002676DA" w:rsidRDefault="00D01432" w:rsidP="00570136">
      <w:pPr>
        <w:numPr>
          <w:ilvl w:val="0"/>
          <w:numId w:val="10"/>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design their organisational structure in such a way that it meets data protection requirements.</w:t>
      </w:r>
    </w:p>
    <w:p w14:paraId="657082CB" w14:textId="77777777" w:rsidR="00DC2376" w:rsidRDefault="00DC2376" w:rsidP="00DC2376">
      <w:pPr>
        <w:pStyle w:val="Heading2"/>
      </w:pPr>
      <w:bookmarkStart w:id="49" w:name="_Toc97092419"/>
    </w:p>
    <w:p w14:paraId="28569A09" w14:textId="77777777" w:rsidR="00227A82" w:rsidRPr="002676DA" w:rsidRDefault="000A4F91" w:rsidP="00DC2376">
      <w:pPr>
        <w:pStyle w:val="Heading2"/>
      </w:pPr>
      <w:bookmarkStart w:id="50" w:name="_Toc442888257"/>
      <w:r w:rsidRPr="002676DA">
        <w:t xml:space="preserve">Article </w:t>
      </w:r>
      <w:r w:rsidR="00227A82" w:rsidRPr="002676DA">
        <w:t>II.</w:t>
      </w:r>
      <w:r w:rsidR="00AB6F5F">
        <w:t>9</w:t>
      </w:r>
      <w:r w:rsidR="00227A82" w:rsidRPr="002676DA">
        <w:t xml:space="preserve"> – </w:t>
      </w:r>
      <w:bookmarkEnd w:id="49"/>
      <w:r w:rsidR="00227A82" w:rsidRPr="002676DA">
        <w:t>V</w:t>
      </w:r>
      <w:r w:rsidR="00D43191" w:rsidRPr="002676DA">
        <w:t xml:space="preserve">isibility of Union </w:t>
      </w:r>
      <w:r w:rsidR="00013EEC" w:rsidRPr="002676DA">
        <w:t>funding</w:t>
      </w:r>
      <w:r w:rsidR="00514DB4" w:rsidRPr="002676DA">
        <w:t xml:space="preserve"> and EDA</w:t>
      </w:r>
      <w:bookmarkEnd w:id="50"/>
    </w:p>
    <w:p w14:paraId="1D602184" w14:textId="77777777" w:rsidR="00E9431B" w:rsidRPr="002676DA" w:rsidRDefault="00227A82" w:rsidP="00D93CA5">
      <w:pPr>
        <w:pStyle w:val="Heading3"/>
        <w:spacing w:before="200" w:after="200"/>
        <w:rPr>
          <w:rFonts w:ascii="Franklin Gothic Book" w:hAnsi="Franklin Gothic Book"/>
          <w:sz w:val="22"/>
          <w:szCs w:val="22"/>
        </w:rPr>
      </w:pPr>
      <w:bookmarkStart w:id="51" w:name="_Toc442888258"/>
      <w:r w:rsidRPr="002676DA">
        <w:rPr>
          <w:rFonts w:ascii="Franklin Gothic Book" w:hAnsi="Franklin Gothic Book"/>
          <w:sz w:val="22"/>
          <w:szCs w:val="22"/>
        </w:rPr>
        <w:t>II.</w:t>
      </w:r>
      <w:r w:rsidR="00AB6F5F">
        <w:rPr>
          <w:rFonts w:ascii="Franklin Gothic Book" w:hAnsi="Franklin Gothic Book"/>
          <w:sz w:val="22"/>
          <w:szCs w:val="22"/>
        </w:rPr>
        <w:t>9</w:t>
      </w:r>
      <w:r w:rsidR="00DC2376">
        <w:rPr>
          <w:rFonts w:ascii="Franklin Gothic Book" w:hAnsi="Franklin Gothic Book"/>
          <w:sz w:val="22"/>
          <w:szCs w:val="22"/>
        </w:rPr>
        <w:t xml:space="preserve">.1 - </w:t>
      </w:r>
      <w:r w:rsidR="00E9431B" w:rsidRPr="002676DA">
        <w:rPr>
          <w:rFonts w:ascii="Franklin Gothic Book" w:hAnsi="Franklin Gothic Book"/>
          <w:sz w:val="22"/>
          <w:szCs w:val="22"/>
        </w:rPr>
        <w:t xml:space="preserve">Information on Union funding and use of </w:t>
      </w:r>
      <w:r w:rsidR="00514DB4" w:rsidRPr="002676DA">
        <w:rPr>
          <w:rFonts w:ascii="Franklin Gothic Book" w:hAnsi="Franklin Gothic Book"/>
          <w:sz w:val="22"/>
          <w:szCs w:val="22"/>
        </w:rPr>
        <w:t xml:space="preserve">EDA and </w:t>
      </w:r>
      <w:r w:rsidR="00E9431B" w:rsidRPr="002676DA">
        <w:rPr>
          <w:rFonts w:ascii="Franklin Gothic Book" w:hAnsi="Franklin Gothic Book"/>
          <w:sz w:val="22"/>
          <w:szCs w:val="22"/>
        </w:rPr>
        <w:t>European Union emblem</w:t>
      </w:r>
      <w:bookmarkEnd w:id="51"/>
    </w:p>
    <w:p w14:paraId="0BF27B0E" w14:textId="77777777" w:rsidR="00DB78D9" w:rsidRPr="002676DA" w:rsidRDefault="00227A8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Unless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requests or agrees otherwise, any communication or publication related to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made by the beneficiaries</w:t>
      </w:r>
      <w:r w:rsidR="00A321C2" w:rsidRPr="002676DA">
        <w:rPr>
          <w:rFonts w:ascii="Franklin Gothic Book" w:hAnsi="Franklin Gothic Book"/>
          <w:sz w:val="22"/>
          <w:szCs w:val="22"/>
        </w:rPr>
        <w:t xml:space="preserve"> </w:t>
      </w:r>
      <w:r w:rsidR="000D504C" w:rsidRPr="002676DA">
        <w:rPr>
          <w:rFonts w:ascii="Franklin Gothic Book" w:hAnsi="Franklin Gothic Book"/>
          <w:sz w:val="22"/>
          <w:szCs w:val="22"/>
        </w:rPr>
        <w:t>jointly</w:t>
      </w:r>
      <w:r w:rsidR="00B83A01" w:rsidRPr="002676DA">
        <w:rPr>
          <w:rFonts w:ascii="Franklin Gothic Book" w:hAnsi="Franklin Gothic Book"/>
          <w:sz w:val="22"/>
          <w:szCs w:val="22"/>
        </w:rPr>
        <w:t xml:space="preserve"> or individually</w:t>
      </w:r>
      <w:r w:rsidRPr="002676DA">
        <w:rPr>
          <w:rFonts w:ascii="Franklin Gothic Book" w:hAnsi="Franklin Gothic Book"/>
          <w:sz w:val="22"/>
          <w:szCs w:val="22"/>
        </w:rPr>
        <w:t>, including at conference</w:t>
      </w:r>
      <w:r w:rsidR="00ED036B" w:rsidRPr="002676DA">
        <w:rPr>
          <w:rFonts w:ascii="Franklin Gothic Book" w:hAnsi="Franklin Gothic Book"/>
          <w:sz w:val="22"/>
          <w:szCs w:val="22"/>
        </w:rPr>
        <w:t>s</w:t>
      </w:r>
      <w:r w:rsidRPr="002676DA">
        <w:rPr>
          <w:rFonts w:ascii="Franklin Gothic Book" w:hAnsi="Franklin Gothic Book"/>
          <w:sz w:val="22"/>
          <w:szCs w:val="22"/>
        </w:rPr>
        <w:t>, seminar</w:t>
      </w:r>
      <w:r w:rsidR="00ED036B" w:rsidRPr="002676DA">
        <w:rPr>
          <w:rFonts w:ascii="Franklin Gothic Book" w:hAnsi="Franklin Gothic Book"/>
          <w:sz w:val="22"/>
          <w:szCs w:val="22"/>
        </w:rPr>
        <w:t>s</w:t>
      </w:r>
      <w:r w:rsidRPr="002676DA">
        <w:rPr>
          <w:rFonts w:ascii="Franklin Gothic Book" w:hAnsi="Franklin Gothic Book"/>
          <w:sz w:val="22"/>
          <w:szCs w:val="22"/>
        </w:rPr>
        <w:t xml:space="preserve"> or in any information or promotional material</w:t>
      </w:r>
      <w:r w:rsidR="00ED036B" w:rsidRPr="002676DA">
        <w:rPr>
          <w:rFonts w:ascii="Franklin Gothic Book" w:hAnsi="Franklin Gothic Book"/>
          <w:sz w:val="22"/>
          <w:szCs w:val="22"/>
        </w:rPr>
        <w:t>s</w:t>
      </w:r>
      <w:r w:rsidRPr="002676DA">
        <w:rPr>
          <w:rFonts w:ascii="Franklin Gothic Book" w:hAnsi="Franklin Gothic Book"/>
          <w:sz w:val="22"/>
          <w:szCs w:val="22"/>
        </w:rPr>
        <w:t xml:space="preserve"> (</w:t>
      </w:r>
      <w:r w:rsidR="00ED036B" w:rsidRPr="002676DA">
        <w:rPr>
          <w:rFonts w:ascii="Franklin Gothic Book" w:hAnsi="Franklin Gothic Book"/>
          <w:sz w:val="22"/>
          <w:szCs w:val="22"/>
        </w:rPr>
        <w:t xml:space="preserve">such as </w:t>
      </w:r>
      <w:r w:rsidRPr="002676DA">
        <w:rPr>
          <w:rFonts w:ascii="Franklin Gothic Book" w:hAnsi="Franklin Gothic Book"/>
          <w:sz w:val="22"/>
          <w:szCs w:val="22"/>
        </w:rPr>
        <w:t>brochure</w:t>
      </w:r>
      <w:r w:rsidR="00ED036B" w:rsidRPr="002676DA">
        <w:rPr>
          <w:rFonts w:ascii="Franklin Gothic Book" w:hAnsi="Franklin Gothic Book"/>
          <w:sz w:val="22"/>
          <w:szCs w:val="22"/>
        </w:rPr>
        <w:t>s</w:t>
      </w:r>
      <w:r w:rsidRPr="002676DA">
        <w:rPr>
          <w:rFonts w:ascii="Franklin Gothic Book" w:hAnsi="Franklin Gothic Book"/>
          <w:sz w:val="22"/>
          <w:szCs w:val="22"/>
        </w:rPr>
        <w:t>, leaflet</w:t>
      </w:r>
      <w:r w:rsidR="00ED036B" w:rsidRPr="002676DA">
        <w:rPr>
          <w:rFonts w:ascii="Franklin Gothic Book" w:hAnsi="Franklin Gothic Book"/>
          <w:sz w:val="22"/>
          <w:szCs w:val="22"/>
        </w:rPr>
        <w:t>s</w:t>
      </w:r>
      <w:r w:rsidRPr="002676DA">
        <w:rPr>
          <w:rFonts w:ascii="Franklin Gothic Book" w:hAnsi="Franklin Gothic Book"/>
          <w:sz w:val="22"/>
          <w:szCs w:val="22"/>
        </w:rPr>
        <w:t>, poster</w:t>
      </w:r>
      <w:r w:rsidR="002331A4" w:rsidRPr="002676DA">
        <w:rPr>
          <w:rFonts w:ascii="Franklin Gothic Book" w:hAnsi="Franklin Gothic Book"/>
          <w:sz w:val="22"/>
          <w:szCs w:val="22"/>
        </w:rPr>
        <w:t>s</w:t>
      </w:r>
      <w:r w:rsidRPr="002676DA">
        <w:rPr>
          <w:rFonts w:ascii="Franklin Gothic Book" w:hAnsi="Franklin Gothic Book"/>
          <w:sz w:val="22"/>
          <w:szCs w:val="22"/>
        </w:rPr>
        <w:t>, presentation</w:t>
      </w:r>
      <w:r w:rsidR="00ED036B" w:rsidRPr="002676DA">
        <w:rPr>
          <w:rFonts w:ascii="Franklin Gothic Book" w:hAnsi="Franklin Gothic Book"/>
          <w:sz w:val="22"/>
          <w:szCs w:val="22"/>
        </w:rPr>
        <w:t>s</w:t>
      </w:r>
      <w:r w:rsidR="00DE140A" w:rsidRPr="002676DA">
        <w:rPr>
          <w:rFonts w:ascii="Franklin Gothic Book" w:hAnsi="Franklin Gothic Book"/>
          <w:sz w:val="22"/>
          <w:szCs w:val="22"/>
        </w:rPr>
        <w:t>,</w:t>
      </w:r>
      <w:r w:rsidR="00DB78D9" w:rsidRPr="002676DA">
        <w:rPr>
          <w:rFonts w:ascii="Franklin Gothic Book" w:hAnsi="Franklin Gothic Book"/>
          <w:sz w:val="22"/>
          <w:szCs w:val="22"/>
        </w:rPr>
        <w:t xml:space="preserve"> in electronic form,</w:t>
      </w:r>
      <w:r w:rsidRPr="002676DA">
        <w:rPr>
          <w:rFonts w:ascii="Franklin Gothic Book" w:hAnsi="Franklin Gothic Book"/>
          <w:sz w:val="22"/>
          <w:szCs w:val="22"/>
        </w:rPr>
        <w:t xml:space="preserve"> etc.),</w:t>
      </w:r>
      <w:r w:rsidR="00DB78D9" w:rsidRPr="002676DA">
        <w:rPr>
          <w:rFonts w:ascii="Franklin Gothic Book" w:hAnsi="Franklin Gothic Book"/>
          <w:sz w:val="22"/>
          <w:szCs w:val="22"/>
        </w:rPr>
        <w:t xml:space="preserve"> must:</w:t>
      </w:r>
    </w:p>
    <w:p w14:paraId="7067811B" w14:textId="77777777" w:rsidR="00DB78D9" w:rsidRPr="002676DA" w:rsidRDefault="00227A82" w:rsidP="00570136">
      <w:pPr>
        <w:numPr>
          <w:ilvl w:val="0"/>
          <w:numId w:val="12"/>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indicate that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has received funding from the Union and </w:t>
      </w:r>
    </w:p>
    <w:p w14:paraId="4DD0CB6A" w14:textId="77777777" w:rsidR="00AD6CDD" w:rsidRPr="002676DA" w:rsidRDefault="00227A82" w:rsidP="00570136">
      <w:pPr>
        <w:numPr>
          <w:ilvl w:val="0"/>
          <w:numId w:val="12"/>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display </w:t>
      </w:r>
      <w:r w:rsidR="00514DB4" w:rsidRPr="002676DA">
        <w:rPr>
          <w:rFonts w:ascii="Franklin Gothic Book" w:hAnsi="Franklin Gothic Book"/>
          <w:sz w:val="22"/>
          <w:szCs w:val="22"/>
        </w:rPr>
        <w:t xml:space="preserve">EDA and </w:t>
      </w:r>
      <w:r w:rsidRPr="002676DA">
        <w:rPr>
          <w:rFonts w:ascii="Franklin Gothic Book" w:hAnsi="Franklin Gothic Book"/>
          <w:sz w:val="22"/>
          <w:szCs w:val="22"/>
        </w:rPr>
        <w:t xml:space="preserve">European </w:t>
      </w:r>
      <w:r w:rsidR="00852432" w:rsidRPr="002676DA">
        <w:rPr>
          <w:rFonts w:ascii="Franklin Gothic Book" w:hAnsi="Franklin Gothic Book"/>
          <w:sz w:val="22"/>
          <w:szCs w:val="22"/>
        </w:rPr>
        <w:t xml:space="preserve">Union </w:t>
      </w:r>
      <w:r w:rsidRPr="002676DA">
        <w:rPr>
          <w:rFonts w:ascii="Franklin Gothic Book" w:hAnsi="Franklin Gothic Book"/>
          <w:sz w:val="22"/>
          <w:szCs w:val="22"/>
        </w:rPr>
        <w:t xml:space="preserve">emblem. </w:t>
      </w:r>
    </w:p>
    <w:p w14:paraId="5E187CD8" w14:textId="77777777" w:rsidR="00AD6CDD" w:rsidRPr="002676DA" w:rsidRDefault="00227A8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When displayed in association with another logo, the European </w:t>
      </w:r>
      <w:r w:rsidR="00644F8E" w:rsidRPr="002676DA">
        <w:rPr>
          <w:rFonts w:ascii="Franklin Gothic Book" w:hAnsi="Franklin Gothic Book"/>
          <w:sz w:val="22"/>
          <w:szCs w:val="22"/>
        </w:rPr>
        <w:t xml:space="preserve">Union </w:t>
      </w:r>
      <w:r w:rsidRPr="002676DA">
        <w:rPr>
          <w:rFonts w:ascii="Franklin Gothic Book" w:hAnsi="Franklin Gothic Book"/>
          <w:sz w:val="22"/>
          <w:szCs w:val="22"/>
        </w:rPr>
        <w:t xml:space="preserve">emblem must have appropriate prominence. </w:t>
      </w:r>
    </w:p>
    <w:p w14:paraId="6C7A546A" w14:textId="77777777" w:rsidR="000F63F5" w:rsidRPr="002676DA" w:rsidRDefault="00227A8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obligation to display the European </w:t>
      </w:r>
      <w:r w:rsidR="00644F8E" w:rsidRPr="002676DA">
        <w:rPr>
          <w:rFonts w:ascii="Franklin Gothic Book" w:hAnsi="Franklin Gothic Book"/>
          <w:sz w:val="22"/>
          <w:szCs w:val="22"/>
        </w:rPr>
        <w:t xml:space="preserve">Union </w:t>
      </w:r>
      <w:r w:rsidRPr="002676DA">
        <w:rPr>
          <w:rFonts w:ascii="Franklin Gothic Book" w:hAnsi="Franklin Gothic Book"/>
          <w:sz w:val="22"/>
          <w:szCs w:val="22"/>
        </w:rPr>
        <w:t xml:space="preserve">emblem does not confer to the beneficiaries a right of exclusive use. The beneficiaries </w:t>
      </w:r>
      <w:r w:rsidR="005361B9" w:rsidRPr="002676DA">
        <w:rPr>
          <w:rFonts w:ascii="Franklin Gothic Book" w:hAnsi="Franklin Gothic Book"/>
          <w:sz w:val="22"/>
          <w:szCs w:val="22"/>
        </w:rPr>
        <w:t>may</w:t>
      </w:r>
      <w:r w:rsidRPr="002676DA">
        <w:rPr>
          <w:rFonts w:ascii="Franklin Gothic Book" w:hAnsi="Franklin Gothic Book"/>
          <w:sz w:val="22"/>
          <w:szCs w:val="22"/>
        </w:rPr>
        <w:t xml:space="preserve"> not appropriate</w:t>
      </w:r>
      <w:r w:rsidR="00AD6CDD" w:rsidRPr="002676DA">
        <w:rPr>
          <w:rFonts w:ascii="Franklin Gothic Book" w:hAnsi="Franklin Gothic Book"/>
          <w:sz w:val="22"/>
          <w:szCs w:val="22"/>
        </w:rPr>
        <w:t xml:space="preserve"> </w:t>
      </w:r>
      <w:r w:rsidRPr="002676DA">
        <w:rPr>
          <w:rFonts w:ascii="Franklin Gothic Book" w:hAnsi="Franklin Gothic Book"/>
          <w:sz w:val="22"/>
          <w:szCs w:val="22"/>
        </w:rPr>
        <w:t xml:space="preserve">the </w:t>
      </w:r>
      <w:r w:rsidR="000F63F5" w:rsidRPr="002676DA">
        <w:rPr>
          <w:rFonts w:ascii="Franklin Gothic Book" w:hAnsi="Franklin Gothic Book"/>
          <w:sz w:val="22"/>
          <w:szCs w:val="22"/>
        </w:rPr>
        <w:t xml:space="preserve">European </w:t>
      </w:r>
      <w:r w:rsidR="00852432" w:rsidRPr="002676DA">
        <w:rPr>
          <w:rFonts w:ascii="Franklin Gothic Book" w:hAnsi="Franklin Gothic Book"/>
          <w:sz w:val="22"/>
          <w:szCs w:val="22"/>
        </w:rPr>
        <w:t xml:space="preserve">Union </w:t>
      </w:r>
      <w:r w:rsidRPr="002676DA">
        <w:rPr>
          <w:rFonts w:ascii="Franklin Gothic Book" w:hAnsi="Franklin Gothic Book"/>
          <w:sz w:val="22"/>
          <w:szCs w:val="22"/>
        </w:rPr>
        <w:t xml:space="preserve">emblem or any similar trademark or logo, either by registration or by any other means. </w:t>
      </w:r>
    </w:p>
    <w:p w14:paraId="2C056091" w14:textId="77777777" w:rsidR="00A321C2" w:rsidRPr="002676DA" w:rsidRDefault="00227A8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For the purposes of</w:t>
      </w:r>
      <w:r w:rsidR="00430C17" w:rsidRPr="002676DA">
        <w:rPr>
          <w:rFonts w:ascii="Franklin Gothic Book" w:hAnsi="Franklin Gothic Book"/>
          <w:sz w:val="22"/>
          <w:szCs w:val="22"/>
        </w:rPr>
        <w:t xml:space="preserve"> th</w:t>
      </w:r>
      <w:r w:rsidR="001E308F" w:rsidRPr="002676DA">
        <w:rPr>
          <w:rFonts w:ascii="Franklin Gothic Book" w:hAnsi="Franklin Gothic Book"/>
          <w:sz w:val="22"/>
          <w:szCs w:val="22"/>
        </w:rPr>
        <w:t>e</w:t>
      </w:r>
      <w:r w:rsidRPr="002676DA">
        <w:rPr>
          <w:rFonts w:ascii="Franklin Gothic Book" w:hAnsi="Franklin Gothic Book"/>
          <w:sz w:val="22"/>
          <w:szCs w:val="22"/>
        </w:rPr>
        <w:t xml:space="preserve"> </w:t>
      </w:r>
      <w:r w:rsidR="001E308F" w:rsidRPr="002676DA">
        <w:rPr>
          <w:rFonts w:ascii="Franklin Gothic Book" w:hAnsi="Franklin Gothic Book"/>
          <w:sz w:val="22"/>
          <w:szCs w:val="22"/>
        </w:rPr>
        <w:t>first, second and third sub</w:t>
      </w:r>
      <w:r w:rsidR="000F63F5" w:rsidRPr="002676DA">
        <w:rPr>
          <w:rFonts w:ascii="Franklin Gothic Book" w:hAnsi="Franklin Gothic Book"/>
          <w:sz w:val="22"/>
          <w:szCs w:val="22"/>
        </w:rPr>
        <w:t>paragraph</w:t>
      </w:r>
      <w:r w:rsidR="001E308F" w:rsidRPr="002676DA">
        <w:rPr>
          <w:rFonts w:ascii="Franklin Gothic Book" w:hAnsi="Franklin Gothic Book"/>
          <w:sz w:val="22"/>
          <w:szCs w:val="22"/>
        </w:rPr>
        <w:t>s</w:t>
      </w:r>
      <w:r w:rsidR="000F63F5" w:rsidRPr="002676DA">
        <w:rPr>
          <w:rFonts w:ascii="Franklin Gothic Book" w:hAnsi="Franklin Gothic Book"/>
          <w:sz w:val="22"/>
          <w:szCs w:val="22"/>
        </w:rPr>
        <w:t xml:space="preserve"> </w:t>
      </w:r>
      <w:r w:rsidRPr="002676DA">
        <w:rPr>
          <w:rFonts w:ascii="Franklin Gothic Book" w:hAnsi="Franklin Gothic Book"/>
          <w:sz w:val="22"/>
          <w:szCs w:val="22"/>
        </w:rPr>
        <w:t>and under the conditions specified therein</w:t>
      </w:r>
      <w:r w:rsidR="00644F8E" w:rsidRPr="002676DA">
        <w:rPr>
          <w:rFonts w:ascii="Franklin Gothic Book" w:hAnsi="Franklin Gothic Book"/>
          <w:sz w:val="22"/>
          <w:szCs w:val="22"/>
        </w:rPr>
        <w:t>,</w:t>
      </w:r>
      <w:r w:rsidRPr="002676DA">
        <w:rPr>
          <w:rFonts w:ascii="Franklin Gothic Book" w:hAnsi="Franklin Gothic Book"/>
          <w:sz w:val="22"/>
          <w:szCs w:val="22"/>
        </w:rPr>
        <w:t xml:space="preserve"> the beneficiaries </w:t>
      </w:r>
      <w:r w:rsidR="00DB78D9" w:rsidRPr="002676DA">
        <w:rPr>
          <w:rFonts w:ascii="Franklin Gothic Book" w:hAnsi="Franklin Gothic Book"/>
          <w:sz w:val="22"/>
          <w:szCs w:val="22"/>
        </w:rPr>
        <w:t xml:space="preserve">may use the European Union emblem without first obtaining permission from </w:t>
      </w:r>
      <w:r w:rsidR="00500AA3" w:rsidRPr="002676DA">
        <w:rPr>
          <w:rFonts w:ascii="Franklin Gothic Book" w:hAnsi="Franklin Gothic Book"/>
          <w:sz w:val="22"/>
          <w:szCs w:val="22"/>
        </w:rPr>
        <w:t>EDA</w:t>
      </w:r>
      <w:r w:rsidR="00DB78D9" w:rsidRPr="002676DA">
        <w:rPr>
          <w:rFonts w:ascii="Franklin Gothic Book" w:hAnsi="Franklin Gothic Book"/>
          <w:sz w:val="22"/>
          <w:szCs w:val="22"/>
        </w:rPr>
        <w:t xml:space="preserve">. </w:t>
      </w:r>
    </w:p>
    <w:p w14:paraId="65567077" w14:textId="77777777" w:rsidR="00E9431B" w:rsidRPr="002676DA" w:rsidRDefault="00227A82" w:rsidP="00D93CA5">
      <w:pPr>
        <w:pStyle w:val="Heading3"/>
        <w:spacing w:before="200" w:after="200"/>
        <w:rPr>
          <w:rFonts w:ascii="Franklin Gothic Book" w:hAnsi="Franklin Gothic Book"/>
          <w:sz w:val="22"/>
          <w:szCs w:val="22"/>
        </w:rPr>
      </w:pPr>
      <w:bookmarkStart w:id="52" w:name="_Toc442888259"/>
      <w:r w:rsidRPr="002676DA">
        <w:rPr>
          <w:rFonts w:ascii="Franklin Gothic Book" w:hAnsi="Franklin Gothic Book"/>
          <w:sz w:val="22"/>
          <w:szCs w:val="22"/>
        </w:rPr>
        <w:t>II.</w:t>
      </w:r>
      <w:r w:rsidR="00AB6F5F">
        <w:rPr>
          <w:rFonts w:ascii="Franklin Gothic Book" w:hAnsi="Franklin Gothic Book"/>
          <w:sz w:val="22"/>
          <w:szCs w:val="22"/>
        </w:rPr>
        <w:t>9</w:t>
      </w:r>
      <w:r w:rsidRPr="002676DA">
        <w:rPr>
          <w:rFonts w:ascii="Franklin Gothic Book" w:hAnsi="Franklin Gothic Book"/>
          <w:sz w:val="22"/>
          <w:szCs w:val="22"/>
        </w:rPr>
        <w:t>.</w:t>
      </w:r>
      <w:r w:rsidR="00E9431B" w:rsidRPr="002676DA">
        <w:rPr>
          <w:rFonts w:ascii="Franklin Gothic Book" w:hAnsi="Franklin Gothic Book"/>
          <w:sz w:val="22"/>
          <w:szCs w:val="22"/>
        </w:rPr>
        <w:t>2</w:t>
      </w:r>
      <w:r w:rsidR="00DC2376">
        <w:rPr>
          <w:rFonts w:ascii="Franklin Gothic Book" w:hAnsi="Franklin Gothic Book"/>
          <w:sz w:val="22"/>
          <w:szCs w:val="22"/>
        </w:rPr>
        <w:t xml:space="preserve"> - </w:t>
      </w:r>
      <w:r w:rsidR="002F08C4" w:rsidRPr="002676DA">
        <w:rPr>
          <w:rFonts w:ascii="Franklin Gothic Book" w:hAnsi="Franklin Gothic Book"/>
          <w:sz w:val="22"/>
          <w:szCs w:val="22"/>
        </w:rPr>
        <w:t>D</w:t>
      </w:r>
      <w:r w:rsidR="00E9431B" w:rsidRPr="002676DA">
        <w:rPr>
          <w:rFonts w:ascii="Franklin Gothic Book" w:hAnsi="Franklin Gothic Book"/>
          <w:sz w:val="22"/>
          <w:szCs w:val="22"/>
        </w:rPr>
        <w:t>isclaimer</w:t>
      </w:r>
      <w:r w:rsidR="002F08C4" w:rsidRPr="002676DA">
        <w:rPr>
          <w:rFonts w:ascii="Franklin Gothic Book" w:hAnsi="Franklin Gothic Book"/>
          <w:sz w:val="22"/>
          <w:szCs w:val="22"/>
        </w:rPr>
        <w:t>s</w:t>
      </w:r>
      <w:r w:rsidR="00E9431B" w:rsidRPr="002676DA">
        <w:rPr>
          <w:rFonts w:ascii="Franklin Gothic Book" w:hAnsi="Franklin Gothic Book"/>
          <w:sz w:val="22"/>
          <w:szCs w:val="22"/>
        </w:rPr>
        <w:t xml:space="preserve"> </w:t>
      </w:r>
      <w:r w:rsidR="008275A3" w:rsidRPr="002676DA">
        <w:rPr>
          <w:rFonts w:ascii="Franklin Gothic Book" w:hAnsi="Franklin Gothic Book"/>
          <w:sz w:val="22"/>
          <w:szCs w:val="22"/>
        </w:rPr>
        <w:t xml:space="preserve">excluding </w:t>
      </w:r>
      <w:r w:rsidR="005A2957" w:rsidRPr="002676DA">
        <w:rPr>
          <w:rFonts w:ascii="Franklin Gothic Book" w:hAnsi="Franklin Gothic Book"/>
          <w:sz w:val="22"/>
          <w:szCs w:val="22"/>
        </w:rPr>
        <w:t xml:space="preserve">European Commission and </w:t>
      </w:r>
      <w:r w:rsidR="00F02A7B" w:rsidRPr="002676DA">
        <w:rPr>
          <w:rFonts w:ascii="Franklin Gothic Book" w:hAnsi="Franklin Gothic Book"/>
          <w:sz w:val="22"/>
          <w:szCs w:val="22"/>
        </w:rPr>
        <w:t>EDA</w:t>
      </w:r>
      <w:r w:rsidR="008275A3" w:rsidRPr="002676DA">
        <w:rPr>
          <w:rFonts w:ascii="Franklin Gothic Book" w:hAnsi="Franklin Gothic Book"/>
          <w:sz w:val="22"/>
          <w:szCs w:val="22"/>
        </w:rPr>
        <w:t xml:space="preserve"> responsibility</w:t>
      </w:r>
      <w:bookmarkEnd w:id="52"/>
    </w:p>
    <w:p w14:paraId="4025849C" w14:textId="77777777" w:rsidR="00DB78D9" w:rsidRPr="002676DA" w:rsidRDefault="00227A82" w:rsidP="00D93CA5">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Any communication or publication </w:t>
      </w:r>
      <w:r w:rsidR="008275A3" w:rsidRPr="002676DA">
        <w:rPr>
          <w:rFonts w:ascii="Franklin Gothic Book" w:hAnsi="Franklin Gothic Book"/>
          <w:sz w:val="22"/>
          <w:szCs w:val="22"/>
        </w:rPr>
        <w:t xml:space="preserve">related to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275A3" w:rsidRPr="002676DA">
        <w:rPr>
          <w:rFonts w:ascii="Franklin Gothic Book" w:hAnsi="Franklin Gothic Book"/>
          <w:sz w:val="22"/>
          <w:szCs w:val="22"/>
        </w:rPr>
        <w:t xml:space="preserve">, </w:t>
      </w:r>
      <w:r w:rsidRPr="002676DA">
        <w:rPr>
          <w:rFonts w:ascii="Franklin Gothic Book" w:hAnsi="Franklin Gothic Book"/>
          <w:sz w:val="22"/>
          <w:szCs w:val="22"/>
        </w:rPr>
        <w:t xml:space="preserve">made by the beneficiaries </w:t>
      </w:r>
      <w:r w:rsidR="000D504C" w:rsidRPr="002676DA">
        <w:rPr>
          <w:rFonts w:ascii="Franklin Gothic Book" w:hAnsi="Franklin Gothic Book"/>
          <w:sz w:val="22"/>
          <w:szCs w:val="22"/>
        </w:rPr>
        <w:t>jointly</w:t>
      </w:r>
      <w:r w:rsidR="00B83A01" w:rsidRPr="002676DA">
        <w:rPr>
          <w:rFonts w:ascii="Franklin Gothic Book" w:hAnsi="Franklin Gothic Book"/>
          <w:sz w:val="22"/>
          <w:szCs w:val="22"/>
        </w:rPr>
        <w:t xml:space="preserve"> or individually</w:t>
      </w:r>
      <w:r w:rsidR="00B83A01" w:rsidRPr="002676DA" w:rsidDel="00B83A01">
        <w:rPr>
          <w:rFonts w:ascii="Franklin Gothic Book" w:hAnsi="Franklin Gothic Book"/>
          <w:sz w:val="22"/>
          <w:szCs w:val="22"/>
        </w:rPr>
        <w:t xml:space="preserve"> </w:t>
      </w:r>
      <w:r w:rsidRPr="002676DA">
        <w:rPr>
          <w:rFonts w:ascii="Franklin Gothic Book" w:hAnsi="Franklin Gothic Book"/>
          <w:sz w:val="22"/>
          <w:szCs w:val="22"/>
        </w:rPr>
        <w:t xml:space="preserve">in any form and </w:t>
      </w:r>
      <w:r w:rsidR="00242BD8" w:rsidRPr="002676DA">
        <w:rPr>
          <w:rFonts w:ascii="Franklin Gothic Book" w:hAnsi="Franklin Gothic Book"/>
          <w:sz w:val="22"/>
          <w:szCs w:val="22"/>
        </w:rPr>
        <w:t xml:space="preserve">using any </w:t>
      </w:r>
      <w:r w:rsidR="00407B50" w:rsidRPr="002676DA">
        <w:rPr>
          <w:rFonts w:ascii="Franklin Gothic Book" w:hAnsi="Franklin Gothic Book"/>
          <w:sz w:val="22"/>
          <w:szCs w:val="22"/>
        </w:rPr>
        <w:t>means</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indicate</w:t>
      </w:r>
      <w:r w:rsidR="00DB78D9" w:rsidRPr="002676DA">
        <w:rPr>
          <w:rFonts w:ascii="Franklin Gothic Book" w:hAnsi="Franklin Gothic Book"/>
          <w:sz w:val="22"/>
          <w:szCs w:val="22"/>
        </w:rPr>
        <w:t xml:space="preserve">: </w:t>
      </w:r>
    </w:p>
    <w:p w14:paraId="7A5D266A" w14:textId="77777777" w:rsidR="00DB78D9" w:rsidRPr="002676DA" w:rsidRDefault="00227A82" w:rsidP="00570136">
      <w:pPr>
        <w:numPr>
          <w:ilvl w:val="0"/>
          <w:numId w:val="13"/>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that it reflects only the author</w:t>
      </w:r>
      <w:r w:rsidR="008021C5" w:rsidRPr="002676DA">
        <w:rPr>
          <w:rFonts w:ascii="Franklin Gothic Book" w:hAnsi="Franklin Gothic Book"/>
          <w:sz w:val="22"/>
          <w:szCs w:val="22"/>
        </w:rPr>
        <w:t>’</w:t>
      </w:r>
      <w:r w:rsidRPr="002676DA">
        <w:rPr>
          <w:rFonts w:ascii="Franklin Gothic Book" w:hAnsi="Franklin Gothic Book"/>
          <w:sz w:val="22"/>
          <w:szCs w:val="22"/>
        </w:rPr>
        <w:t>s view</w:t>
      </w:r>
      <w:r w:rsidR="00DB78D9" w:rsidRPr="002676DA">
        <w:rPr>
          <w:rFonts w:ascii="Franklin Gothic Book" w:hAnsi="Franklin Gothic Book"/>
          <w:sz w:val="22"/>
          <w:szCs w:val="22"/>
        </w:rPr>
        <w:t>;</w:t>
      </w:r>
      <w:r w:rsidRPr="002676DA">
        <w:rPr>
          <w:rFonts w:ascii="Franklin Gothic Book" w:hAnsi="Franklin Gothic Book"/>
          <w:sz w:val="22"/>
          <w:szCs w:val="22"/>
        </w:rPr>
        <w:t xml:space="preserve"> and </w:t>
      </w:r>
    </w:p>
    <w:p w14:paraId="6297B73A" w14:textId="77777777" w:rsidR="00227A82" w:rsidRPr="002676DA" w:rsidRDefault="00227A82" w:rsidP="00570136">
      <w:pPr>
        <w:numPr>
          <w:ilvl w:val="0"/>
          <w:numId w:val="13"/>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that </w:t>
      </w:r>
      <w:r w:rsidR="005A2957" w:rsidRPr="002676DA">
        <w:rPr>
          <w:rFonts w:ascii="Franklin Gothic Book" w:hAnsi="Franklin Gothic Book"/>
          <w:sz w:val="22"/>
          <w:szCs w:val="22"/>
        </w:rPr>
        <w:t xml:space="preserve">the Commission and/or </w:t>
      </w:r>
      <w:r w:rsidR="00500AA3" w:rsidRPr="002676DA">
        <w:rPr>
          <w:rFonts w:ascii="Franklin Gothic Book" w:hAnsi="Franklin Gothic Book"/>
          <w:sz w:val="22"/>
          <w:szCs w:val="22"/>
        </w:rPr>
        <w:t>EDA</w:t>
      </w:r>
      <w:r w:rsidR="005A2957" w:rsidRPr="002676DA">
        <w:rPr>
          <w:rFonts w:ascii="Franklin Gothic Book" w:hAnsi="Franklin Gothic Book"/>
          <w:sz w:val="22"/>
          <w:szCs w:val="22"/>
        </w:rPr>
        <w:t xml:space="preserve"> are</w:t>
      </w:r>
      <w:r w:rsidRPr="002676DA">
        <w:rPr>
          <w:rFonts w:ascii="Franklin Gothic Book" w:hAnsi="Franklin Gothic Book"/>
          <w:sz w:val="22"/>
          <w:szCs w:val="22"/>
        </w:rPr>
        <w:t xml:space="preserve"> not responsible for any use that may be made of the information </w:t>
      </w:r>
      <w:r w:rsidR="00242BD8" w:rsidRPr="002676DA">
        <w:rPr>
          <w:rFonts w:ascii="Franklin Gothic Book" w:hAnsi="Franklin Gothic Book"/>
          <w:sz w:val="22"/>
          <w:szCs w:val="22"/>
        </w:rPr>
        <w:t xml:space="preserve">it </w:t>
      </w:r>
      <w:r w:rsidRPr="002676DA">
        <w:rPr>
          <w:rFonts w:ascii="Franklin Gothic Book" w:hAnsi="Franklin Gothic Book"/>
          <w:sz w:val="22"/>
          <w:szCs w:val="22"/>
        </w:rPr>
        <w:t>contain</w:t>
      </w:r>
      <w:r w:rsidR="00242BD8" w:rsidRPr="002676DA">
        <w:rPr>
          <w:rFonts w:ascii="Franklin Gothic Book" w:hAnsi="Franklin Gothic Book"/>
          <w:sz w:val="22"/>
          <w:szCs w:val="22"/>
        </w:rPr>
        <w:t>s</w:t>
      </w:r>
      <w:r w:rsidRPr="002676DA">
        <w:rPr>
          <w:rFonts w:ascii="Franklin Gothic Book" w:hAnsi="Franklin Gothic Book"/>
          <w:sz w:val="22"/>
          <w:szCs w:val="22"/>
        </w:rPr>
        <w:t>.</w:t>
      </w:r>
    </w:p>
    <w:p w14:paraId="715D1CAF" w14:textId="77777777" w:rsidR="00DC2376" w:rsidRDefault="00DC2376" w:rsidP="00DC2376">
      <w:pPr>
        <w:pStyle w:val="Heading2"/>
      </w:pPr>
    </w:p>
    <w:p w14:paraId="1C226601" w14:textId="77777777" w:rsidR="00C3338F" w:rsidRPr="002676DA" w:rsidRDefault="000A4F91" w:rsidP="00DC2376">
      <w:pPr>
        <w:pStyle w:val="Heading2"/>
      </w:pPr>
      <w:bookmarkStart w:id="53" w:name="_Toc442888260"/>
      <w:r w:rsidRPr="002676DA">
        <w:t xml:space="preserve">Article </w:t>
      </w:r>
      <w:r w:rsidR="00796021" w:rsidRPr="002676DA">
        <w:t>II.</w:t>
      </w:r>
      <w:r w:rsidR="00AB6F5F">
        <w:t>10</w:t>
      </w:r>
      <w:r w:rsidR="00491AA7">
        <w:t xml:space="preserve"> </w:t>
      </w:r>
      <w:r w:rsidR="00AC50F9" w:rsidRPr="002676DA">
        <w:t>–</w:t>
      </w:r>
      <w:r w:rsidR="00A7231B" w:rsidRPr="002676DA">
        <w:t xml:space="preserve"> </w:t>
      </w:r>
      <w:r w:rsidR="00491AA7">
        <w:t xml:space="preserve"> </w:t>
      </w:r>
      <w:r w:rsidR="007E1FAD" w:rsidRPr="002676DA">
        <w:t>P</w:t>
      </w:r>
      <w:r w:rsidR="00013EEC" w:rsidRPr="002676DA">
        <w:t>re</w:t>
      </w:r>
      <w:r w:rsidR="007E1FAD" w:rsidRPr="002676DA">
        <w:t>-</w:t>
      </w:r>
      <w:r w:rsidR="00013EEC" w:rsidRPr="002676DA">
        <w:t xml:space="preserve">existing rights and ownership and use of the results </w:t>
      </w:r>
      <w:r w:rsidR="007E1FAD" w:rsidRPr="002676DA">
        <w:t>(</w:t>
      </w:r>
      <w:r w:rsidR="00DC2376">
        <w:t xml:space="preserve">including </w:t>
      </w:r>
      <w:r w:rsidR="00013EEC" w:rsidRPr="002676DA">
        <w:t>intellectual and industrial property rights</w:t>
      </w:r>
      <w:r w:rsidR="007E1FAD" w:rsidRPr="002676DA">
        <w:t>)</w:t>
      </w:r>
      <w:bookmarkEnd w:id="53"/>
    </w:p>
    <w:p w14:paraId="6EAFF4B9" w14:textId="77777777" w:rsidR="008A7074" w:rsidRPr="002676DA" w:rsidRDefault="008A7074" w:rsidP="00C41F11">
      <w:pPr>
        <w:pStyle w:val="Heading3"/>
        <w:spacing w:before="200" w:after="200"/>
        <w:rPr>
          <w:rFonts w:ascii="Franklin Gothic Book" w:hAnsi="Franklin Gothic Book"/>
          <w:sz w:val="22"/>
          <w:szCs w:val="22"/>
        </w:rPr>
      </w:pPr>
      <w:bookmarkStart w:id="54" w:name="_Toc442888261"/>
      <w:r w:rsidRPr="002676DA">
        <w:rPr>
          <w:rFonts w:ascii="Franklin Gothic Book" w:hAnsi="Franklin Gothic Book"/>
          <w:sz w:val="22"/>
          <w:szCs w:val="22"/>
        </w:rPr>
        <w:t>II.</w:t>
      </w:r>
      <w:r w:rsidR="00AB6F5F">
        <w:rPr>
          <w:rFonts w:ascii="Franklin Gothic Book" w:hAnsi="Franklin Gothic Book"/>
          <w:sz w:val="22"/>
          <w:szCs w:val="22"/>
        </w:rPr>
        <w:t>10</w:t>
      </w:r>
      <w:r w:rsidR="00DC2376">
        <w:rPr>
          <w:rFonts w:ascii="Franklin Gothic Book" w:hAnsi="Franklin Gothic Book"/>
          <w:sz w:val="22"/>
          <w:szCs w:val="22"/>
        </w:rPr>
        <w:t xml:space="preserve">.1 - </w:t>
      </w:r>
      <w:r w:rsidRPr="002676DA">
        <w:rPr>
          <w:rFonts w:ascii="Franklin Gothic Book" w:hAnsi="Franklin Gothic Book"/>
          <w:sz w:val="22"/>
          <w:szCs w:val="22"/>
        </w:rPr>
        <w:t xml:space="preserve">Ownership </w:t>
      </w:r>
      <w:r w:rsidR="009C3974" w:rsidRPr="002676DA">
        <w:rPr>
          <w:rFonts w:ascii="Franklin Gothic Book" w:hAnsi="Franklin Gothic Book"/>
          <w:sz w:val="22"/>
          <w:szCs w:val="22"/>
        </w:rPr>
        <w:t xml:space="preserve">of the results by </w:t>
      </w:r>
      <w:r w:rsidRPr="002676DA">
        <w:rPr>
          <w:rFonts w:ascii="Franklin Gothic Book" w:hAnsi="Franklin Gothic Book"/>
          <w:sz w:val="22"/>
          <w:szCs w:val="22"/>
        </w:rPr>
        <w:t>the beneficiaries</w:t>
      </w:r>
      <w:bookmarkEnd w:id="54"/>
      <w:r w:rsidRPr="002676DA">
        <w:rPr>
          <w:rFonts w:ascii="Franklin Gothic Book" w:hAnsi="Franklin Gothic Book"/>
          <w:sz w:val="22"/>
          <w:szCs w:val="22"/>
        </w:rPr>
        <w:t xml:space="preserve"> </w:t>
      </w:r>
    </w:p>
    <w:p w14:paraId="6F4C5E88" w14:textId="77777777" w:rsidR="00796021" w:rsidRPr="002676DA" w:rsidRDefault="00796021"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Unless stipulated otherwise in th</w:t>
      </w:r>
      <w:r w:rsidR="00E5094F"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w:t>
      </w:r>
      <w:r w:rsidR="00DB78D9" w:rsidRPr="002676DA">
        <w:rPr>
          <w:rFonts w:ascii="Franklin Gothic Book" w:hAnsi="Franklin Gothic Book"/>
          <w:sz w:val="22"/>
          <w:szCs w:val="22"/>
        </w:rPr>
        <w:t xml:space="preserve"> the beneficiaries retain </w:t>
      </w:r>
      <w:r w:rsidRPr="002676DA">
        <w:rPr>
          <w:rFonts w:ascii="Franklin Gothic Book" w:hAnsi="Franklin Gothic Book"/>
          <w:sz w:val="22"/>
          <w:szCs w:val="22"/>
        </w:rPr>
        <w:t xml:space="preserve">ownership of the results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including industrial and intellectual property rights, and of the reports and other documents relating to it</w:t>
      </w:r>
      <w:r w:rsidR="00DB78D9" w:rsidRPr="002676DA">
        <w:rPr>
          <w:rFonts w:ascii="Franklin Gothic Book" w:hAnsi="Franklin Gothic Book"/>
          <w:sz w:val="22"/>
          <w:szCs w:val="22"/>
        </w:rPr>
        <w:t>.</w:t>
      </w:r>
    </w:p>
    <w:p w14:paraId="5FD37506" w14:textId="77777777" w:rsidR="00B25031" w:rsidRPr="002676DA" w:rsidRDefault="00B25031" w:rsidP="00C41F11">
      <w:pPr>
        <w:pStyle w:val="Heading3"/>
        <w:spacing w:before="200" w:after="200"/>
        <w:rPr>
          <w:rFonts w:ascii="Franklin Gothic Book" w:hAnsi="Franklin Gothic Book"/>
          <w:sz w:val="22"/>
          <w:szCs w:val="22"/>
        </w:rPr>
      </w:pPr>
      <w:bookmarkStart w:id="55" w:name="_Toc442888262"/>
      <w:r w:rsidRPr="002676DA">
        <w:rPr>
          <w:rFonts w:ascii="Franklin Gothic Book" w:hAnsi="Franklin Gothic Book"/>
          <w:sz w:val="22"/>
          <w:szCs w:val="22"/>
        </w:rPr>
        <w:t>II.</w:t>
      </w:r>
      <w:r w:rsidR="00AB6F5F">
        <w:rPr>
          <w:rFonts w:ascii="Franklin Gothic Book" w:hAnsi="Franklin Gothic Book"/>
          <w:sz w:val="22"/>
          <w:szCs w:val="22"/>
        </w:rPr>
        <w:t>10</w:t>
      </w:r>
      <w:r w:rsidRPr="002676DA">
        <w:rPr>
          <w:rFonts w:ascii="Franklin Gothic Book" w:hAnsi="Franklin Gothic Book"/>
          <w:sz w:val="22"/>
          <w:szCs w:val="22"/>
        </w:rPr>
        <w:t>.</w:t>
      </w:r>
      <w:r w:rsidR="00DC2376">
        <w:rPr>
          <w:rFonts w:ascii="Franklin Gothic Book" w:hAnsi="Franklin Gothic Book"/>
          <w:sz w:val="22"/>
          <w:szCs w:val="22"/>
        </w:rPr>
        <w:t xml:space="preserve">2 - </w:t>
      </w:r>
      <w:r w:rsidR="005A2957" w:rsidRPr="002676DA">
        <w:rPr>
          <w:rFonts w:ascii="Franklin Gothic Book" w:hAnsi="Franklin Gothic Book"/>
          <w:sz w:val="22"/>
          <w:szCs w:val="22"/>
        </w:rPr>
        <w:t>Background and p</w:t>
      </w:r>
      <w:r w:rsidRPr="002676DA">
        <w:rPr>
          <w:rFonts w:ascii="Franklin Gothic Book" w:hAnsi="Franklin Gothic Book"/>
          <w:sz w:val="22"/>
          <w:szCs w:val="22"/>
        </w:rPr>
        <w:t>re-existing rights</w:t>
      </w:r>
      <w:bookmarkEnd w:id="55"/>
      <w:r w:rsidRPr="002676DA">
        <w:rPr>
          <w:rFonts w:ascii="Franklin Gothic Book" w:hAnsi="Franklin Gothic Book"/>
          <w:sz w:val="22"/>
          <w:szCs w:val="22"/>
        </w:rPr>
        <w:t xml:space="preserve"> </w:t>
      </w:r>
    </w:p>
    <w:p w14:paraId="4E3D5D7E" w14:textId="77777777" w:rsidR="00427BE9" w:rsidRPr="002676DA" w:rsidRDefault="00514DB4" w:rsidP="00C41F11">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T</w:t>
      </w:r>
      <w:r w:rsidR="00427BE9" w:rsidRPr="002676DA">
        <w:rPr>
          <w:rFonts w:ascii="Franklin Gothic Book" w:hAnsi="Franklin Gothic Book"/>
          <w:sz w:val="22"/>
          <w:szCs w:val="22"/>
        </w:rPr>
        <w:t>he beneficiaries must:</w:t>
      </w:r>
    </w:p>
    <w:p w14:paraId="23387D59" w14:textId="77777777" w:rsidR="005A2957" w:rsidRPr="002676DA" w:rsidRDefault="005A2957" w:rsidP="00570136">
      <w:pPr>
        <w:numPr>
          <w:ilvl w:val="0"/>
          <w:numId w:val="14"/>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lastRenderedPageBreak/>
        <w:t>identify the Background for their Action in any manner in a written agreement before accessing the Agreement;</w:t>
      </w:r>
    </w:p>
    <w:p w14:paraId="492D7940" w14:textId="77777777" w:rsidR="00427BE9" w:rsidRPr="002676DA" w:rsidRDefault="00427BE9" w:rsidP="00570136">
      <w:pPr>
        <w:numPr>
          <w:ilvl w:val="0"/>
          <w:numId w:val="14"/>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establish a list specifying all pre-existing rights included in those results</w:t>
      </w:r>
      <w:r w:rsidR="005A2957" w:rsidRPr="002676DA">
        <w:rPr>
          <w:rFonts w:ascii="Franklin Gothic Book" w:hAnsi="Franklin Gothic Book"/>
          <w:sz w:val="22"/>
          <w:szCs w:val="22"/>
        </w:rPr>
        <w:t>;</w:t>
      </w:r>
      <w:r w:rsidRPr="002676DA">
        <w:rPr>
          <w:rFonts w:ascii="Franklin Gothic Book" w:hAnsi="Franklin Gothic Book"/>
          <w:sz w:val="22"/>
          <w:szCs w:val="22"/>
        </w:rPr>
        <w:t xml:space="preserve"> and </w:t>
      </w:r>
    </w:p>
    <w:p w14:paraId="709175BF" w14:textId="77777777" w:rsidR="00427BE9" w:rsidRPr="002676DA" w:rsidRDefault="00427BE9" w:rsidP="00570136">
      <w:pPr>
        <w:numPr>
          <w:ilvl w:val="0"/>
          <w:numId w:val="14"/>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provide this list to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at the latest with the request for payment of the balance. </w:t>
      </w:r>
    </w:p>
    <w:p w14:paraId="175F1700" w14:textId="77777777" w:rsidR="00B25031" w:rsidRPr="002676DA" w:rsidRDefault="00B25031"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ensure that they or their affiliated entities have all the rights to use any pre-existing rights during the implementation of th</w:t>
      </w:r>
      <w:r w:rsidR="008163AB"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w:t>
      </w:r>
    </w:p>
    <w:p w14:paraId="36022328" w14:textId="77777777" w:rsidR="00C3338F" w:rsidRPr="002676DA" w:rsidRDefault="00EE010E" w:rsidP="00491AA7">
      <w:pPr>
        <w:pStyle w:val="Heading3"/>
        <w:spacing w:before="200" w:after="200"/>
        <w:ind w:left="851" w:hanging="851"/>
        <w:rPr>
          <w:rFonts w:ascii="Franklin Gothic Book" w:hAnsi="Franklin Gothic Book"/>
          <w:sz w:val="22"/>
          <w:szCs w:val="22"/>
        </w:rPr>
      </w:pPr>
      <w:bookmarkStart w:id="56" w:name="_Toc442888263"/>
      <w:r w:rsidRPr="002676DA">
        <w:rPr>
          <w:rFonts w:ascii="Franklin Gothic Book" w:hAnsi="Franklin Gothic Book"/>
          <w:sz w:val="22"/>
          <w:szCs w:val="22"/>
        </w:rPr>
        <w:t>II.</w:t>
      </w:r>
      <w:r w:rsidR="00AB6F5F">
        <w:rPr>
          <w:rFonts w:ascii="Franklin Gothic Book" w:hAnsi="Franklin Gothic Book"/>
          <w:sz w:val="22"/>
          <w:szCs w:val="22"/>
        </w:rPr>
        <w:t>10</w:t>
      </w:r>
      <w:r w:rsidRPr="002676DA">
        <w:rPr>
          <w:rFonts w:ascii="Franklin Gothic Book" w:hAnsi="Franklin Gothic Book"/>
          <w:sz w:val="22"/>
          <w:szCs w:val="22"/>
        </w:rPr>
        <w:t>.3</w:t>
      </w:r>
      <w:r w:rsidR="00491AA7">
        <w:rPr>
          <w:rFonts w:ascii="Franklin Gothic Book" w:hAnsi="Franklin Gothic Book"/>
          <w:sz w:val="22"/>
          <w:szCs w:val="22"/>
        </w:rPr>
        <w:t xml:space="preserve"> -</w:t>
      </w:r>
      <w:r w:rsidR="008A7074" w:rsidRPr="002676DA">
        <w:rPr>
          <w:rFonts w:ascii="Franklin Gothic Book" w:hAnsi="Franklin Gothic Book"/>
          <w:sz w:val="22"/>
          <w:szCs w:val="22"/>
        </w:rPr>
        <w:tab/>
      </w:r>
      <w:r w:rsidR="005A2957" w:rsidRPr="002676DA">
        <w:rPr>
          <w:rFonts w:ascii="Franklin Gothic Book" w:hAnsi="Franklin Gothic Book"/>
          <w:sz w:val="22"/>
          <w:szCs w:val="22"/>
        </w:rPr>
        <w:t>Access to</w:t>
      </w:r>
      <w:r w:rsidR="009C3974" w:rsidRPr="002676DA">
        <w:rPr>
          <w:rFonts w:ascii="Franklin Gothic Book" w:hAnsi="Franklin Gothic Book"/>
          <w:sz w:val="22"/>
          <w:szCs w:val="22"/>
        </w:rPr>
        <w:t xml:space="preserve"> the results and </w:t>
      </w:r>
      <w:r w:rsidR="00851BD4" w:rsidRPr="002676DA">
        <w:rPr>
          <w:rFonts w:ascii="Franklin Gothic Book" w:hAnsi="Franklin Gothic Book"/>
          <w:sz w:val="22"/>
          <w:szCs w:val="22"/>
        </w:rPr>
        <w:t xml:space="preserve">of </w:t>
      </w:r>
      <w:r w:rsidR="009C3974" w:rsidRPr="002676DA">
        <w:rPr>
          <w:rFonts w:ascii="Franklin Gothic Book" w:hAnsi="Franklin Gothic Book"/>
          <w:sz w:val="22"/>
          <w:szCs w:val="22"/>
        </w:rPr>
        <w:t xml:space="preserve">pre-existing rights by </w:t>
      </w:r>
      <w:r w:rsidR="000659F7" w:rsidRPr="002676DA">
        <w:rPr>
          <w:rFonts w:ascii="Franklin Gothic Book" w:hAnsi="Franklin Gothic Book"/>
          <w:sz w:val="22"/>
          <w:szCs w:val="22"/>
        </w:rPr>
        <w:t xml:space="preserve">the </w:t>
      </w:r>
      <w:r w:rsidR="00720A7D" w:rsidRPr="002676DA">
        <w:rPr>
          <w:rFonts w:ascii="Franklin Gothic Book" w:hAnsi="Franklin Gothic Book"/>
          <w:sz w:val="22"/>
          <w:szCs w:val="22"/>
        </w:rPr>
        <w:t>Union</w:t>
      </w:r>
      <w:r w:rsidR="00905652" w:rsidRPr="002676DA">
        <w:rPr>
          <w:rFonts w:ascii="Franklin Gothic Book" w:hAnsi="Franklin Gothic Book"/>
          <w:sz w:val="22"/>
          <w:szCs w:val="22"/>
        </w:rPr>
        <w:t xml:space="preserve"> (its institutions, bodies and agencies)</w:t>
      </w:r>
      <w:r w:rsidR="00514DB4" w:rsidRPr="002676DA">
        <w:rPr>
          <w:rFonts w:ascii="Franklin Gothic Book" w:hAnsi="Franklin Gothic Book"/>
          <w:sz w:val="22"/>
          <w:szCs w:val="22"/>
        </w:rPr>
        <w:t xml:space="preserve"> and Member States</w:t>
      </w:r>
      <w:bookmarkEnd w:id="56"/>
    </w:p>
    <w:p w14:paraId="0B0B8C4D" w14:textId="77777777" w:rsidR="009468EC" w:rsidRPr="002676DA" w:rsidRDefault="00540277" w:rsidP="00C41F11">
      <w:pPr>
        <w:spacing w:before="200" w:beforeAutospacing="0" w:after="200" w:afterAutospacing="0"/>
        <w:rPr>
          <w:rFonts w:ascii="Franklin Gothic Book" w:hAnsi="Franklin Gothic Book"/>
          <w:sz w:val="22"/>
          <w:szCs w:val="22"/>
          <w:lang w:eastAsia="ko-KR"/>
        </w:rPr>
      </w:pPr>
      <w:r w:rsidRPr="002676DA">
        <w:rPr>
          <w:rFonts w:ascii="Franklin Gothic Book" w:hAnsi="Franklin Gothic Book"/>
          <w:sz w:val="22"/>
          <w:szCs w:val="22"/>
        </w:rPr>
        <w:t>T</w:t>
      </w:r>
      <w:r w:rsidR="00796021" w:rsidRPr="002676DA">
        <w:rPr>
          <w:rFonts w:ascii="Franklin Gothic Book" w:hAnsi="Franklin Gothic Book"/>
          <w:sz w:val="22"/>
          <w:szCs w:val="22"/>
        </w:rPr>
        <w:t xml:space="preserve">he beneficiaries grant the </w:t>
      </w:r>
      <w:r w:rsidR="00720A7D" w:rsidRPr="002676DA">
        <w:rPr>
          <w:rFonts w:ascii="Franklin Gothic Book" w:hAnsi="Franklin Gothic Book"/>
          <w:sz w:val="22"/>
          <w:szCs w:val="22"/>
        </w:rPr>
        <w:t>Union</w:t>
      </w:r>
      <w:r w:rsidR="00905652" w:rsidRPr="002676DA">
        <w:rPr>
          <w:rFonts w:ascii="Franklin Gothic Book" w:hAnsi="Franklin Gothic Book"/>
          <w:sz w:val="22"/>
          <w:szCs w:val="22"/>
        </w:rPr>
        <w:t xml:space="preserve"> (its institutions, bodies and agencies) and Member States</w:t>
      </w:r>
      <w:r w:rsidR="00720A7D" w:rsidRPr="002676DA">
        <w:rPr>
          <w:rFonts w:ascii="Franklin Gothic Book" w:hAnsi="Franklin Gothic Book"/>
          <w:sz w:val="22"/>
          <w:szCs w:val="22"/>
        </w:rPr>
        <w:t xml:space="preserve"> </w:t>
      </w:r>
      <w:r w:rsidR="00796021" w:rsidRPr="002676DA">
        <w:rPr>
          <w:rFonts w:ascii="Franklin Gothic Book" w:hAnsi="Franklin Gothic Book"/>
          <w:sz w:val="22"/>
          <w:szCs w:val="22"/>
        </w:rPr>
        <w:t xml:space="preserve">the </w:t>
      </w:r>
      <w:r w:rsidR="00D2155B" w:rsidRPr="002676DA">
        <w:rPr>
          <w:rFonts w:ascii="Franklin Gothic Book" w:hAnsi="Franklin Gothic Book"/>
          <w:sz w:val="22"/>
          <w:szCs w:val="22"/>
        </w:rPr>
        <w:t xml:space="preserve">following </w:t>
      </w:r>
      <w:r w:rsidR="00796021" w:rsidRPr="002676DA">
        <w:rPr>
          <w:rFonts w:ascii="Franklin Gothic Book" w:hAnsi="Franklin Gothic Book"/>
          <w:sz w:val="22"/>
          <w:szCs w:val="22"/>
        </w:rPr>
        <w:t>right</w:t>
      </w:r>
      <w:r w:rsidR="009468EC" w:rsidRPr="002676DA">
        <w:rPr>
          <w:rFonts w:ascii="Franklin Gothic Book" w:hAnsi="Franklin Gothic Book"/>
          <w:sz w:val="22"/>
          <w:szCs w:val="22"/>
        </w:rPr>
        <w:t>s</w:t>
      </w:r>
      <w:r w:rsidR="00796021" w:rsidRPr="002676DA">
        <w:rPr>
          <w:rFonts w:ascii="Franklin Gothic Book" w:hAnsi="Franklin Gothic Book"/>
          <w:sz w:val="22"/>
          <w:szCs w:val="22"/>
        </w:rPr>
        <w:t xml:space="preserve"> to use the results</w:t>
      </w:r>
      <w:r w:rsidR="00D2155B" w:rsidRPr="002676DA">
        <w:rPr>
          <w:rFonts w:ascii="Franklin Gothic Book" w:hAnsi="Franklin Gothic Book"/>
          <w:sz w:val="22"/>
          <w:szCs w:val="22"/>
        </w:rPr>
        <w:t xml:space="preserve"> </w:t>
      </w:r>
      <w:r w:rsidR="00796021" w:rsidRPr="002676DA">
        <w:rPr>
          <w:rFonts w:ascii="Franklin Gothic Book" w:hAnsi="Franklin Gothic Book"/>
          <w:sz w:val="22"/>
          <w:szCs w:val="22"/>
        </w:rPr>
        <w:t xml:space="preserve">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790F1E" w:rsidRPr="002676DA">
        <w:rPr>
          <w:rFonts w:ascii="Franklin Gothic Book" w:hAnsi="Franklin Gothic Book"/>
          <w:sz w:val="22"/>
          <w:szCs w:val="22"/>
        </w:rPr>
        <w:t>:</w:t>
      </w:r>
    </w:p>
    <w:p w14:paraId="5512267C" w14:textId="77777777" w:rsidR="009468EC" w:rsidRPr="002676DA" w:rsidRDefault="00790F1E" w:rsidP="00C41F11">
      <w:pPr>
        <w:adjustRightInd w:val="0"/>
        <w:spacing w:before="200" w:beforeAutospacing="0" w:after="200" w:afterAutospacing="0"/>
        <w:ind w:left="567" w:hanging="567"/>
        <w:rPr>
          <w:rFonts w:ascii="Franklin Gothic Book" w:hAnsi="Franklin Gothic Book"/>
          <w:sz w:val="22"/>
          <w:szCs w:val="22"/>
          <w:lang w:eastAsia="ko-KR"/>
        </w:rPr>
      </w:pPr>
      <w:r w:rsidRPr="002676DA">
        <w:rPr>
          <w:rFonts w:ascii="Franklin Gothic Book" w:hAnsi="Franklin Gothic Book"/>
          <w:sz w:val="22"/>
          <w:szCs w:val="22"/>
        </w:rPr>
        <w:t>(a)</w:t>
      </w:r>
      <w:r w:rsidR="00E76C21" w:rsidRPr="002676DA">
        <w:rPr>
          <w:rFonts w:ascii="Franklin Gothic Book" w:hAnsi="Franklin Gothic Book"/>
          <w:sz w:val="22"/>
          <w:szCs w:val="22"/>
          <w:lang w:eastAsia="ko-KR"/>
        </w:rPr>
        <w:tab/>
      </w:r>
      <w:r w:rsidR="00C60A44" w:rsidRPr="002676DA">
        <w:rPr>
          <w:rFonts w:ascii="Franklin Gothic Book" w:hAnsi="Franklin Gothic Book"/>
          <w:sz w:val="22"/>
          <w:szCs w:val="22"/>
          <w:lang w:eastAsia="ko-KR"/>
        </w:rPr>
        <w:t>royalty-free</w:t>
      </w:r>
      <w:r w:rsidR="005A2957" w:rsidRPr="002676DA">
        <w:rPr>
          <w:rFonts w:ascii="Franklin Gothic Book" w:hAnsi="Franklin Gothic Book"/>
          <w:sz w:val="22"/>
          <w:szCs w:val="22"/>
          <w:lang w:eastAsia="ko-KR"/>
        </w:rPr>
        <w:t xml:space="preserve"> use</w:t>
      </w:r>
      <w:r w:rsidR="00C60A44" w:rsidRPr="002676DA">
        <w:rPr>
          <w:rFonts w:ascii="Franklin Gothic Book" w:hAnsi="Franklin Gothic Book"/>
          <w:sz w:val="22"/>
          <w:szCs w:val="22"/>
          <w:lang w:eastAsia="ko-KR"/>
        </w:rPr>
        <w:t xml:space="preserve">, </w:t>
      </w:r>
      <w:r w:rsidR="00905652" w:rsidRPr="002676DA">
        <w:rPr>
          <w:rFonts w:ascii="Franklin Gothic Book" w:hAnsi="Franklin Gothic Book"/>
          <w:sz w:val="22"/>
          <w:szCs w:val="22"/>
          <w:lang w:eastAsia="ko-KR"/>
        </w:rPr>
        <w:t>for the purpose of the development of their policies and programmes</w:t>
      </w:r>
      <w:r w:rsidR="005A2957" w:rsidRPr="002676DA">
        <w:rPr>
          <w:rFonts w:ascii="Franklin Gothic Book" w:hAnsi="Franklin Gothic Book"/>
          <w:sz w:val="22"/>
          <w:szCs w:val="22"/>
          <w:lang w:eastAsia="ko-KR"/>
        </w:rPr>
        <w:t>, limited to non-commercial and non-competitive use,</w:t>
      </w:r>
      <w:r w:rsidR="00905652" w:rsidRPr="002676DA">
        <w:rPr>
          <w:rFonts w:ascii="Franklin Gothic Book" w:hAnsi="Franklin Gothic Book"/>
          <w:sz w:val="22"/>
          <w:szCs w:val="22"/>
          <w:lang w:eastAsia="ko-KR"/>
        </w:rPr>
        <w:t xml:space="preserve"> and</w:t>
      </w:r>
      <w:r w:rsidR="000500BF" w:rsidRPr="002676DA">
        <w:rPr>
          <w:rFonts w:ascii="Franklin Gothic Book" w:hAnsi="Franklin Gothic Book"/>
          <w:sz w:val="22"/>
          <w:szCs w:val="22"/>
          <w:lang w:eastAsia="ko-KR"/>
        </w:rPr>
        <w:t xml:space="preserve"> </w:t>
      </w:r>
      <w:r w:rsidR="00C92FE4" w:rsidRPr="002676DA">
        <w:rPr>
          <w:rFonts w:ascii="Franklin Gothic Book" w:hAnsi="Franklin Gothic Book"/>
          <w:sz w:val="22"/>
          <w:szCs w:val="22"/>
          <w:lang w:eastAsia="ko-KR"/>
        </w:rPr>
        <w:t>in particular</w:t>
      </w:r>
      <w:r w:rsidR="000500BF" w:rsidRPr="002676DA">
        <w:rPr>
          <w:rFonts w:ascii="Franklin Gothic Book" w:hAnsi="Franklin Gothic Book"/>
          <w:sz w:val="22"/>
          <w:szCs w:val="22"/>
          <w:lang w:eastAsia="ko-KR"/>
        </w:rPr>
        <w:t>,</w:t>
      </w:r>
      <w:r w:rsidR="00593C18" w:rsidRPr="002676DA">
        <w:rPr>
          <w:rFonts w:ascii="Franklin Gothic Book" w:hAnsi="Franklin Gothic Book"/>
          <w:sz w:val="22"/>
          <w:szCs w:val="22"/>
          <w:lang w:eastAsia="ko-KR"/>
        </w:rPr>
        <w:t xml:space="preserve"> making available to persons</w:t>
      </w:r>
      <w:r w:rsidR="003D766E" w:rsidRPr="002676DA">
        <w:rPr>
          <w:rFonts w:ascii="Franklin Gothic Book" w:hAnsi="Franklin Gothic Book"/>
          <w:sz w:val="22"/>
          <w:szCs w:val="22"/>
          <w:lang w:eastAsia="ko-KR"/>
        </w:rPr>
        <w:t xml:space="preserve"> </w:t>
      </w:r>
      <w:r w:rsidR="00593C18" w:rsidRPr="002676DA">
        <w:rPr>
          <w:rFonts w:ascii="Franklin Gothic Book" w:hAnsi="Franklin Gothic Book"/>
          <w:sz w:val="22"/>
          <w:szCs w:val="22"/>
          <w:lang w:eastAsia="ko-KR"/>
        </w:rPr>
        <w:t xml:space="preserve">working for </w:t>
      </w:r>
      <w:r w:rsidR="00500AA3" w:rsidRPr="002676DA">
        <w:rPr>
          <w:rFonts w:ascii="Franklin Gothic Book" w:hAnsi="Franklin Gothic Book"/>
          <w:sz w:val="22"/>
          <w:szCs w:val="22"/>
          <w:lang w:eastAsia="ko-KR"/>
        </w:rPr>
        <w:t>EDA</w:t>
      </w:r>
      <w:r w:rsidR="00593C18" w:rsidRPr="002676DA">
        <w:rPr>
          <w:rFonts w:ascii="Franklin Gothic Book" w:hAnsi="Franklin Gothic Book"/>
          <w:sz w:val="22"/>
          <w:szCs w:val="22"/>
          <w:lang w:eastAsia="ko-KR"/>
        </w:rPr>
        <w:t>,</w:t>
      </w:r>
      <w:r w:rsidR="005A2957" w:rsidRPr="002676DA">
        <w:rPr>
          <w:rFonts w:ascii="Franklin Gothic Book" w:hAnsi="Franklin Gothic Book"/>
          <w:sz w:val="22"/>
          <w:szCs w:val="22"/>
          <w:lang w:eastAsia="ko-KR"/>
        </w:rPr>
        <w:t xml:space="preserve"> the Commission and</w:t>
      </w:r>
      <w:r w:rsidR="00593C18" w:rsidRPr="002676DA">
        <w:rPr>
          <w:rFonts w:ascii="Franklin Gothic Book" w:hAnsi="Franklin Gothic Book"/>
          <w:sz w:val="22"/>
          <w:szCs w:val="22"/>
          <w:lang w:eastAsia="ko-KR"/>
        </w:rPr>
        <w:t xml:space="preserve"> other Union institutions, agencies and bodies and to Member </w:t>
      </w:r>
      <w:r w:rsidR="00C92FE4" w:rsidRPr="002676DA">
        <w:rPr>
          <w:rFonts w:ascii="Franklin Gothic Book" w:hAnsi="Franklin Gothic Book"/>
          <w:sz w:val="22"/>
          <w:szCs w:val="22"/>
          <w:lang w:eastAsia="ko-KR"/>
        </w:rPr>
        <w:t>States</w:t>
      </w:r>
      <w:r w:rsidR="008021C5" w:rsidRPr="002676DA">
        <w:rPr>
          <w:rFonts w:ascii="Franklin Gothic Book" w:hAnsi="Franklin Gothic Book"/>
          <w:sz w:val="22"/>
          <w:szCs w:val="22"/>
          <w:lang w:eastAsia="ko-KR"/>
        </w:rPr>
        <w:t>’</w:t>
      </w:r>
      <w:r w:rsidR="00593C18" w:rsidRPr="002676DA">
        <w:rPr>
          <w:rFonts w:ascii="Franklin Gothic Book" w:hAnsi="Franklin Gothic Book"/>
          <w:sz w:val="22"/>
          <w:szCs w:val="22"/>
          <w:lang w:eastAsia="ko-KR"/>
        </w:rPr>
        <w:t xml:space="preserve"> institutions</w:t>
      </w:r>
      <w:r w:rsidR="000500BF" w:rsidRPr="002676DA">
        <w:rPr>
          <w:rFonts w:ascii="Franklin Gothic Book" w:hAnsi="Franklin Gothic Book"/>
          <w:sz w:val="22"/>
          <w:szCs w:val="22"/>
          <w:lang w:eastAsia="ko-KR"/>
        </w:rPr>
        <w:t>,</w:t>
      </w:r>
      <w:r w:rsidR="00C92FE4" w:rsidRPr="002676DA">
        <w:rPr>
          <w:rFonts w:ascii="Franklin Gothic Book" w:hAnsi="Franklin Gothic Book"/>
          <w:sz w:val="22"/>
          <w:szCs w:val="22"/>
          <w:lang w:eastAsia="ko-KR"/>
        </w:rPr>
        <w:t xml:space="preserve"> as well as</w:t>
      </w:r>
      <w:r w:rsidR="000500BF" w:rsidRPr="002676DA">
        <w:rPr>
          <w:rFonts w:ascii="Franklin Gothic Book" w:hAnsi="Franklin Gothic Book"/>
          <w:sz w:val="22"/>
          <w:szCs w:val="22"/>
          <w:lang w:eastAsia="ko-KR"/>
        </w:rPr>
        <w:t>,</w:t>
      </w:r>
      <w:r w:rsidR="00C92FE4" w:rsidRPr="002676DA">
        <w:rPr>
          <w:rFonts w:ascii="Franklin Gothic Book" w:hAnsi="Franklin Gothic Book"/>
          <w:sz w:val="22"/>
          <w:szCs w:val="22"/>
          <w:lang w:eastAsia="ko-KR"/>
        </w:rPr>
        <w:t xml:space="preserve"> copying and reproducing in whole or in part and in unlimited number of copies</w:t>
      </w:r>
      <w:r w:rsidR="00593C18" w:rsidRPr="002676DA">
        <w:rPr>
          <w:rFonts w:ascii="Franklin Gothic Book" w:hAnsi="Franklin Gothic Book"/>
          <w:sz w:val="22"/>
          <w:szCs w:val="22"/>
          <w:lang w:eastAsia="ko-KR"/>
        </w:rPr>
        <w:t>;</w:t>
      </w:r>
    </w:p>
    <w:p w14:paraId="345B4BF3" w14:textId="77777777" w:rsidR="009468EC" w:rsidRPr="002676DA" w:rsidRDefault="00013EEC" w:rsidP="00C41F11">
      <w:pPr>
        <w:adjustRightInd w:val="0"/>
        <w:spacing w:before="200" w:beforeAutospacing="0" w:after="200" w:afterAutospacing="0"/>
        <w:ind w:left="567" w:hanging="567"/>
        <w:rPr>
          <w:rFonts w:ascii="Franklin Gothic Book" w:hAnsi="Franklin Gothic Book"/>
          <w:sz w:val="22"/>
          <w:szCs w:val="22"/>
          <w:lang w:eastAsia="ko-KR"/>
        </w:rPr>
      </w:pPr>
      <w:r w:rsidRPr="002676DA">
        <w:rPr>
          <w:rFonts w:ascii="Franklin Gothic Book" w:hAnsi="Franklin Gothic Book"/>
          <w:sz w:val="22"/>
          <w:szCs w:val="22"/>
        </w:rPr>
        <w:t>(b)</w:t>
      </w:r>
      <w:r w:rsidRPr="002676DA">
        <w:rPr>
          <w:rFonts w:ascii="Franklin Gothic Book" w:hAnsi="Franklin Gothic Book"/>
          <w:sz w:val="22"/>
          <w:szCs w:val="22"/>
        </w:rPr>
        <w:tab/>
      </w:r>
      <w:r w:rsidR="009468EC" w:rsidRPr="002676DA">
        <w:rPr>
          <w:rFonts w:ascii="Franklin Gothic Book" w:hAnsi="Franklin Gothic Book"/>
          <w:sz w:val="22"/>
          <w:szCs w:val="22"/>
        </w:rPr>
        <w:t xml:space="preserve">reproduction: the right to authorise direct or indirect, temporary or permanent reproduction of the results by any means (mechanical, digital or other) and in any form, in whole or in part; </w:t>
      </w:r>
    </w:p>
    <w:p w14:paraId="2D7D6825" w14:textId="77777777" w:rsidR="009468EC" w:rsidRPr="002676DA" w:rsidRDefault="009468EC" w:rsidP="00C41F11">
      <w:pPr>
        <w:adjustRightInd w:val="0"/>
        <w:spacing w:before="200" w:beforeAutospacing="0" w:after="200" w:afterAutospacing="0"/>
        <w:ind w:left="567" w:hanging="567"/>
        <w:rPr>
          <w:rFonts w:ascii="Franklin Gothic Book" w:hAnsi="Franklin Gothic Book"/>
          <w:sz w:val="22"/>
          <w:szCs w:val="22"/>
          <w:lang w:eastAsia="ko-KR"/>
        </w:rPr>
      </w:pPr>
      <w:r w:rsidRPr="002676DA">
        <w:rPr>
          <w:rFonts w:ascii="Franklin Gothic Book" w:hAnsi="Franklin Gothic Book"/>
          <w:sz w:val="22"/>
          <w:szCs w:val="22"/>
        </w:rPr>
        <w:t>(c)</w:t>
      </w:r>
      <w:r w:rsidR="00013EEC" w:rsidRPr="002676DA">
        <w:rPr>
          <w:rFonts w:ascii="Franklin Gothic Book" w:hAnsi="Franklin Gothic Book"/>
          <w:sz w:val="22"/>
          <w:szCs w:val="22"/>
        </w:rPr>
        <w:tab/>
      </w:r>
      <w:r w:rsidRPr="002676DA">
        <w:rPr>
          <w:rFonts w:ascii="Franklin Gothic Book" w:hAnsi="Franklin Gothic Book"/>
          <w:sz w:val="22"/>
          <w:szCs w:val="22"/>
        </w:rPr>
        <w:t xml:space="preserve">communication to the public: </w:t>
      </w:r>
      <w:r w:rsidR="005A2957" w:rsidRPr="002676DA">
        <w:rPr>
          <w:rFonts w:ascii="Franklin Gothic Book" w:hAnsi="Franklin Gothic Book"/>
          <w:sz w:val="22"/>
          <w:szCs w:val="22"/>
        </w:rPr>
        <w:t xml:space="preserve">subject to any restrictions due to the protection of intellectual property, security rules or legitimate interest, </w:t>
      </w:r>
      <w:r w:rsidRPr="002676DA">
        <w:rPr>
          <w:rFonts w:ascii="Franklin Gothic Book" w:hAnsi="Franklin Gothic Book"/>
          <w:sz w:val="22"/>
          <w:szCs w:val="22"/>
        </w:rPr>
        <w:t>the right to authorise any display performance or communication to the public, by wire or wireless means, including the making available to the public of the results in such a way that members of the public may access them from a place and at a time individually chosen by them; this right also include</w:t>
      </w:r>
      <w:r w:rsidR="00D755F5" w:rsidRPr="002676DA">
        <w:rPr>
          <w:rFonts w:ascii="Franklin Gothic Book" w:hAnsi="Franklin Gothic Book"/>
          <w:sz w:val="22"/>
          <w:szCs w:val="22"/>
        </w:rPr>
        <w:t>s</w:t>
      </w:r>
      <w:r w:rsidRPr="002676DA">
        <w:rPr>
          <w:rFonts w:ascii="Franklin Gothic Book" w:hAnsi="Franklin Gothic Book"/>
          <w:sz w:val="22"/>
          <w:szCs w:val="22"/>
        </w:rPr>
        <w:t xml:space="preserve"> the communication and broadcasting by cable or by satellite;</w:t>
      </w:r>
    </w:p>
    <w:p w14:paraId="3F111621" w14:textId="77777777" w:rsidR="009468EC" w:rsidRPr="002676DA" w:rsidRDefault="00013EEC" w:rsidP="00C41F11">
      <w:pPr>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(d)</w:t>
      </w:r>
      <w:r w:rsidRPr="002676DA">
        <w:rPr>
          <w:rFonts w:ascii="Franklin Gothic Book" w:hAnsi="Franklin Gothic Book"/>
          <w:sz w:val="22"/>
          <w:szCs w:val="22"/>
        </w:rPr>
        <w:tab/>
      </w:r>
      <w:r w:rsidR="009468EC" w:rsidRPr="002676DA">
        <w:rPr>
          <w:rFonts w:ascii="Franklin Gothic Book" w:hAnsi="Franklin Gothic Book"/>
          <w:sz w:val="22"/>
          <w:szCs w:val="22"/>
        </w:rPr>
        <w:t>distribution: the right to authorise any form of distribution of results or copies of the results to the public;</w:t>
      </w:r>
    </w:p>
    <w:p w14:paraId="0D8ABCCB" w14:textId="77777777" w:rsidR="00976E05" w:rsidRPr="002676DA" w:rsidRDefault="00976E05" w:rsidP="00CB5E53">
      <w:pPr>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(e)</w:t>
      </w:r>
      <w:r w:rsidRPr="002676DA">
        <w:rPr>
          <w:rFonts w:ascii="Franklin Gothic Book" w:hAnsi="Franklin Gothic Book"/>
          <w:sz w:val="22"/>
          <w:szCs w:val="22"/>
        </w:rPr>
        <w:tab/>
        <w:t xml:space="preserve">adaptation: the right to </w:t>
      </w:r>
      <w:r w:rsidR="00E17887" w:rsidRPr="002676DA">
        <w:rPr>
          <w:rFonts w:ascii="Franklin Gothic Book" w:hAnsi="Franklin Gothic Book"/>
          <w:sz w:val="22"/>
          <w:szCs w:val="22"/>
        </w:rPr>
        <w:t>modify</w:t>
      </w:r>
      <w:r w:rsidRPr="002676DA">
        <w:rPr>
          <w:rFonts w:ascii="Franklin Gothic Book" w:hAnsi="Franklin Gothic Book"/>
          <w:sz w:val="22"/>
          <w:szCs w:val="22"/>
        </w:rPr>
        <w:t xml:space="preserve"> the results;</w:t>
      </w:r>
    </w:p>
    <w:p w14:paraId="1E797231" w14:textId="77777777" w:rsidR="00C92FE4" w:rsidRPr="002676DA" w:rsidRDefault="00C92FE4" w:rsidP="00CB5E53">
      <w:pPr>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976E05" w:rsidRPr="002676DA">
        <w:rPr>
          <w:rFonts w:ascii="Franklin Gothic Book" w:hAnsi="Franklin Gothic Book"/>
          <w:sz w:val="22"/>
          <w:szCs w:val="22"/>
        </w:rPr>
        <w:t>f</w:t>
      </w:r>
      <w:r w:rsidR="00013EEC" w:rsidRPr="002676DA">
        <w:rPr>
          <w:rFonts w:ascii="Franklin Gothic Book" w:hAnsi="Franklin Gothic Book"/>
          <w:sz w:val="22"/>
          <w:szCs w:val="22"/>
        </w:rPr>
        <w:t>)</w:t>
      </w:r>
      <w:r w:rsidR="00C3338F" w:rsidRPr="002676DA">
        <w:rPr>
          <w:rFonts w:ascii="Franklin Gothic Book" w:hAnsi="Franklin Gothic Book"/>
          <w:sz w:val="22"/>
          <w:szCs w:val="22"/>
        </w:rPr>
        <w:tab/>
      </w:r>
      <w:r w:rsidRPr="002676DA">
        <w:rPr>
          <w:rFonts w:ascii="Franklin Gothic Book" w:hAnsi="Franklin Gothic Book"/>
          <w:sz w:val="22"/>
          <w:szCs w:val="22"/>
        </w:rPr>
        <w:t>translation</w:t>
      </w:r>
      <w:r w:rsidR="00825051" w:rsidRPr="002676DA">
        <w:rPr>
          <w:rFonts w:ascii="Franklin Gothic Book" w:hAnsi="Franklin Gothic Book"/>
          <w:sz w:val="22"/>
          <w:szCs w:val="22"/>
        </w:rPr>
        <w:t>;</w:t>
      </w:r>
      <w:r w:rsidRPr="002676DA">
        <w:rPr>
          <w:rFonts w:ascii="Franklin Gothic Book" w:hAnsi="Franklin Gothic Book"/>
          <w:sz w:val="22"/>
          <w:szCs w:val="22"/>
        </w:rPr>
        <w:t xml:space="preserve"> </w:t>
      </w:r>
    </w:p>
    <w:p w14:paraId="341E8F5A" w14:textId="77777777" w:rsidR="00C66DCF" w:rsidRPr="002676DA" w:rsidRDefault="00C92FE4" w:rsidP="00CB5E53">
      <w:pPr>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976E05" w:rsidRPr="002676DA">
        <w:rPr>
          <w:rFonts w:ascii="Franklin Gothic Book" w:hAnsi="Franklin Gothic Book"/>
          <w:sz w:val="22"/>
          <w:szCs w:val="22"/>
        </w:rPr>
        <w:t>g</w:t>
      </w:r>
      <w:r w:rsidRPr="002676DA">
        <w:rPr>
          <w:rFonts w:ascii="Franklin Gothic Book" w:hAnsi="Franklin Gothic Book"/>
          <w:sz w:val="22"/>
          <w:szCs w:val="22"/>
        </w:rPr>
        <w:t>)</w:t>
      </w:r>
      <w:r w:rsidR="00C3338F" w:rsidRPr="002676DA">
        <w:rPr>
          <w:rFonts w:ascii="Franklin Gothic Book" w:hAnsi="Franklin Gothic Book"/>
          <w:sz w:val="22"/>
          <w:szCs w:val="22"/>
        </w:rPr>
        <w:tab/>
      </w:r>
      <w:r w:rsidR="00D2155B" w:rsidRPr="002676DA">
        <w:rPr>
          <w:rFonts w:ascii="Franklin Gothic Book" w:hAnsi="Franklin Gothic Book"/>
          <w:sz w:val="22"/>
          <w:szCs w:val="22"/>
        </w:rPr>
        <w:t xml:space="preserve">the right to store and archive the results in line with the document management rules applicable to </w:t>
      </w:r>
      <w:r w:rsidR="00CB5E53" w:rsidRPr="002676DA">
        <w:rPr>
          <w:rFonts w:ascii="Franklin Gothic Book" w:hAnsi="Franklin Gothic Book"/>
          <w:sz w:val="22"/>
          <w:szCs w:val="22"/>
        </w:rPr>
        <w:t xml:space="preserve">the Commission and/or </w:t>
      </w:r>
      <w:r w:rsidR="00500AA3" w:rsidRPr="002676DA">
        <w:rPr>
          <w:rFonts w:ascii="Franklin Gothic Book" w:hAnsi="Franklin Gothic Book"/>
          <w:sz w:val="22"/>
          <w:szCs w:val="22"/>
        </w:rPr>
        <w:t>EDA</w:t>
      </w:r>
      <w:r w:rsidR="00D2155B" w:rsidRPr="002676DA">
        <w:rPr>
          <w:rFonts w:ascii="Franklin Gothic Book" w:hAnsi="Franklin Gothic Book"/>
          <w:sz w:val="22"/>
          <w:szCs w:val="22"/>
        </w:rPr>
        <w:t>, including digitisation or converting the format for preservation or new use purposes</w:t>
      </w:r>
      <w:r w:rsidR="00C66DCF" w:rsidRPr="002676DA">
        <w:rPr>
          <w:rFonts w:ascii="Franklin Gothic Book" w:hAnsi="Franklin Gothic Book"/>
          <w:sz w:val="22"/>
          <w:szCs w:val="22"/>
        </w:rPr>
        <w:t>;</w:t>
      </w:r>
      <w:r w:rsidR="00BB2D1D" w:rsidRPr="002676DA">
        <w:rPr>
          <w:rFonts w:ascii="Franklin Gothic Book" w:hAnsi="Franklin Gothic Book"/>
          <w:sz w:val="22"/>
          <w:szCs w:val="22"/>
        </w:rPr>
        <w:t xml:space="preserve"> </w:t>
      </w:r>
      <w:r w:rsidR="00705157" w:rsidRPr="002676DA">
        <w:rPr>
          <w:rFonts w:ascii="Franklin Gothic Book" w:hAnsi="Franklin Gothic Book"/>
          <w:sz w:val="22"/>
          <w:szCs w:val="22"/>
        </w:rPr>
        <w:t xml:space="preserve"> </w:t>
      </w:r>
    </w:p>
    <w:p w14:paraId="136E4976" w14:textId="77777777" w:rsidR="009468EC" w:rsidRPr="002676DA" w:rsidRDefault="00C92FE4" w:rsidP="00CB5E53">
      <w:pPr>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w:t>
      </w:r>
      <w:r w:rsidR="00976E05" w:rsidRPr="002676DA">
        <w:rPr>
          <w:rFonts w:ascii="Franklin Gothic Book" w:hAnsi="Franklin Gothic Book"/>
          <w:sz w:val="22"/>
          <w:szCs w:val="22"/>
        </w:rPr>
        <w:t>h</w:t>
      </w:r>
      <w:r w:rsidR="00C66DCF" w:rsidRPr="002676DA">
        <w:rPr>
          <w:rFonts w:ascii="Franklin Gothic Book" w:hAnsi="Franklin Gothic Book"/>
          <w:sz w:val="22"/>
          <w:szCs w:val="22"/>
        </w:rPr>
        <w:t>)</w:t>
      </w:r>
      <w:r w:rsidR="00C3338F" w:rsidRPr="002676DA">
        <w:rPr>
          <w:rFonts w:ascii="Franklin Gothic Book" w:hAnsi="Franklin Gothic Book"/>
          <w:sz w:val="22"/>
          <w:szCs w:val="22"/>
        </w:rPr>
        <w:tab/>
      </w:r>
      <w:r w:rsidR="00C663D5" w:rsidRPr="002676DA">
        <w:rPr>
          <w:rFonts w:ascii="Franklin Gothic Book" w:hAnsi="Franklin Gothic Book"/>
          <w:sz w:val="22"/>
          <w:szCs w:val="22"/>
        </w:rPr>
        <w:t xml:space="preserve">where the results are documents, </w:t>
      </w:r>
      <w:r w:rsidR="00D2155B" w:rsidRPr="002676DA">
        <w:rPr>
          <w:rFonts w:ascii="Franklin Gothic Book" w:hAnsi="Franklin Gothic Book"/>
          <w:sz w:val="22"/>
          <w:szCs w:val="22"/>
        </w:rPr>
        <w:t xml:space="preserve">the right to authorise the reuse of the documents in conformity with the </w:t>
      </w:r>
      <w:r w:rsidR="0082698E" w:rsidRPr="002676DA">
        <w:rPr>
          <w:rFonts w:ascii="Franklin Gothic Book" w:hAnsi="Franklin Gothic Book"/>
          <w:sz w:val="22"/>
          <w:szCs w:val="22"/>
        </w:rPr>
        <w:t>Commission</w:t>
      </w:r>
      <w:r w:rsidR="00D2155B" w:rsidRPr="002676DA">
        <w:rPr>
          <w:rFonts w:ascii="Franklin Gothic Book" w:hAnsi="Franklin Gothic Book"/>
          <w:sz w:val="22"/>
          <w:szCs w:val="22"/>
        </w:rPr>
        <w:t xml:space="preserve"> Decision of 12 December 2011 on the reuse of </w:t>
      </w:r>
      <w:r w:rsidR="0082698E" w:rsidRPr="002676DA">
        <w:rPr>
          <w:rFonts w:ascii="Franklin Gothic Book" w:hAnsi="Franklin Gothic Book"/>
          <w:sz w:val="22"/>
          <w:szCs w:val="22"/>
        </w:rPr>
        <w:t>Commission</w:t>
      </w:r>
      <w:r w:rsidR="00D2155B" w:rsidRPr="002676DA">
        <w:rPr>
          <w:rFonts w:ascii="Franklin Gothic Book" w:hAnsi="Franklin Gothic Book"/>
          <w:sz w:val="22"/>
          <w:szCs w:val="22"/>
        </w:rPr>
        <w:t xml:space="preserve"> documents (2011/833/EU), to the extent it is applicable and the documents fall within its scope and are not excluded by any of its provisions; for the sake of this provision, "reuse" and "document" have the meaning given to it by this Decision</w:t>
      </w:r>
      <w:r w:rsidR="00995AFD" w:rsidRPr="002676DA">
        <w:rPr>
          <w:rFonts w:ascii="Franklin Gothic Book" w:hAnsi="Franklin Gothic Book"/>
          <w:sz w:val="22"/>
          <w:szCs w:val="22"/>
        </w:rPr>
        <w:t>.</w:t>
      </w:r>
    </w:p>
    <w:p w14:paraId="0904FE93" w14:textId="77777777" w:rsidR="004770BC" w:rsidRPr="002676DA" w:rsidRDefault="00396C3A"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above rights of use may be further specified in the Special Conditions. </w:t>
      </w:r>
    </w:p>
    <w:p w14:paraId="1FA7048D" w14:textId="77777777" w:rsidR="00790F1E" w:rsidRPr="002676DA" w:rsidRDefault="00C93924"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Additional rights of use for the </w:t>
      </w:r>
      <w:r w:rsidR="00720A7D" w:rsidRPr="002676DA">
        <w:rPr>
          <w:rFonts w:ascii="Franklin Gothic Book" w:hAnsi="Franklin Gothic Book"/>
          <w:sz w:val="22"/>
          <w:szCs w:val="22"/>
        </w:rPr>
        <w:t xml:space="preserve">Union </w:t>
      </w:r>
      <w:r w:rsidRPr="002676DA">
        <w:rPr>
          <w:rFonts w:ascii="Franklin Gothic Book" w:hAnsi="Franklin Gothic Book"/>
          <w:sz w:val="22"/>
          <w:szCs w:val="22"/>
        </w:rPr>
        <w:t xml:space="preserve">may be provided for in the </w:t>
      </w:r>
      <w:r w:rsidR="00952E98" w:rsidRPr="002676DA">
        <w:rPr>
          <w:rFonts w:ascii="Franklin Gothic Book" w:hAnsi="Franklin Gothic Book"/>
          <w:sz w:val="22"/>
          <w:szCs w:val="22"/>
        </w:rPr>
        <w:t>Special Conditions</w:t>
      </w:r>
      <w:r w:rsidRPr="002676DA">
        <w:rPr>
          <w:rFonts w:ascii="Franklin Gothic Book" w:hAnsi="Franklin Gothic Book"/>
          <w:sz w:val="22"/>
          <w:szCs w:val="22"/>
        </w:rPr>
        <w:t>.</w:t>
      </w:r>
      <w:r w:rsidR="00790F1E" w:rsidRPr="002676DA">
        <w:rPr>
          <w:rFonts w:ascii="Franklin Gothic Book" w:hAnsi="Franklin Gothic Book"/>
          <w:sz w:val="22"/>
          <w:szCs w:val="22"/>
        </w:rPr>
        <w:t xml:space="preserve"> </w:t>
      </w:r>
    </w:p>
    <w:p w14:paraId="65666312" w14:textId="77777777" w:rsidR="008B2D28" w:rsidRPr="002676DA" w:rsidRDefault="00790F1E"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w:t>
      </w:r>
      <w:r w:rsidR="00540277" w:rsidRPr="002676DA">
        <w:rPr>
          <w:rFonts w:ascii="Franklin Gothic Book" w:hAnsi="Franklin Gothic Book"/>
          <w:sz w:val="22"/>
          <w:szCs w:val="22"/>
        </w:rPr>
        <w:t xml:space="preserve">ensure </w:t>
      </w:r>
      <w:r w:rsidRPr="002676DA">
        <w:rPr>
          <w:rFonts w:ascii="Franklin Gothic Book" w:hAnsi="Franklin Gothic Book"/>
          <w:sz w:val="22"/>
          <w:szCs w:val="22"/>
        </w:rPr>
        <w:t xml:space="preserve">that the </w:t>
      </w:r>
      <w:r w:rsidR="00720A7D" w:rsidRPr="002676DA">
        <w:rPr>
          <w:rFonts w:ascii="Franklin Gothic Book" w:hAnsi="Franklin Gothic Book"/>
          <w:sz w:val="22"/>
          <w:szCs w:val="22"/>
        </w:rPr>
        <w:t xml:space="preserve">Union </w:t>
      </w:r>
      <w:r w:rsidRPr="002676DA">
        <w:rPr>
          <w:rFonts w:ascii="Franklin Gothic Book" w:hAnsi="Franklin Gothic Book"/>
          <w:sz w:val="22"/>
          <w:szCs w:val="22"/>
        </w:rPr>
        <w:t xml:space="preserve">has the right to use any pre-existing rights included in the results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Unless specified otherwise in the </w:t>
      </w:r>
      <w:r w:rsidR="00952E98" w:rsidRPr="002676DA">
        <w:rPr>
          <w:rFonts w:ascii="Franklin Gothic Book" w:hAnsi="Franklin Gothic Book"/>
          <w:sz w:val="22"/>
          <w:szCs w:val="22"/>
        </w:rPr>
        <w:t>Special Conditions</w:t>
      </w:r>
      <w:r w:rsidRPr="002676DA">
        <w:rPr>
          <w:rFonts w:ascii="Franklin Gothic Book" w:hAnsi="Franklin Gothic Book"/>
          <w:sz w:val="22"/>
          <w:szCs w:val="22"/>
        </w:rPr>
        <w:t>, th</w:t>
      </w:r>
      <w:r w:rsidR="006E7F7A" w:rsidRPr="002676DA">
        <w:rPr>
          <w:rFonts w:ascii="Franklin Gothic Book" w:hAnsi="Franklin Gothic Book"/>
          <w:sz w:val="22"/>
          <w:szCs w:val="22"/>
        </w:rPr>
        <w:t>e</w:t>
      </w:r>
      <w:r w:rsidRPr="002676DA">
        <w:rPr>
          <w:rFonts w:ascii="Franklin Gothic Book" w:hAnsi="Franklin Gothic Book"/>
          <w:sz w:val="22"/>
          <w:szCs w:val="22"/>
        </w:rPr>
        <w:t xml:space="preserve"> pre-existing rights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used for the same purposes</w:t>
      </w:r>
      <w:r w:rsidR="008B2D28" w:rsidRPr="002676DA">
        <w:rPr>
          <w:rFonts w:ascii="Franklin Gothic Book" w:hAnsi="Franklin Gothic Book"/>
          <w:sz w:val="22"/>
          <w:szCs w:val="22"/>
        </w:rPr>
        <w:t xml:space="preserve"> and under the same conditions </w:t>
      </w:r>
      <w:r w:rsidR="006E7F7A" w:rsidRPr="002676DA">
        <w:rPr>
          <w:rFonts w:ascii="Franklin Gothic Book" w:hAnsi="Franklin Gothic Book"/>
          <w:sz w:val="22"/>
          <w:szCs w:val="22"/>
        </w:rPr>
        <w:t xml:space="preserve">as </w:t>
      </w:r>
      <w:r w:rsidR="008B2D28" w:rsidRPr="002676DA">
        <w:rPr>
          <w:rFonts w:ascii="Franklin Gothic Book" w:hAnsi="Franklin Gothic Book"/>
          <w:sz w:val="22"/>
          <w:szCs w:val="22"/>
        </w:rPr>
        <w:t>applicable to the right</w:t>
      </w:r>
      <w:r w:rsidR="00825051" w:rsidRPr="002676DA">
        <w:rPr>
          <w:rFonts w:ascii="Franklin Gothic Book" w:hAnsi="Franklin Gothic Book"/>
          <w:sz w:val="22"/>
          <w:szCs w:val="22"/>
        </w:rPr>
        <w:t>s</w:t>
      </w:r>
      <w:r w:rsidR="008B2D28" w:rsidRPr="002676DA">
        <w:rPr>
          <w:rFonts w:ascii="Franklin Gothic Book" w:hAnsi="Franklin Gothic Book"/>
          <w:sz w:val="22"/>
          <w:szCs w:val="22"/>
        </w:rPr>
        <w:t xml:space="preserve"> of use of the results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B2D28" w:rsidRPr="002676DA">
        <w:rPr>
          <w:rFonts w:ascii="Franklin Gothic Book" w:hAnsi="Franklin Gothic Book"/>
          <w:sz w:val="22"/>
          <w:szCs w:val="22"/>
        </w:rPr>
        <w:t>.</w:t>
      </w:r>
    </w:p>
    <w:p w14:paraId="23F39F2E" w14:textId="77777777" w:rsidR="00E37C07" w:rsidRPr="002676DA" w:rsidRDefault="00DD2B74"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Information</w:t>
      </w:r>
      <w:r w:rsidR="004B16C2" w:rsidRPr="002676DA">
        <w:rPr>
          <w:rFonts w:ascii="Franklin Gothic Book" w:hAnsi="Franklin Gothic Book"/>
          <w:sz w:val="22"/>
          <w:szCs w:val="22"/>
        </w:rPr>
        <w:t xml:space="preserve"> about the copyright owner </w:t>
      </w:r>
      <w:r w:rsidR="002212A1" w:rsidRPr="002676DA">
        <w:rPr>
          <w:rFonts w:ascii="Franklin Gothic Book" w:hAnsi="Franklin Gothic Book"/>
          <w:sz w:val="22"/>
          <w:szCs w:val="22"/>
        </w:rPr>
        <w:t>must</w:t>
      </w:r>
      <w:r w:rsidR="004B16C2" w:rsidRPr="002676DA">
        <w:rPr>
          <w:rFonts w:ascii="Franklin Gothic Book" w:hAnsi="Franklin Gothic Book"/>
          <w:sz w:val="22"/>
          <w:szCs w:val="22"/>
        </w:rPr>
        <w:t xml:space="preserve"> be inserted when the result is divulged</w:t>
      </w:r>
      <w:r w:rsidR="00AC3972" w:rsidRPr="002676DA">
        <w:rPr>
          <w:rFonts w:ascii="Franklin Gothic Book" w:hAnsi="Franklin Gothic Book"/>
          <w:sz w:val="22"/>
          <w:szCs w:val="22"/>
        </w:rPr>
        <w:t xml:space="preserve"> by the </w:t>
      </w:r>
      <w:r w:rsidR="00706A17" w:rsidRPr="002676DA">
        <w:rPr>
          <w:rFonts w:ascii="Franklin Gothic Book" w:hAnsi="Franklin Gothic Book"/>
          <w:sz w:val="22"/>
          <w:szCs w:val="22"/>
        </w:rPr>
        <w:t>Union</w:t>
      </w:r>
      <w:r w:rsidR="004B16C2" w:rsidRPr="002676DA">
        <w:rPr>
          <w:rFonts w:ascii="Franklin Gothic Book" w:hAnsi="Franklin Gothic Book"/>
          <w:sz w:val="22"/>
          <w:szCs w:val="22"/>
        </w:rPr>
        <w:t xml:space="preserve">. The copyright information </w:t>
      </w:r>
      <w:r w:rsidR="002212A1" w:rsidRPr="002676DA">
        <w:rPr>
          <w:rFonts w:ascii="Franklin Gothic Book" w:hAnsi="Franklin Gothic Book"/>
          <w:sz w:val="22"/>
          <w:szCs w:val="22"/>
        </w:rPr>
        <w:t>must</w:t>
      </w:r>
      <w:r w:rsidR="004B16C2" w:rsidRPr="002676DA">
        <w:rPr>
          <w:rFonts w:ascii="Franklin Gothic Book" w:hAnsi="Franklin Gothic Book"/>
          <w:sz w:val="22"/>
          <w:szCs w:val="22"/>
        </w:rPr>
        <w:t xml:space="preserve"> read: </w:t>
      </w:r>
      <w:r w:rsidR="008021C5" w:rsidRPr="002676DA">
        <w:rPr>
          <w:rFonts w:ascii="Franklin Gothic Book" w:hAnsi="Franklin Gothic Book"/>
          <w:sz w:val="22"/>
          <w:szCs w:val="22"/>
        </w:rPr>
        <w:t>‘</w:t>
      </w:r>
      <w:r w:rsidR="004B16C2" w:rsidRPr="002676DA">
        <w:rPr>
          <w:rFonts w:ascii="Franklin Gothic Book" w:hAnsi="Franklin Gothic Book"/>
          <w:sz w:val="22"/>
          <w:szCs w:val="22"/>
        </w:rPr>
        <w:t>© – year – name of the copyright owner. All rights reserved.</w:t>
      </w:r>
      <w:r w:rsidR="00DB684A" w:rsidRPr="002676DA">
        <w:rPr>
          <w:rFonts w:ascii="Franklin Gothic Book" w:hAnsi="Franklin Gothic Book"/>
          <w:sz w:val="22"/>
          <w:szCs w:val="22"/>
        </w:rPr>
        <w:t xml:space="preserve"> Licenced to the European Union under conditions.</w:t>
      </w:r>
      <w:r w:rsidR="008021C5" w:rsidRPr="002676DA">
        <w:rPr>
          <w:rFonts w:ascii="Franklin Gothic Book" w:hAnsi="Franklin Gothic Book"/>
          <w:sz w:val="22"/>
          <w:szCs w:val="22"/>
        </w:rPr>
        <w:t>’</w:t>
      </w:r>
      <w:r w:rsidR="00013EEC" w:rsidRPr="002676DA">
        <w:rPr>
          <w:rFonts w:ascii="Franklin Gothic Book" w:hAnsi="Franklin Gothic Book"/>
          <w:sz w:val="22"/>
          <w:szCs w:val="22"/>
        </w:rPr>
        <w:t>.</w:t>
      </w:r>
    </w:p>
    <w:p w14:paraId="542E61EE" w14:textId="77777777" w:rsidR="00540277" w:rsidRPr="002676DA" w:rsidRDefault="00540277" w:rsidP="00C41F11">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Granting rights of use to </w:t>
      </w:r>
      <w:r w:rsidR="00905652" w:rsidRPr="002676DA">
        <w:rPr>
          <w:rFonts w:ascii="Franklin Gothic Book" w:hAnsi="Franklin Gothic Book"/>
          <w:sz w:val="22"/>
          <w:szCs w:val="22"/>
        </w:rPr>
        <w:t>the Union and the Member States</w:t>
      </w:r>
      <w:r w:rsidRPr="002676DA">
        <w:rPr>
          <w:rFonts w:ascii="Franklin Gothic Book" w:hAnsi="Franklin Gothic Book"/>
          <w:sz w:val="22"/>
          <w:szCs w:val="22"/>
        </w:rPr>
        <w:t xml:space="preserve"> does not affect its confidentiality obligations </w:t>
      </w:r>
      <w:r w:rsidR="00EA0C01" w:rsidRPr="002676DA">
        <w:rPr>
          <w:rFonts w:ascii="Franklin Gothic Book" w:hAnsi="Franklin Gothic Book"/>
          <w:sz w:val="22"/>
          <w:szCs w:val="22"/>
        </w:rPr>
        <w:t>under Article II.6</w:t>
      </w:r>
      <w:r w:rsidRPr="002676DA">
        <w:rPr>
          <w:rFonts w:ascii="Franklin Gothic Book" w:hAnsi="Franklin Gothic Book"/>
          <w:sz w:val="22"/>
          <w:szCs w:val="22"/>
        </w:rPr>
        <w:t xml:space="preserve"> </w:t>
      </w:r>
      <w:r w:rsidR="00E73C1A" w:rsidRPr="002676DA">
        <w:rPr>
          <w:rFonts w:ascii="Franklin Gothic Book" w:hAnsi="Franklin Gothic Book"/>
          <w:sz w:val="22"/>
          <w:szCs w:val="22"/>
        </w:rPr>
        <w:t>nor</w:t>
      </w:r>
      <w:r w:rsidRPr="002676DA">
        <w:rPr>
          <w:rFonts w:ascii="Franklin Gothic Book" w:hAnsi="Franklin Gothic Book"/>
          <w:sz w:val="22"/>
          <w:szCs w:val="22"/>
        </w:rPr>
        <w:t xml:space="preserve"> the obligation of the beneficiaries under Article II.</w:t>
      </w:r>
      <w:r w:rsidR="0029132D" w:rsidRPr="002676DA">
        <w:rPr>
          <w:rFonts w:ascii="Franklin Gothic Book" w:hAnsi="Franklin Gothic Book"/>
          <w:sz w:val="22"/>
          <w:szCs w:val="22"/>
        </w:rPr>
        <w:t>3</w:t>
      </w:r>
      <w:r w:rsidRPr="002676DA">
        <w:rPr>
          <w:rFonts w:ascii="Franklin Gothic Book" w:hAnsi="Franklin Gothic Book"/>
          <w:sz w:val="22"/>
          <w:szCs w:val="22"/>
        </w:rPr>
        <w:t xml:space="preserve">.1. </w:t>
      </w:r>
    </w:p>
    <w:p w14:paraId="126FC679" w14:textId="6E9AD0B5" w:rsidR="00905652" w:rsidRPr="002676DA" w:rsidRDefault="00905652" w:rsidP="00C41F11">
      <w:pPr>
        <w:spacing w:before="200" w:beforeAutospacing="0" w:after="200" w:afterAutospacing="0"/>
        <w:rPr>
          <w:rFonts w:ascii="Franklin Gothic Book" w:hAnsi="Franklin Gothic Book"/>
          <w:sz w:val="22"/>
          <w:szCs w:val="22"/>
        </w:rPr>
      </w:pPr>
      <w:r w:rsidRPr="009F3615">
        <w:rPr>
          <w:rFonts w:ascii="Franklin Gothic Book" w:hAnsi="Franklin Gothic Book"/>
          <w:sz w:val="22"/>
          <w:szCs w:val="22"/>
        </w:rPr>
        <w:t xml:space="preserve">With regard to results generated through Union funding the Commission may object to transfers of ownership or to grant of a license or sub-license to another entity registered or based outside the EU Member States, if it considers that such </w:t>
      </w:r>
      <w:r w:rsidR="008E28DE" w:rsidRPr="009F3615">
        <w:rPr>
          <w:rFonts w:ascii="Franklin Gothic Book" w:hAnsi="Franklin Gothic Book"/>
          <w:sz w:val="22"/>
          <w:szCs w:val="22"/>
        </w:rPr>
        <w:t>A</w:t>
      </w:r>
      <w:r w:rsidRPr="009F3615">
        <w:rPr>
          <w:rFonts w:ascii="Franklin Gothic Book" w:hAnsi="Franklin Gothic Book"/>
          <w:sz w:val="22"/>
          <w:szCs w:val="22"/>
        </w:rPr>
        <w:t xml:space="preserve">ction is inconsistent with the interests of the Union or security considerations. In such cases, the transfer or licensing shall not take place unless the Commission </w:t>
      </w:r>
      <w:r w:rsidR="00482C1F">
        <w:rPr>
          <w:rFonts w:ascii="Franklin Gothic Book" w:hAnsi="Franklin Gothic Book"/>
          <w:sz w:val="22"/>
          <w:szCs w:val="22"/>
        </w:rPr>
        <w:t>is</w:t>
      </w:r>
      <w:r w:rsidR="00482C1F" w:rsidRPr="009F3615">
        <w:rPr>
          <w:rFonts w:ascii="Franklin Gothic Book" w:hAnsi="Franklin Gothic Book"/>
          <w:sz w:val="22"/>
          <w:szCs w:val="22"/>
        </w:rPr>
        <w:t xml:space="preserve"> </w:t>
      </w:r>
      <w:r w:rsidRPr="009F3615">
        <w:rPr>
          <w:rFonts w:ascii="Franklin Gothic Book" w:hAnsi="Franklin Gothic Book"/>
          <w:sz w:val="22"/>
          <w:szCs w:val="22"/>
        </w:rPr>
        <w:t xml:space="preserve">satisfied that appropriate safeguards will be put in place. </w:t>
      </w:r>
      <w:r w:rsidR="00B013B8">
        <w:rPr>
          <w:rFonts w:ascii="Franklin Gothic Book" w:hAnsi="Franklin Gothic Book"/>
          <w:sz w:val="22"/>
          <w:szCs w:val="22"/>
        </w:rPr>
        <w:t>The Commission</w:t>
      </w:r>
      <w:r w:rsidR="00B013B8" w:rsidRPr="009F3615">
        <w:rPr>
          <w:rFonts w:ascii="Franklin Gothic Book" w:hAnsi="Franklin Gothic Book"/>
          <w:sz w:val="22"/>
          <w:szCs w:val="22"/>
        </w:rPr>
        <w:t xml:space="preserve"> </w:t>
      </w:r>
      <w:r w:rsidR="002466CE">
        <w:rPr>
          <w:rFonts w:ascii="Franklin Gothic Book" w:hAnsi="Franklin Gothic Book"/>
          <w:sz w:val="22"/>
          <w:szCs w:val="22"/>
        </w:rPr>
        <w:t xml:space="preserve">either through EDA or directly </w:t>
      </w:r>
      <w:r w:rsidRPr="009F3615">
        <w:rPr>
          <w:rFonts w:ascii="Franklin Gothic Book" w:hAnsi="Franklin Gothic Book"/>
          <w:sz w:val="22"/>
          <w:szCs w:val="22"/>
        </w:rPr>
        <w:t>is to be notified in advance of any such transfer or licensing</w:t>
      </w:r>
      <w:r w:rsidR="00B013B8">
        <w:rPr>
          <w:rFonts w:ascii="Franklin Gothic Book" w:hAnsi="Franklin Gothic Book"/>
          <w:sz w:val="22"/>
          <w:szCs w:val="22"/>
        </w:rPr>
        <w:t>.</w:t>
      </w:r>
      <w:r w:rsidR="002D36EA">
        <w:rPr>
          <w:rFonts w:ascii="Franklin Gothic Book" w:hAnsi="Franklin Gothic Book"/>
          <w:sz w:val="22"/>
          <w:szCs w:val="22"/>
        </w:rPr>
        <w:t xml:space="preserve"> </w:t>
      </w:r>
    </w:p>
    <w:p w14:paraId="651DCFB8" w14:textId="77777777" w:rsidR="00514DB4" w:rsidRPr="002676DA" w:rsidRDefault="00514DB4" w:rsidP="00CB5E53">
      <w:pPr>
        <w:pStyle w:val="Heading3"/>
        <w:spacing w:before="200" w:after="200"/>
        <w:rPr>
          <w:rFonts w:ascii="Franklin Gothic Book" w:hAnsi="Franklin Gothic Book"/>
          <w:sz w:val="22"/>
          <w:szCs w:val="22"/>
        </w:rPr>
      </w:pPr>
      <w:bookmarkStart w:id="57" w:name="_Toc442888264"/>
      <w:r w:rsidRPr="002676DA">
        <w:rPr>
          <w:rFonts w:ascii="Franklin Gothic Book" w:hAnsi="Franklin Gothic Book"/>
          <w:sz w:val="22"/>
          <w:szCs w:val="22"/>
        </w:rPr>
        <w:t>II.</w:t>
      </w:r>
      <w:r w:rsidR="00AB6F5F">
        <w:rPr>
          <w:rFonts w:ascii="Franklin Gothic Book" w:hAnsi="Franklin Gothic Book"/>
          <w:sz w:val="22"/>
          <w:szCs w:val="22"/>
        </w:rPr>
        <w:t>10</w:t>
      </w:r>
      <w:r w:rsidRPr="002676DA">
        <w:rPr>
          <w:rFonts w:ascii="Franklin Gothic Book" w:hAnsi="Franklin Gothic Book"/>
          <w:sz w:val="22"/>
          <w:szCs w:val="22"/>
        </w:rPr>
        <w:t>.</w:t>
      </w:r>
      <w:r w:rsidR="00832E1E" w:rsidRPr="002676DA">
        <w:rPr>
          <w:rFonts w:ascii="Franklin Gothic Book" w:hAnsi="Franklin Gothic Book"/>
          <w:sz w:val="22"/>
          <w:szCs w:val="22"/>
        </w:rPr>
        <w:t>4</w:t>
      </w:r>
      <w:r w:rsidR="00491AA7">
        <w:rPr>
          <w:rFonts w:ascii="Franklin Gothic Book" w:hAnsi="Franklin Gothic Book"/>
          <w:sz w:val="22"/>
          <w:szCs w:val="22"/>
        </w:rPr>
        <w:t xml:space="preserve"> - </w:t>
      </w:r>
      <w:r w:rsidRPr="002676DA">
        <w:rPr>
          <w:rFonts w:ascii="Franklin Gothic Book" w:hAnsi="Franklin Gothic Book"/>
          <w:sz w:val="22"/>
          <w:szCs w:val="22"/>
        </w:rPr>
        <w:t>Consortium members’ rights</w:t>
      </w:r>
      <w:bookmarkEnd w:id="57"/>
      <w:r w:rsidRPr="002676DA">
        <w:rPr>
          <w:rFonts w:ascii="Franklin Gothic Book" w:hAnsi="Franklin Gothic Book"/>
          <w:sz w:val="22"/>
          <w:szCs w:val="22"/>
        </w:rPr>
        <w:t xml:space="preserve"> </w:t>
      </w:r>
    </w:p>
    <w:p w14:paraId="43B6B5C9" w14:textId="77777777" w:rsidR="00514DB4" w:rsidRPr="002676DA" w:rsidRDefault="00514DB4" w:rsidP="00CB5E53">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A member of the consortium shall enjoy access rights to the results and the background of another member of the consortium if this is needed by the former to exploit its own results. Subject to agreement, such access shall be granted under fair and reasonable conditions</w:t>
      </w:r>
      <w:r w:rsidR="00832E1E" w:rsidRPr="002676DA">
        <w:rPr>
          <w:rFonts w:ascii="Franklin Gothic Book" w:hAnsi="Franklin Gothic Book"/>
          <w:sz w:val="22"/>
          <w:szCs w:val="22"/>
        </w:rPr>
        <w:t>.</w:t>
      </w:r>
    </w:p>
    <w:p w14:paraId="5368C818" w14:textId="77777777" w:rsidR="00DC2376" w:rsidRDefault="00DC2376" w:rsidP="00DC2376">
      <w:pPr>
        <w:pStyle w:val="Heading2"/>
      </w:pPr>
    </w:p>
    <w:p w14:paraId="75D12605" w14:textId="77777777" w:rsidR="008163AB" w:rsidRPr="002676DA" w:rsidRDefault="000A4F91" w:rsidP="00DC2376">
      <w:pPr>
        <w:pStyle w:val="Heading2"/>
      </w:pPr>
      <w:bookmarkStart w:id="58" w:name="_Toc442888265"/>
      <w:r w:rsidRPr="002676DA">
        <w:t xml:space="preserve">Article </w:t>
      </w:r>
      <w:r w:rsidR="006B2260" w:rsidRPr="002676DA">
        <w:t>II.</w:t>
      </w:r>
      <w:r w:rsidR="00AB6F5F">
        <w:t>11</w:t>
      </w:r>
      <w:r w:rsidR="00013EEC" w:rsidRPr="002676DA">
        <w:t xml:space="preserve"> – Award</w:t>
      </w:r>
      <w:r w:rsidR="006B2260" w:rsidRPr="002676DA">
        <w:t xml:space="preserve"> </w:t>
      </w:r>
      <w:r w:rsidR="00013EEC" w:rsidRPr="002676DA">
        <w:t>of contracts necessary for the implementation of the action</w:t>
      </w:r>
      <w:bookmarkEnd w:id="58"/>
    </w:p>
    <w:p w14:paraId="73AC7DD5" w14:textId="77777777" w:rsidR="006B2260" w:rsidRPr="002676DA" w:rsidRDefault="00E77F3F" w:rsidP="00336E57">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AB6F5F">
        <w:rPr>
          <w:rFonts w:ascii="Franklin Gothic Book" w:hAnsi="Franklin Gothic Book"/>
          <w:b/>
          <w:sz w:val="22"/>
          <w:szCs w:val="22"/>
        </w:rPr>
        <w:t>11</w:t>
      </w:r>
      <w:r w:rsidRPr="002676DA">
        <w:rPr>
          <w:rFonts w:ascii="Franklin Gothic Book" w:hAnsi="Franklin Gothic Book"/>
          <w:b/>
          <w:sz w:val="22"/>
          <w:szCs w:val="22"/>
        </w:rPr>
        <w:t>.1</w:t>
      </w:r>
      <w:r w:rsidR="00672498" w:rsidRPr="002676DA">
        <w:rPr>
          <w:rFonts w:ascii="Franklin Gothic Book" w:hAnsi="Franklin Gothic Book"/>
          <w:b/>
          <w:sz w:val="22"/>
          <w:szCs w:val="22"/>
        </w:rPr>
        <w:tab/>
      </w:r>
      <w:r w:rsidR="00436538" w:rsidRPr="002676DA">
        <w:rPr>
          <w:rFonts w:ascii="Franklin Gothic Book" w:hAnsi="Franklin Gothic Book"/>
          <w:sz w:val="22"/>
          <w:szCs w:val="22"/>
        </w:rPr>
        <w:t>Where</w:t>
      </w:r>
      <w:r w:rsidR="006B2260" w:rsidRPr="002676DA">
        <w:rPr>
          <w:rFonts w:ascii="Franklin Gothic Book" w:hAnsi="Franklin Gothic Book"/>
          <w:sz w:val="22"/>
          <w:szCs w:val="22"/>
        </w:rPr>
        <w:t xml:space="preserve">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6B2260" w:rsidRPr="002676DA">
        <w:rPr>
          <w:rFonts w:ascii="Franklin Gothic Book" w:hAnsi="Franklin Gothic Book"/>
          <w:sz w:val="22"/>
          <w:szCs w:val="22"/>
        </w:rPr>
        <w:t xml:space="preserve"> requires the </w:t>
      </w:r>
      <w:r w:rsidR="002B16BA" w:rsidRPr="002676DA">
        <w:rPr>
          <w:rFonts w:ascii="Franklin Gothic Book" w:hAnsi="Franklin Gothic Book"/>
          <w:sz w:val="22"/>
          <w:szCs w:val="22"/>
        </w:rPr>
        <w:t>procurement of goods, works or services</w:t>
      </w:r>
      <w:r w:rsidR="00751907" w:rsidRPr="002676DA">
        <w:rPr>
          <w:rFonts w:ascii="Franklin Gothic Book" w:hAnsi="Franklin Gothic Book"/>
          <w:sz w:val="22"/>
          <w:szCs w:val="22"/>
        </w:rPr>
        <w:t>,</w:t>
      </w:r>
      <w:r w:rsidR="006B2260" w:rsidRPr="002676DA">
        <w:rPr>
          <w:rFonts w:ascii="Franklin Gothic Book" w:hAnsi="Franklin Gothic Book"/>
          <w:sz w:val="22"/>
          <w:szCs w:val="22"/>
        </w:rPr>
        <w:t xml:space="preserve"> the beneficiaries </w:t>
      </w:r>
      <w:r w:rsidR="00E16A69" w:rsidRPr="002676DA">
        <w:rPr>
          <w:rFonts w:ascii="Franklin Gothic Book" w:hAnsi="Franklin Gothic Book"/>
          <w:sz w:val="22"/>
          <w:szCs w:val="22"/>
        </w:rPr>
        <w:t xml:space="preserve">must </w:t>
      </w:r>
      <w:r w:rsidR="006B2260" w:rsidRPr="002676DA">
        <w:rPr>
          <w:rFonts w:ascii="Franklin Gothic Book" w:hAnsi="Franklin Gothic Book"/>
          <w:sz w:val="22"/>
          <w:szCs w:val="22"/>
        </w:rPr>
        <w:t>award the contract to the tender offering best value for money or, as appropriate, to the tender offering the lowest price</w:t>
      </w:r>
      <w:r w:rsidR="00751907" w:rsidRPr="002676DA">
        <w:rPr>
          <w:rFonts w:ascii="Franklin Gothic Book" w:hAnsi="Franklin Gothic Book"/>
          <w:sz w:val="22"/>
          <w:szCs w:val="22"/>
        </w:rPr>
        <w:t>.</w:t>
      </w:r>
      <w:r w:rsidR="006B2260" w:rsidRPr="002676DA">
        <w:rPr>
          <w:rFonts w:ascii="Franklin Gothic Book" w:hAnsi="Franklin Gothic Book"/>
          <w:sz w:val="22"/>
          <w:szCs w:val="22"/>
        </w:rPr>
        <w:t xml:space="preserve"> </w:t>
      </w:r>
      <w:r w:rsidR="00751907" w:rsidRPr="002676DA">
        <w:rPr>
          <w:rFonts w:ascii="Franklin Gothic Book" w:hAnsi="Franklin Gothic Book"/>
          <w:sz w:val="22"/>
          <w:szCs w:val="22"/>
        </w:rPr>
        <w:t>I</w:t>
      </w:r>
      <w:r w:rsidR="006B2260" w:rsidRPr="002676DA">
        <w:rPr>
          <w:rFonts w:ascii="Franklin Gothic Book" w:hAnsi="Franklin Gothic Book"/>
          <w:sz w:val="22"/>
          <w:szCs w:val="22"/>
        </w:rPr>
        <w:t xml:space="preserve">n doing so, they </w:t>
      </w:r>
      <w:r w:rsidR="00E16A69" w:rsidRPr="002676DA">
        <w:rPr>
          <w:rFonts w:ascii="Franklin Gothic Book" w:hAnsi="Franklin Gothic Book"/>
          <w:sz w:val="22"/>
          <w:szCs w:val="22"/>
        </w:rPr>
        <w:t>must</w:t>
      </w:r>
      <w:r w:rsidR="006B2260" w:rsidRPr="002676DA">
        <w:rPr>
          <w:rFonts w:ascii="Franklin Gothic Book" w:hAnsi="Franklin Gothic Book"/>
          <w:sz w:val="22"/>
          <w:szCs w:val="22"/>
        </w:rPr>
        <w:t xml:space="preserve"> avoid any conflict of interests. </w:t>
      </w:r>
    </w:p>
    <w:p w14:paraId="3B644380" w14:textId="77777777" w:rsidR="00716612" w:rsidRPr="002676DA" w:rsidRDefault="00716612" w:rsidP="00336E57">
      <w:pPr>
        <w:spacing w:before="200" w:beforeAutospacing="0" w:after="200" w:afterAutospacing="0"/>
        <w:ind w:left="851"/>
        <w:rPr>
          <w:rFonts w:ascii="Franklin Gothic Book" w:hAnsi="Franklin Gothic Book"/>
          <w:sz w:val="22"/>
          <w:szCs w:val="22"/>
        </w:rPr>
      </w:pPr>
      <w:r w:rsidRPr="002676DA">
        <w:rPr>
          <w:rFonts w:ascii="Franklin Gothic Book" w:hAnsi="Franklin Gothic Book"/>
          <w:sz w:val="22"/>
          <w:szCs w:val="22"/>
        </w:rPr>
        <w:t xml:space="preserve">The beneficiaries must ensure that </w:t>
      </w:r>
      <w:r w:rsidR="00500AA3" w:rsidRPr="002676DA">
        <w:rPr>
          <w:rFonts w:ascii="Franklin Gothic Book" w:hAnsi="Franklin Gothic Book"/>
          <w:sz w:val="22"/>
          <w:szCs w:val="22"/>
        </w:rPr>
        <w:t>EDA</w:t>
      </w:r>
      <w:r w:rsidRPr="002676DA">
        <w:rPr>
          <w:rFonts w:ascii="Franklin Gothic Book" w:hAnsi="Franklin Gothic Book"/>
          <w:sz w:val="22"/>
          <w:szCs w:val="22"/>
        </w:rPr>
        <w:t>, the European Court of Auditors and the European Anti-</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Office (OLAF) can exercise their rights under Article II.2</w:t>
      </w:r>
      <w:r w:rsidR="00A06505">
        <w:rPr>
          <w:rFonts w:ascii="Franklin Gothic Book" w:hAnsi="Franklin Gothic Book"/>
          <w:sz w:val="22"/>
          <w:szCs w:val="22"/>
        </w:rPr>
        <w:t>8</w:t>
      </w:r>
      <w:r w:rsidRPr="002676DA">
        <w:rPr>
          <w:rFonts w:ascii="Franklin Gothic Book" w:hAnsi="Franklin Gothic Book"/>
          <w:sz w:val="22"/>
          <w:szCs w:val="22"/>
        </w:rPr>
        <w:t xml:space="preserve"> also towards their contractors.</w:t>
      </w:r>
    </w:p>
    <w:p w14:paraId="107E475D" w14:textId="77777777" w:rsidR="006B2260" w:rsidRPr="002676DA" w:rsidRDefault="00E16A69" w:rsidP="00336E57">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AB6F5F">
        <w:rPr>
          <w:rFonts w:ascii="Franklin Gothic Book" w:hAnsi="Franklin Gothic Book"/>
          <w:b/>
          <w:sz w:val="22"/>
          <w:szCs w:val="22"/>
        </w:rPr>
        <w:t>11</w:t>
      </w:r>
      <w:r w:rsidRPr="002676DA">
        <w:rPr>
          <w:rFonts w:ascii="Franklin Gothic Book" w:hAnsi="Franklin Gothic Book"/>
          <w:b/>
          <w:sz w:val="22"/>
          <w:szCs w:val="22"/>
        </w:rPr>
        <w:t>.2</w:t>
      </w:r>
      <w:r w:rsidRPr="002676DA">
        <w:rPr>
          <w:rFonts w:ascii="Franklin Gothic Book" w:hAnsi="Franklin Gothic Book"/>
          <w:sz w:val="22"/>
          <w:szCs w:val="22"/>
        </w:rPr>
        <w:t xml:space="preserve"> </w:t>
      </w:r>
      <w:r w:rsidR="00A74536" w:rsidRPr="002676DA">
        <w:rPr>
          <w:rFonts w:ascii="Franklin Gothic Book" w:hAnsi="Franklin Gothic Book"/>
          <w:sz w:val="22"/>
          <w:szCs w:val="22"/>
        </w:rPr>
        <w:tab/>
      </w:r>
      <w:r w:rsidR="006B2260" w:rsidRPr="002676DA">
        <w:rPr>
          <w:rFonts w:ascii="Franklin Gothic Book" w:hAnsi="Franklin Gothic Book"/>
          <w:sz w:val="22"/>
          <w:szCs w:val="22"/>
        </w:rPr>
        <w:t xml:space="preserve">Beneficiaries </w:t>
      </w:r>
      <w:r w:rsidR="00BA72B9" w:rsidRPr="002676DA">
        <w:rPr>
          <w:rFonts w:ascii="Franklin Gothic Book" w:hAnsi="Franklin Gothic Book"/>
          <w:sz w:val="22"/>
          <w:szCs w:val="22"/>
        </w:rPr>
        <w:t xml:space="preserve">that are </w:t>
      </w:r>
      <w:r w:rsidR="008021C5" w:rsidRPr="002676DA">
        <w:rPr>
          <w:rFonts w:ascii="Franklin Gothic Book" w:hAnsi="Franklin Gothic Book"/>
          <w:sz w:val="22"/>
          <w:szCs w:val="22"/>
        </w:rPr>
        <w:t>‘</w:t>
      </w:r>
      <w:r w:rsidR="006B2260" w:rsidRPr="002676DA">
        <w:rPr>
          <w:rFonts w:ascii="Franklin Gothic Book" w:hAnsi="Franklin Gothic Book"/>
          <w:sz w:val="22"/>
          <w:szCs w:val="22"/>
        </w:rPr>
        <w:t>contracting authorities</w:t>
      </w:r>
      <w:r w:rsidR="008021C5" w:rsidRPr="002676DA">
        <w:rPr>
          <w:rFonts w:ascii="Franklin Gothic Book" w:hAnsi="Franklin Gothic Book"/>
          <w:sz w:val="22"/>
          <w:szCs w:val="22"/>
        </w:rPr>
        <w:t>’</w:t>
      </w:r>
      <w:r w:rsidR="006B2260" w:rsidRPr="002676DA">
        <w:rPr>
          <w:rFonts w:ascii="Franklin Gothic Book" w:hAnsi="Franklin Gothic Book"/>
          <w:sz w:val="22"/>
          <w:szCs w:val="22"/>
        </w:rPr>
        <w:t xml:space="preserve"> </w:t>
      </w:r>
      <w:r w:rsidR="00B018FF" w:rsidRPr="002676DA">
        <w:rPr>
          <w:rFonts w:ascii="Franklin Gothic Book" w:hAnsi="Franklin Gothic Book"/>
          <w:sz w:val="22"/>
          <w:szCs w:val="22"/>
        </w:rPr>
        <w:t xml:space="preserve">within </w:t>
      </w:r>
      <w:r w:rsidR="006B2260" w:rsidRPr="002676DA">
        <w:rPr>
          <w:rFonts w:ascii="Franklin Gothic Book" w:hAnsi="Franklin Gothic Book"/>
          <w:sz w:val="22"/>
          <w:szCs w:val="22"/>
        </w:rPr>
        <w:t>the meaning of Directive 2004/18/EC</w:t>
      </w:r>
      <w:r w:rsidR="00BA72B9" w:rsidRPr="002676DA">
        <w:rPr>
          <w:rStyle w:val="FootnoteReference"/>
          <w:rFonts w:ascii="Franklin Gothic Book" w:hAnsi="Franklin Gothic Book"/>
          <w:sz w:val="22"/>
          <w:szCs w:val="22"/>
        </w:rPr>
        <w:footnoteReference w:id="4"/>
      </w:r>
      <w:r w:rsidR="00B018FF" w:rsidRPr="002676DA">
        <w:rPr>
          <w:rFonts w:ascii="Franklin Gothic Book" w:hAnsi="Franklin Gothic Book"/>
          <w:sz w:val="22"/>
          <w:szCs w:val="22"/>
        </w:rPr>
        <w:t xml:space="preserve"> </w:t>
      </w:r>
      <w:r w:rsidR="006B2260" w:rsidRPr="002676DA">
        <w:rPr>
          <w:rFonts w:ascii="Franklin Gothic Book" w:hAnsi="Franklin Gothic Book"/>
          <w:sz w:val="22"/>
          <w:szCs w:val="22"/>
        </w:rPr>
        <w:t xml:space="preserve">or </w:t>
      </w:r>
      <w:r w:rsidR="008021C5" w:rsidRPr="002676DA">
        <w:rPr>
          <w:rFonts w:ascii="Franklin Gothic Book" w:hAnsi="Franklin Gothic Book"/>
          <w:sz w:val="22"/>
          <w:szCs w:val="22"/>
        </w:rPr>
        <w:t>‘</w:t>
      </w:r>
      <w:r w:rsidR="006B2260" w:rsidRPr="002676DA">
        <w:rPr>
          <w:rFonts w:ascii="Franklin Gothic Book" w:hAnsi="Franklin Gothic Book"/>
          <w:sz w:val="22"/>
          <w:szCs w:val="22"/>
        </w:rPr>
        <w:t>contracting entities</w:t>
      </w:r>
      <w:r w:rsidR="008021C5" w:rsidRPr="002676DA">
        <w:rPr>
          <w:rFonts w:ascii="Franklin Gothic Book" w:hAnsi="Franklin Gothic Book"/>
          <w:sz w:val="22"/>
          <w:szCs w:val="22"/>
        </w:rPr>
        <w:t>’</w:t>
      </w:r>
      <w:r w:rsidR="006B2260" w:rsidRPr="002676DA">
        <w:rPr>
          <w:rFonts w:ascii="Franklin Gothic Book" w:hAnsi="Franklin Gothic Book"/>
          <w:sz w:val="22"/>
          <w:szCs w:val="22"/>
        </w:rPr>
        <w:t xml:space="preserve"> </w:t>
      </w:r>
      <w:r w:rsidR="0075368F" w:rsidRPr="002676DA">
        <w:rPr>
          <w:rFonts w:ascii="Franklin Gothic Book" w:hAnsi="Franklin Gothic Book"/>
          <w:sz w:val="22"/>
          <w:szCs w:val="22"/>
        </w:rPr>
        <w:t xml:space="preserve">within </w:t>
      </w:r>
      <w:r w:rsidR="006B2260" w:rsidRPr="002676DA">
        <w:rPr>
          <w:rFonts w:ascii="Franklin Gothic Book" w:hAnsi="Franklin Gothic Book"/>
          <w:sz w:val="22"/>
          <w:szCs w:val="22"/>
        </w:rPr>
        <w:t xml:space="preserve">the meaning of Directive </w:t>
      </w:r>
      <w:hyperlink r:id="rId20" w:tgtFrame="_blank" w:tooltip="2004/17/EC" w:history="1">
        <w:r w:rsidR="006B2260" w:rsidRPr="002676DA">
          <w:rPr>
            <w:rFonts w:ascii="Franklin Gothic Book" w:hAnsi="Franklin Gothic Book"/>
            <w:sz w:val="22"/>
            <w:szCs w:val="22"/>
          </w:rPr>
          <w:t>2004/17/EC</w:t>
        </w:r>
      </w:hyperlink>
      <w:r w:rsidR="00BA72B9" w:rsidRPr="002676DA">
        <w:rPr>
          <w:rStyle w:val="FootnoteReference"/>
          <w:rFonts w:ascii="Franklin Gothic Book" w:hAnsi="Franklin Gothic Book"/>
          <w:sz w:val="22"/>
          <w:szCs w:val="22"/>
        </w:rPr>
        <w:footnoteReference w:id="5"/>
      </w:r>
      <w:r w:rsidR="0075368F" w:rsidRPr="002676DA">
        <w:rPr>
          <w:rFonts w:ascii="Franklin Gothic Book" w:hAnsi="Franklin Gothic Book"/>
          <w:sz w:val="22"/>
          <w:szCs w:val="22"/>
        </w:rPr>
        <w:t xml:space="preserve"> </w:t>
      </w:r>
      <w:r w:rsidRPr="002676DA">
        <w:rPr>
          <w:rFonts w:ascii="Franklin Gothic Book" w:hAnsi="Franklin Gothic Book"/>
          <w:sz w:val="22"/>
          <w:szCs w:val="22"/>
        </w:rPr>
        <w:t>must</w:t>
      </w:r>
      <w:r w:rsidR="00BA72B9" w:rsidRPr="002676DA">
        <w:rPr>
          <w:rFonts w:ascii="Franklin Gothic Book" w:hAnsi="Franklin Gothic Book"/>
          <w:sz w:val="22"/>
          <w:szCs w:val="22"/>
        </w:rPr>
        <w:t xml:space="preserve"> comply with t</w:t>
      </w:r>
      <w:r w:rsidR="00CB5E53" w:rsidRPr="002676DA">
        <w:rPr>
          <w:rFonts w:ascii="Franklin Gothic Book" w:hAnsi="Franklin Gothic Book"/>
          <w:sz w:val="22"/>
          <w:szCs w:val="22"/>
        </w:rPr>
        <w:t xml:space="preserve">he </w:t>
      </w:r>
      <w:r w:rsidR="006B2260" w:rsidRPr="002676DA">
        <w:rPr>
          <w:rFonts w:ascii="Franklin Gothic Book" w:hAnsi="Franklin Gothic Book"/>
          <w:sz w:val="22"/>
          <w:szCs w:val="22"/>
        </w:rPr>
        <w:t>applicable national public procurement rules.</w:t>
      </w:r>
    </w:p>
    <w:p w14:paraId="578487A9" w14:textId="77777777" w:rsidR="00A24E86" w:rsidRPr="002676DA" w:rsidRDefault="00E73C1A" w:rsidP="00336E57">
      <w:pPr>
        <w:spacing w:before="200" w:beforeAutospacing="0" w:after="200" w:afterAutospacing="0"/>
        <w:ind w:left="851"/>
        <w:rPr>
          <w:rFonts w:ascii="Franklin Gothic Book" w:hAnsi="Franklin Gothic Book"/>
          <w:sz w:val="22"/>
          <w:szCs w:val="22"/>
        </w:rPr>
      </w:pPr>
      <w:r w:rsidRPr="002676DA">
        <w:rPr>
          <w:rFonts w:ascii="Franklin Gothic Book" w:hAnsi="Franklin Gothic Book"/>
          <w:sz w:val="22"/>
          <w:szCs w:val="22"/>
        </w:rPr>
        <w:t>The beneficiaries must ensure that the conditions applicable to them under Articles II.</w:t>
      </w:r>
      <w:r w:rsidR="00EA0C01" w:rsidRPr="002676DA">
        <w:rPr>
          <w:rFonts w:ascii="Franklin Gothic Book" w:hAnsi="Franklin Gothic Book"/>
          <w:sz w:val="22"/>
          <w:szCs w:val="22"/>
        </w:rPr>
        <w:t>4</w:t>
      </w:r>
      <w:r w:rsidRPr="002676DA">
        <w:rPr>
          <w:rFonts w:ascii="Franklin Gothic Book" w:hAnsi="Franklin Gothic Book"/>
          <w:sz w:val="22"/>
          <w:szCs w:val="22"/>
        </w:rPr>
        <w:t>, II.</w:t>
      </w:r>
      <w:r w:rsidR="00EA0C01" w:rsidRPr="002676DA">
        <w:rPr>
          <w:rFonts w:ascii="Franklin Gothic Book" w:hAnsi="Franklin Gothic Book"/>
          <w:sz w:val="22"/>
          <w:szCs w:val="22"/>
        </w:rPr>
        <w:t>5</w:t>
      </w:r>
      <w:r w:rsidRPr="002676DA">
        <w:rPr>
          <w:rFonts w:ascii="Franklin Gothic Book" w:hAnsi="Franklin Gothic Book"/>
          <w:sz w:val="22"/>
          <w:szCs w:val="22"/>
        </w:rPr>
        <w:t>, II.</w:t>
      </w:r>
      <w:r w:rsidR="00EA0C01" w:rsidRPr="002676DA">
        <w:rPr>
          <w:rFonts w:ascii="Franklin Gothic Book" w:hAnsi="Franklin Gothic Book"/>
          <w:sz w:val="22"/>
          <w:szCs w:val="22"/>
        </w:rPr>
        <w:t>6</w:t>
      </w:r>
      <w:r w:rsidRPr="002676DA">
        <w:rPr>
          <w:rFonts w:ascii="Franklin Gothic Book" w:hAnsi="Franklin Gothic Book"/>
          <w:sz w:val="22"/>
          <w:szCs w:val="22"/>
        </w:rPr>
        <w:t xml:space="preserve"> and II.</w:t>
      </w:r>
      <w:r w:rsidR="00A06505">
        <w:rPr>
          <w:rFonts w:ascii="Franklin Gothic Book" w:hAnsi="Franklin Gothic Book"/>
          <w:sz w:val="22"/>
          <w:szCs w:val="22"/>
        </w:rPr>
        <w:t>10</w:t>
      </w:r>
      <w:r w:rsidRPr="002676DA">
        <w:rPr>
          <w:rFonts w:ascii="Franklin Gothic Book" w:hAnsi="Franklin Gothic Book"/>
          <w:sz w:val="22"/>
          <w:szCs w:val="22"/>
        </w:rPr>
        <w:t xml:space="preserve"> are also applicable to the contractor.</w:t>
      </w:r>
    </w:p>
    <w:p w14:paraId="1255462C" w14:textId="77777777" w:rsidR="00A24E86" w:rsidRPr="002676DA" w:rsidRDefault="00A24E86" w:rsidP="00336E57">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A41370" w:rsidRPr="002676DA">
        <w:rPr>
          <w:rFonts w:ascii="Franklin Gothic Book" w:hAnsi="Franklin Gothic Book"/>
          <w:b/>
          <w:sz w:val="22"/>
          <w:szCs w:val="22"/>
        </w:rPr>
        <w:t>1</w:t>
      </w:r>
      <w:r w:rsidR="00AB6F5F">
        <w:rPr>
          <w:rFonts w:ascii="Franklin Gothic Book" w:hAnsi="Franklin Gothic Book"/>
          <w:b/>
          <w:sz w:val="22"/>
          <w:szCs w:val="22"/>
        </w:rPr>
        <w:t>1</w:t>
      </w:r>
      <w:r w:rsidRPr="002676DA">
        <w:rPr>
          <w:rFonts w:ascii="Franklin Gothic Book" w:hAnsi="Franklin Gothic Book"/>
          <w:b/>
          <w:sz w:val="22"/>
          <w:szCs w:val="22"/>
        </w:rPr>
        <w:t>.</w:t>
      </w:r>
      <w:r w:rsidR="00E16A69" w:rsidRPr="002676DA">
        <w:rPr>
          <w:rFonts w:ascii="Franklin Gothic Book" w:hAnsi="Franklin Gothic Book"/>
          <w:b/>
          <w:sz w:val="22"/>
          <w:szCs w:val="22"/>
        </w:rPr>
        <w:t>3</w:t>
      </w:r>
      <w:r w:rsidR="00672498" w:rsidRPr="002676DA">
        <w:rPr>
          <w:rFonts w:ascii="Franklin Gothic Book" w:hAnsi="Franklin Gothic Book"/>
          <w:b/>
          <w:sz w:val="22"/>
          <w:szCs w:val="22"/>
        </w:rPr>
        <w:tab/>
      </w:r>
      <w:r w:rsidRPr="002676DA">
        <w:rPr>
          <w:rFonts w:ascii="Franklin Gothic Book" w:hAnsi="Franklin Gothic Book"/>
          <w:sz w:val="22"/>
          <w:szCs w:val="22"/>
        </w:rPr>
        <w:t xml:space="preserve">The beneficiaries </w:t>
      </w:r>
      <w:r w:rsidR="00E16A69" w:rsidRPr="002676DA">
        <w:rPr>
          <w:rFonts w:ascii="Franklin Gothic Book" w:hAnsi="Franklin Gothic Book"/>
          <w:sz w:val="22"/>
          <w:szCs w:val="22"/>
        </w:rPr>
        <w:t>remain</w:t>
      </w:r>
      <w:r w:rsidR="00BA72B9" w:rsidRPr="002676DA">
        <w:rPr>
          <w:rFonts w:ascii="Franklin Gothic Book" w:hAnsi="Franklin Gothic Book"/>
          <w:sz w:val="22"/>
          <w:szCs w:val="22"/>
        </w:rPr>
        <w:t xml:space="preserve"> </w:t>
      </w:r>
      <w:r w:rsidR="00E16A69" w:rsidRPr="002676DA">
        <w:rPr>
          <w:rFonts w:ascii="Franklin Gothic Book" w:hAnsi="Franklin Gothic Book"/>
          <w:sz w:val="22"/>
          <w:szCs w:val="22"/>
        </w:rPr>
        <w:t xml:space="preserve">solely responsible </w:t>
      </w:r>
      <w:r w:rsidRPr="002676DA">
        <w:rPr>
          <w:rFonts w:ascii="Franklin Gothic Book" w:hAnsi="Franklin Gothic Book"/>
          <w:sz w:val="22"/>
          <w:szCs w:val="22"/>
        </w:rPr>
        <w:t xml:space="preserve">for carrying out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CB5E53" w:rsidRPr="002676DA">
        <w:rPr>
          <w:rFonts w:ascii="Franklin Gothic Book" w:hAnsi="Franklin Gothic Book"/>
          <w:sz w:val="22"/>
          <w:szCs w:val="22"/>
        </w:rPr>
        <w:t xml:space="preserve"> and for compliance with </w:t>
      </w:r>
      <w:r w:rsidRPr="002676DA">
        <w:rPr>
          <w:rFonts w:ascii="Franklin Gothic Book" w:hAnsi="Franklin Gothic Book"/>
          <w:sz w:val="22"/>
          <w:szCs w:val="22"/>
        </w:rPr>
        <w:t>the provisions of th</w:t>
      </w:r>
      <w:r w:rsidR="00265A1D"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w:t>
      </w:r>
      <w:r w:rsidR="00280CCF" w:rsidRPr="002676DA">
        <w:rPr>
          <w:rFonts w:ascii="Franklin Gothic Book" w:hAnsi="Franklin Gothic Book"/>
          <w:sz w:val="22"/>
          <w:szCs w:val="22"/>
        </w:rPr>
        <w:t xml:space="preserve"> </w:t>
      </w:r>
      <w:r w:rsidR="0029059C" w:rsidRPr="002676DA">
        <w:rPr>
          <w:rFonts w:ascii="Franklin Gothic Book" w:hAnsi="Franklin Gothic Book"/>
          <w:sz w:val="22"/>
          <w:szCs w:val="22"/>
        </w:rPr>
        <w:t xml:space="preserve"> </w:t>
      </w:r>
    </w:p>
    <w:p w14:paraId="6C71CF69" w14:textId="77777777" w:rsidR="00BA72B9" w:rsidRPr="002676DA" w:rsidRDefault="00BA72B9" w:rsidP="00336E57">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A41370" w:rsidRPr="002676DA">
        <w:rPr>
          <w:rFonts w:ascii="Franklin Gothic Book" w:hAnsi="Franklin Gothic Book"/>
          <w:b/>
          <w:sz w:val="22"/>
          <w:szCs w:val="22"/>
        </w:rPr>
        <w:t>1</w:t>
      </w:r>
      <w:r w:rsidR="00AB6F5F">
        <w:rPr>
          <w:rFonts w:ascii="Franklin Gothic Book" w:hAnsi="Franklin Gothic Book"/>
          <w:b/>
          <w:sz w:val="22"/>
          <w:szCs w:val="22"/>
        </w:rPr>
        <w:t>1</w:t>
      </w:r>
      <w:r w:rsidRPr="002676DA">
        <w:rPr>
          <w:rFonts w:ascii="Franklin Gothic Book" w:hAnsi="Franklin Gothic Book"/>
          <w:b/>
          <w:sz w:val="22"/>
          <w:szCs w:val="22"/>
        </w:rPr>
        <w:t>.</w:t>
      </w:r>
      <w:r w:rsidR="00E73C1A" w:rsidRPr="002676DA">
        <w:rPr>
          <w:rFonts w:ascii="Franklin Gothic Book" w:hAnsi="Franklin Gothic Book"/>
          <w:b/>
          <w:sz w:val="22"/>
          <w:szCs w:val="22"/>
        </w:rPr>
        <w:t>4</w:t>
      </w:r>
      <w:r w:rsidR="00336E57">
        <w:rPr>
          <w:rFonts w:ascii="Franklin Gothic Book" w:hAnsi="Franklin Gothic Book"/>
          <w:sz w:val="22"/>
          <w:szCs w:val="22"/>
        </w:rPr>
        <w:tab/>
      </w:r>
      <w:r w:rsidR="00E16A69" w:rsidRPr="002676DA">
        <w:rPr>
          <w:rFonts w:ascii="Franklin Gothic Book" w:hAnsi="Franklin Gothic Book"/>
          <w:sz w:val="22"/>
          <w:szCs w:val="22"/>
        </w:rPr>
        <w:t>If the beneficiaries breach their obligations under Article II.</w:t>
      </w:r>
      <w:r w:rsidR="00A41370" w:rsidRPr="002676DA">
        <w:rPr>
          <w:rFonts w:ascii="Franklin Gothic Book" w:hAnsi="Franklin Gothic Book"/>
          <w:sz w:val="22"/>
          <w:szCs w:val="22"/>
        </w:rPr>
        <w:t>1</w:t>
      </w:r>
      <w:r w:rsidR="00A06505">
        <w:rPr>
          <w:rFonts w:ascii="Franklin Gothic Book" w:hAnsi="Franklin Gothic Book"/>
          <w:sz w:val="22"/>
          <w:szCs w:val="22"/>
        </w:rPr>
        <w:t>1</w:t>
      </w:r>
      <w:r w:rsidR="00E16A69" w:rsidRPr="002676DA">
        <w:rPr>
          <w:rFonts w:ascii="Franklin Gothic Book" w:hAnsi="Franklin Gothic Book"/>
          <w:sz w:val="22"/>
          <w:szCs w:val="22"/>
        </w:rPr>
        <w:t xml:space="preserve">.1 the costs related to the contract concerned are considered ineligible in accordance with Article </w:t>
      </w:r>
      <w:r w:rsidR="0086746B" w:rsidRPr="002676DA">
        <w:rPr>
          <w:rFonts w:ascii="Franklin Gothic Book" w:hAnsi="Franklin Gothic Book"/>
          <w:sz w:val="22"/>
          <w:szCs w:val="22"/>
        </w:rPr>
        <w:t>II.</w:t>
      </w:r>
      <w:r w:rsidR="00A06505">
        <w:rPr>
          <w:rFonts w:ascii="Franklin Gothic Book" w:hAnsi="Franklin Gothic Book"/>
          <w:sz w:val="22"/>
          <w:szCs w:val="22"/>
        </w:rPr>
        <w:t>20</w:t>
      </w:r>
      <w:r w:rsidR="0086746B" w:rsidRPr="002676DA">
        <w:rPr>
          <w:rFonts w:ascii="Franklin Gothic Book" w:hAnsi="Franklin Gothic Book"/>
          <w:sz w:val="22"/>
          <w:szCs w:val="22"/>
        </w:rPr>
        <w:t>.2</w:t>
      </w:r>
      <w:r w:rsidR="00A42479" w:rsidRPr="002676DA">
        <w:rPr>
          <w:rFonts w:ascii="Franklin Gothic Book" w:hAnsi="Franklin Gothic Book"/>
          <w:sz w:val="22"/>
          <w:szCs w:val="22"/>
        </w:rPr>
        <w:t xml:space="preserve"> (c),</w:t>
      </w:r>
      <w:r w:rsidR="00A74536" w:rsidRPr="002676DA">
        <w:rPr>
          <w:rFonts w:ascii="Franklin Gothic Book" w:hAnsi="Franklin Gothic Book"/>
          <w:sz w:val="22"/>
          <w:szCs w:val="22"/>
        </w:rPr>
        <w:t xml:space="preserve"> </w:t>
      </w:r>
      <w:r w:rsidR="0086746B" w:rsidRPr="002676DA">
        <w:rPr>
          <w:rFonts w:ascii="Franklin Gothic Book" w:hAnsi="Franklin Gothic Book"/>
          <w:sz w:val="22"/>
          <w:szCs w:val="22"/>
        </w:rPr>
        <w:t>(d) and (e)</w:t>
      </w:r>
      <w:r w:rsidR="00AA7531" w:rsidRPr="002676DA">
        <w:rPr>
          <w:rFonts w:ascii="Franklin Gothic Book" w:hAnsi="Franklin Gothic Book"/>
          <w:sz w:val="22"/>
          <w:szCs w:val="22"/>
        </w:rPr>
        <w:t>.</w:t>
      </w:r>
      <w:r w:rsidR="0086746B" w:rsidRPr="002676DA">
        <w:rPr>
          <w:rFonts w:ascii="Franklin Gothic Book" w:hAnsi="Franklin Gothic Book"/>
          <w:sz w:val="22"/>
          <w:szCs w:val="22"/>
        </w:rPr>
        <w:t xml:space="preserve"> </w:t>
      </w:r>
    </w:p>
    <w:p w14:paraId="652EEFA5" w14:textId="77777777" w:rsidR="00E16A69" w:rsidRDefault="00E16A69" w:rsidP="00336E57">
      <w:pPr>
        <w:spacing w:before="200" w:beforeAutospacing="0" w:after="200" w:afterAutospacing="0"/>
        <w:ind w:left="851"/>
        <w:rPr>
          <w:rFonts w:ascii="Franklin Gothic Book" w:hAnsi="Franklin Gothic Book"/>
          <w:sz w:val="22"/>
          <w:szCs w:val="22"/>
        </w:rPr>
      </w:pPr>
      <w:r w:rsidRPr="002676DA">
        <w:rPr>
          <w:rFonts w:ascii="Franklin Gothic Book" w:hAnsi="Franklin Gothic Book"/>
          <w:sz w:val="22"/>
          <w:szCs w:val="22"/>
        </w:rPr>
        <w:t>If the beneficiaries breach their obligations under Article II.</w:t>
      </w:r>
      <w:r w:rsidR="00A41370" w:rsidRPr="002676DA">
        <w:rPr>
          <w:rFonts w:ascii="Franklin Gothic Book" w:hAnsi="Franklin Gothic Book"/>
          <w:sz w:val="22"/>
          <w:szCs w:val="22"/>
        </w:rPr>
        <w:t>1</w:t>
      </w:r>
      <w:r w:rsidR="00A06505">
        <w:rPr>
          <w:rFonts w:ascii="Franklin Gothic Book" w:hAnsi="Franklin Gothic Book"/>
          <w:sz w:val="22"/>
          <w:szCs w:val="22"/>
        </w:rPr>
        <w:t>1</w:t>
      </w:r>
      <w:r w:rsidRPr="002676DA">
        <w:rPr>
          <w:rFonts w:ascii="Franklin Gothic Book" w:hAnsi="Franklin Gothic Book"/>
          <w:sz w:val="22"/>
          <w:szCs w:val="22"/>
        </w:rPr>
        <w:t>.2</w:t>
      </w:r>
      <w:r w:rsidR="00E73C1A" w:rsidRPr="002676DA">
        <w:rPr>
          <w:rFonts w:ascii="Franklin Gothic Book" w:hAnsi="Franklin Gothic Book"/>
          <w:sz w:val="22"/>
          <w:szCs w:val="22"/>
        </w:rPr>
        <w:t xml:space="preserve"> </w:t>
      </w:r>
      <w:r w:rsidRPr="002676DA">
        <w:rPr>
          <w:rFonts w:ascii="Franklin Gothic Book" w:hAnsi="Franklin Gothic Book"/>
          <w:sz w:val="22"/>
          <w:szCs w:val="22"/>
        </w:rPr>
        <w:t xml:space="preserve">the grant may be reduced in accordance with Article </w:t>
      </w:r>
      <w:r w:rsidR="0086746B" w:rsidRPr="002676DA">
        <w:rPr>
          <w:rFonts w:ascii="Franklin Gothic Book" w:hAnsi="Franklin Gothic Book"/>
          <w:sz w:val="22"/>
          <w:szCs w:val="22"/>
        </w:rPr>
        <w:t>II.2</w:t>
      </w:r>
      <w:r w:rsidR="00A06505">
        <w:rPr>
          <w:rFonts w:ascii="Franklin Gothic Book" w:hAnsi="Franklin Gothic Book"/>
          <w:sz w:val="22"/>
          <w:szCs w:val="22"/>
        </w:rPr>
        <w:t>6</w:t>
      </w:r>
      <w:r w:rsidR="0086746B" w:rsidRPr="002676DA">
        <w:rPr>
          <w:rFonts w:ascii="Franklin Gothic Book" w:hAnsi="Franklin Gothic Book"/>
          <w:sz w:val="22"/>
          <w:szCs w:val="22"/>
        </w:rPr>
        <w:t>.4.</w:t>
      </w:r>
    </w:p>
    <w:p w14:paraId="54AC7A90" w14:textId="77777777" w:rsidR="002D36EA" w:rsidRPr="002676DA" w:rsidRDefault="002D36EA" w:rsidP="00336E57">
      <w:pPr>
        <w:spacing w:before="200" w:beforeAutospacing="0" w:after="200" w:afterAutospacing="0"/>
        <w:ind w:left="851"/>
        <w:rPr>
          <w:rFonts w:ascii="Franklin Gothic Book" w:hAnsi="Franklin Gothic Book"/>
          <w:sz w:val="22"/>
          <w:szCs w:val="22"/>
        </w:rPr>
      </w:pPr>
    </w:p>
    <w:p w14:paraId="77E6B62F" w14:textId="77777777" w:rsidR="00DC2376" w:rsidRDefault="00DC2376" w:rsidP="00DC2376">
      <w:pPr>
        <w:pStyle w:val="Heading2"/>
      </w:pPr>
    </w:p>
    <w:p w14:paraId="68E81B0A" w14:textId="77777777" w:rsidR="006B2260" w:rsidRPr="002676DA" w:rsidRDefault="000A4F91" w:rsidP="00DC2376">
      <w:pPr>
        <w:pStyle w:val="Heading2"/>
      </w:pPr>
      <w:bookmarkStart w:id="59" w:name="_Toc442888266"/>
      <w:r w:rsidRPr="002676DA">
        <w:t xml:space="preserve">Article </w:t>
      </w:r>
      <w:r w:rsidR="006B2260" w:rsidRPr="002676DA">
        <w:t>II.</w:t>
      </w:r>
      <w:r w:rsidR="009A29A1" w:rsidRPr="002676DA">
        <w:t>1</w:t>
      </w:r>
      <w:r w:rsidR="00453C64">
        <w:t>2</w:t>
      </w:r>
      <w:r w:rsidR="002441DE" w:rsidRPr="002676DA">
        <w:t xml:space="preserve"> </w:t>
      </w:r>
      <w:r w:rsidR="00411D3F" w:rsidRPr="002676DA">
        <w:t>–</w:t>
      </w:r>
      <w:r w:rsidR="006B2260" w:rsidRPr="002676DA">
        <w:t xml:space="preserve"> S</w:t>
      </w:r>
      <w:r w:rsidR="00013EEC" w:rsidRPr="002676DA">
        <w:t>ubcontracting of tasks forming part of the action</w:t>
      </w:r>
      <w:bookmarkEnd w:id="59"/>
    </w:p>
    <w:p w14:paraId="2B62331D" w14:textId="77777777" w:rsidR="00CB5E53" w:rsidRPr="002676DA" w:rsidRDefault="006B2260" w:rsidP="00E96BE6">
      <w:pPr>
        <w:pStyle w:val="Heading3"/>
        <w:spacing w:before="200" w:after="200"/>
        <w:rPr>
          <w:rFonts w:ascii="Franklin Gothic Book" w:hAnsi="Franklin Gothic Book"/>
          <w:sz w:val="22"/>
          <w:szCs w:val="22"/>
        </w:rPr>
      </w:pPr>
      <w:bookmarkStart w:id="60" w:name="_Toc442888267"/>
      <w:r w:rsidRPr="002676DA">
        <w:rPr>
          <w:rFonts w:ascii="Franklin Gothic Book" w:hAnsi="Franklin Gothic Book"/>
          <w:sz w:val="22"/>
          <w:szCs w:val="22"/>
        </w:rPr>
        <w:t>II.</w:t>
      </w:r>
      <w:r w:rsidR="009A29A1" w:rsidRPr="002676DA">
        <w:rPr>
          <w:rFonts w:ascii="Franklin Gothic Book" w:hAnsi="Franklin Gothic Book"/>
          <w:sz w:val="22"/>
          <w:szCs w:val="22"/>
        </w:rPr>
        <w:t>1</w:t>
      </w:r>
      <w:r w:rsidR="00453C64">
        <w:rPr>
          <w:rFonts w:ascii="Franklin Gothic Book" w:hAnsi="Franklin Gothic Book"/>
          <w:sz w:val="22"/>
          <w:szCs w:val="22"/>
        </w:rPr>
        <w:t>2</w:t>
      </w:r>
      <w:r w:rsidRPr="002676DA">
        <w:rPr>
          <w:rFonts w:ascii="Franklin Gothic Book" w:hAnsi="Franklin Gothic Book"/>
          <w:sz w:val="22"/>
          <w:szCs w:val="22"/>
        </w:rPr>
        <w:t>.</w:t>
      </w:r>
      <w:r w:rsidR="00472321" w:rsidRPr="002676DA">
        <w:rPr>
          <w:rFonts w:ascii="Franklin Gothic Book" w:hAnsi="Franklin Gothic Book"/>
          <w:sz w:val="22"/>
          <w:szCs w:val="22"/>
        </w:rPr>
        <w:t>1</w:t>
      </w:r>
      <w:r w:rsidR="00A06505">
        <w:rPr>
          <w:rFonts w:ascii="Franklin Gothic Book" w:hAnsi="Franklin Gothic Book"/>
          <w:sz w:val="22"/>
          <w:szCs w:val="22"/>
        </w:rPr>
        <w:t xml:space="preserve"> - </w:t>
      </w:r>
      <w:r w:rsidR="00CB5E53" w:rsidRPr="002676DA">
        <w:rPr>
          <w:rFonts w:ascii="Franklin Gothic Book" w:hAnsi="Franklin Gothic Book"/>
          <w:sz w:val="22"/>
          <w:szCs w:val="22"/>
        </w:rPr>
        <w:t>Subcontracting conditions</w:t>
      </w:r>
      <w:bookmarkEnd w:id="60"/>
    </w:p>
    <w:p w14:paraId="714FA943" w14:textId="77777777" w:rsidR="006B2260" w:rsidRPr="002676DA" w:rsidRDefault="00E24E8C" w:rsidP="00CB5E53">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Beneficiaries may subcontract tasks forming part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provided that, i</w:t>
      </w:r>
      <w:r w:rsidR="006B2260" w:rsidRPr="002676DA">
        <w:rPr>
          <w:rFonts w:ascii="Franklin Gothic Book" w:hAnsi="Franklin Gothic Book"/>
          <w:sz w:val="22"/>
          <w:szCs w:val="22"/>
        </w:rPr>
        <w:t xml:space="preserve">n addition to the conditions specified in </w:t>
      </w:r>
      <w:r w:rsidR="00D87AED" w:rsidRPr="002676DA">
        <w:rPr>
          <w:rFonts w:ascii="Franklin Gothic Book" w:hAnsi="Franklin Gothic Book"/>
          <w:sz w:val="22"/>
          <w:szCs w:val="22"/>
        </w:rPr>
        <w:t xml:space="preserve">Article </w:t>
      </w:r>
      <w:r w:rsidR="00E14FE4" w:rsidRPr="002676DA">
        <w:rPr>
          <w:rFonts w:ascii="Franklin Gothic Book" w:hAnsi="Franklin Gothic Book"/>
          <w:sz w:val="22"/>
          <w:szCs w:val="22"/>
        </w:rPr>
        <w:t>II.</w:t>
      </w:r>
      <w:r w:rsidR="00A41370" w:rsidRPr="002676DA">
        <w:rPr>
          <w:rFonts w:ascii="Franklin Gothic Book" w:hAnsi="Franklin Gothic Book"/>
          <w:sz w:val="22"/>
          <w:szCs w:val="22"/>
        </w:rPr>
        <w:t>1</w:t>
      </w:r>
      <w:r w:rsidR="00A06505">
        <w:rPr>
          <w:rFonts w:ascii="Franklin Gothic Book" w:hAnsi="Franklin Gothic Book"/>
          <w:sz w:val="22"/>
          <w:szCs w:val="22"/>
        </w:rPr>
        <w:t>1</w:t>
      </w:r>
      <w:r w:rsidR="001724B9" w:rsidRPr="002676DA">
        <w:rPr>
          <w:rFonts w:ascii="Franklin Gothic Book" w:hAnsi="Franklin Gothic Book"/>
          <w:sz w:val="22"/>
          <w:szCs w:val="22"/>
        </w:rPr>
        <w:t>,</w:t>
      </w:r>
      <w:r w:rsidR="006B2260" w:rsidRPr="002676DA">
        <w:rPr>
          <w:rFonts w:ascii="Franklin Gothic Book" w:hAnsi="Franklin Gothic Book"/>
          <w:sz w:val="22"/>
          <w:szCs w:val="22"/>
        </w:rPr>
        <w:t xml:space="preserve"> </w:t>
      </w:r>
      <w:r w:rsidR="00502B7A" w:rsidRPr="002676DA">
        <w:rPr>
          <w:rFonts w:ascii="Franklin Gothic Book" w:hAnsi="Franklin Gothic Book"/>
          <w:sz w:val="22"/>
          <w:szCs w:val="22"/>
        </w:rPr>
        <w:t>the following conditions</w:t>
      </w:r>
      <w:r w:rsidRPr="002676DA">
        <w:rPr>
          <w:rFonts w:ascii="Franklin Gothic Book" w:hAnsi="Franklin Gothic Book"/>
          <w:sz w:val="22"/>
          <w:szCs w:val="22"/>
        </w:rPr>
        <w:t xml:space="preserve"> are complied with</w:t>
      </w:r>
      <w:r w:rsidR="006B2260" w:rsidRPr="002676DA">
        <w:rPr>
          <w:rFonts w:ascii="Franklin Gothic Book" w:hAnsi="Franklin Gothic Book"/>
          <w:sz w:val="22"/>
          <w:szCs w:val="22"/>
        </w:rPr>
        <w:t>:</w:t>
      </w:r>
    </w:p>
    <w:p w14:paraId="181D655B" w14:textId="77777777" w:rsidR="006B2260" w:rsidRPr="002676DA" w:rsidRDefault="00280CCF" w:rsidP="00570136">
      <w:pPr>
        <w:numPr>
          <w:ilvl w:val="0"/>
          <w:numId w:val="1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subcontracting </w:t>
      </w:r>
      <w:r w:rsidR="00E73C1A" w:rsidRPr="002676DA">
        <w:rPr>
          <w:rFonts w:ascii="Franklin Gothic Book" w:hAnsi="Franklin Gothic Book"/>
          <w:sz w:val="22"/>
          <w:szCs w:val="22"/>
        </w:rPr>
        <w:t xml:space="preserve">does not cover core tasks </w:t>
      </w:r>
      <w:r w:rsidR="006B2260" w:rsidRPr="002676DA">
        <w:rPr>
          <w:rFonts w:ascii="Franklin Gothic Book" w:hAnsi="Franklin Gothic Book"/>
          <w:sz w:val="22"/>
          <w:szCs w:val="22"/>
        </w:rPr>
        <w:t xml:space="preserve">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6B2260" w:rsidRPr="002676DA">
        <w:rPr>
          <w:rFonts w:ascii="Franklin Gothic Book" w:hAnsi="Franklin Gothic Book"/>
          <w:sz w:val="22"/>
          <w:szCs w:val="22"/>
        </w:rPr>
        <w:t>;</w:t>
      </w:r>
    </w:p>
    <w:p w14:paraId="3AC60AD5" w14:textId="77777777" w:rsidR="006B2260" w:rsidRPr="002676DA" w:rsidRDefault="006B2260" w:rsidP="00570136">
      <w:pPr>
        <w:numPr>
          <w:ilvl w:val="0"/>
          <w:numId w:val="1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recourse to </w:t>
      </w:r>
      <w:r w:rsidR="008E40ED" w:rsidRPr="002676DA">
        <w:rPr>
          <w:rFonts w:ascii="Franklin Gothic Book" w:hAnsi="Franklin Gothic Book"/>
          <w:sz w:val="22"/>
          <w:szCs w:val="22"/>
        </w:rPr>
        <w:t>subcontracting</w:t>
      </w:r>
      <w:r w:rsidRPr="002676DA">
        <w:rPr>
          <w:rFonts w:ascii="Franklin Gothic Book" w:hAnsi="Franklin Gothic Book"/>
          <w:sz w:val="22"/>
          <w:szCs w:val="22"/>
        </w:rPr>
        <w:t xml:space="preserve"> </w:t>
      </w:r>
      <w:r w:rsidR="00F02971" w:rsidRPr="002676DA">
        <w:rPr>
          <w:rFonts w:ascii="Franklin Gothic Book" w:hAnsi="Franklin Gothic Book"/>
          <w:sz w:val="22"/>
          <w:szCs w:val="22"/>
        </w:rPr>
        <w:t>is</w:t>
      </w:r>
      <w:r w:rsidRPr="002676DA">
        <w:rPr>
          <w:rFonts w:ascii="Franklin Gothic Book" w:hAnsi="Franklin Gothic Book"/>
          <w:sz w:val="22"/>
          <w:szCs w:val="22"/>
        </w:rPr>
        <w:t xml:space="preserve"> justified having regard to the nature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and what is necessary for its implementation;</w:t>
      </w:r>
    </w:p>
    <w:p w14:paraId="5A9A5EC0" w14:textId="77777777" w:rsidR="006B2260" w:rsidRPr="002676DA" w:rsidRDefault="006B2260" w:rsidP="00570136">
      <w:pPr>
        <w:numPr>
          <w:ilvl w:val="0"/>
          <w:numId w:val="1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the estimated costs of </w:t>
      </w:r>
      <w:r w:rsidR="00F02971" w:rsidRPr="002676DA">
        <w:rPr>
          <w:rFonts w:ascii="Franklin Gothic Book" w:hAnsi="Franklin Gothic Book"/>
          <w:sz w:val="22"/>
          <w:szCs w:val="22"/>
        </w:rPr>
        <w:t xml:space="preserve">the </w:t>
      </w:r>
      <w:r w:rsidRPr="002676DA">
        <w:rPr>
          <w:rFonts w:ascii="Franklin Gothic Book" w:hAnsi="Franklin Gothic Book"/>
          <w:sz w:val="22"/>
          <w:szCs w:val="22"/>
        </w:rPr>
        <w:t>subcontract</w:t>
      </w:r>
      <w:r w:rsidR="005B1D52" w:rsidRPr="002676DA">
        <w:rPr>
          <w:rFonts w:ascii="Franklin Gothic Book" w:hAnsi="Franklin Gothic Book"/>
          <w:sz w:val="22"/>
          <w:szCs w:val="22"/>
        </w:rPr>
        <w:t xml:space="preserve">ing </w:t>
      </w:r>
      <w:r w:rsidR="00F02971" w:rsidRPr="002676DA">
        <w:rPr>
          <w:rFonts w:ascii="Franklin Gothic Book" w:hAnsi="Franklin Gothic Book"/>
          <w:sz w:val="22"/>
          <w:szCs w:val="22"/>
        </w:rPr>
        <w:t xml:space="preserve">are </w:t>
      </w:r>
      <w:r w:rsidR="005B1D52" w:rsidRPr="002676DA">
        <w:rPr>
          <w:rFonts w:ascii="Franklin Gothic Book" w:hAnsi="Franklin Gothic Book"/>
          <w:sz w:val="22"/>
          <w:szCs w:val="22"/>
        </w:rPr>
        <w:t xml:space="preserve">clearly identifiable in </w:t>
      </w:r>
      <w:r w:rsidRPr="002676DA">
        <w:rPr>
          <w:rFonts w:ascii="Franklin Gothic Book" w:hAnsi="Franklin Gothic Book"/>
          <w:sz w:val="22"/>
          <w:szCs w:val="22"/>
        </w:rPr>
        <w:t xml:space="preserve">the </w:t>
      </w:r>
      <w:r w:rsidR="00530F8B" w:rsidRPr="002676DA">
        <w:rPr>
          <w:rFonts w:ascii="Franklin Gothic Book" w:hAnsi="Franklin Gothic Book"/>
          <w:sz w:val="22"/>
          <w:szCs w:val="22"/>
        </w:rPr>
        <w:t xml:space="preserve">estimated </w:t>
      </w:r>
      <w:r w:rsidRPr="002676DA">
        <w:rPr>
          <w:rFonts w:ascii="Franklin Gothic Book" w:hAnsi="Franklin Gothic Book"/>
          <w:sz w:val="22"/>
          <w:szCs w:val="22"/>
        </w:rPr>
        <w:t xml:space="preserve">budget </w:t>
      </w:r>
      <w:r w:rsidR="00D87AED" w:rsidRPr="002676DA">
        <w:rPr>
          <w:rFonts w:ascii="Franklin Gothic Book" w:hAnsi="Franklin Gothic Book"/>
          <w:sz w:val="22"/>
          <w:szCs w:val="22"/>
        </w:rPr>
        <w:t xml:space="preserve">set out </w:t>
      </w:r>
      <w:r w:rsidRPr="002676DA">
        <w:rPr>
          <w:rFonts w:ascii="Franklin Gothic Book" w:hAnsi="Franklin Gothic Book"/>
          <w:sz w:val="22"/>
          <w:szCs w:val="22"/>
        </w:rPr>
        <w:t>in Annex III;</w:t>
      </w:r>
    </w:p>
    <w:p w14:paraId="6F31CFA0" w14:textId="77777777" w:rsidR="00EA6023" w:rsidRPr="002676DA" w:rsidRDefault="006B2260" w:rsidP="00570136">
      <w:pPr>
        <w:numPr>
          <w:ilvl w:val="0"/>
          <w:numId w:val="1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any recourse to </w:t>
      </w:r>
      <w:r w:rsidR="008E40ED" w:rsidRPr="002676DA">
        <w:rPr>
          <w:rFonts w:ascii="Franklin Gothic Book" w:hAnsi="Franklin Gothic Book"/>
          <w:sz w:val="22"/>
          <w:szCs w:val="22"/>
        </w:rPr>
        <w:t>subcontracting</w:t>
      </w:r>
      <w:r w:rsidRPr="002676DA">
        <w:rPr>
          <w:rFonts w:ascii="Franklin Gothic Book" w:hAnsi="Franklin Gothic Book"/>
          <w:sz w:val="22"/>
          <w:szCs w:val="22"/>
        </w:rPr>
        <w:t xml:space="preserve">, if not provided for in Annex I, </w:t>
      </w:r>
      <w:r w:rsidR="00502B7A" w:rsidRPr="002676DA">
        <w:rPr>
          <w:rFonts w:ascii="Franklin Gothic Book" w:hAnsi="Franklin Gothic Book"/>
          <w:sz w:val="22"/>
          <w:szCs w:val="22"/>
        </w:rPr>
        <w:t>is</w:t>
      </w:r>
      <w:r w:rsidRPr="002676DA">
        <w:rPr>
          <w:rFonts w:ascii="Franklin Gothic Book" w:hAnsi="Franklin Gothic Book"/>
          <w:sz w:val="22"/>
          <w:szCs w:val="22"/>
        </w:rPr>
        <w:t xml:space="preserve"> communicated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and approved by </w:t>
      </w:r>
      <w:r w:rsidR="00500AA3" w:rsidRPr="002676DA">
        <w:rPr>
          <w:rFonts w:ascii="Franklin Gothic Book" w:hAnsi="Franklin Gothic Book"/>
          <w:sz w:val="22"/>
          <w:szCs w:val="22"/>
        </w:rPr>
        <w:t>EDA</w:t>
      </w:r>
      <w:r w:rsidR="00116A49" w:rsidRPr="002676DA">
        <w:rPr>
          <w:rFonts w:ascii="Franklin Gothic Book" w:hAnsi="Franklin Gothic Book"/>
          <w:sz w:val="22"/>
          <w:szCs w:val="22"/>
        </w:rPr>
        <w:t xml:space="preserve">. Such an approval may be given by </w:t>
      </w:r>
      <w:r w:rsidR="00500AA3" w:rsidRPr="002676DA">
        <w:rPr>
          <w:rFonts w:ascii="Franklin Gothic Book" w:hAnsi="Franklin Gothic Book"/>
          <w:sz w:val="22"/>
          <w:szCs w:val="22"/>
        </w:rPr>
        <w:t>EDA</w:t>
      </w:r>
      <w:r w:rsidR="00EA6023" w:rsidRPr="002676DA">
        <w:rPr>
          <w:rFonts w:ascii="Franklin Gothic Book" w:hAnsi="Franklin Gothic Book"/>
          <w:sz w:val="22"/>
          <w:szCs w:val="22"/>
        </w:rPr>
        <w:t xml:space="preserve">: </w:t>
      </w:r>
    </w:p>
    <w:p w14:paraId="64F73232" w14:textId="77777777" w:rsidR="00EA6023" w:rsidRPr="002676DA" w:rsidRDefault="00013EEC" w:rsidP="00CB5E53">
      <w:pPr>
        <w:spacing w:before="200" w:beforeAutospacing="0" w:after="200" w:afterAutospacing="0"/>
        <w:ind w:left="1134" w:hanging="567"/>
        <w:rPr>
          <w:rFonts w:ascii="Franklin Gothic Book" w:hAnsi="Franklin Gothic Book"/>
          <w:sz w:val="22"/>
          <w:szCs w:val="22"/>
        </w:rPr>
      </w:pPr>
      <w:r w:rsidRPr="002676DA">
        <w:rPr>
          <w:rFonts w:ascii="Franklin Gothic Book" w:hAnsi="Franklin Gothic Book"/>
          <w:sz w:val="22"/>
          <w:szCs w:val="22"/>
        </w:rPr>
        <w:t>(i)</w:t>
      </w:r>
      <w:r w:rsidR="00EA6023" w:rsidRPr="002676DA">
        <w:rPr>
          <w:rFonts w:ascii="Franklin Gothic Book" w:hAnsi="Franklin Gothic Book"/>
          <w:sz w:val="22"/>
          <w:szCs w:val="22"/>
        </w:rPr>
        <w:t xml:space="preserve"> </w:t>
      </w:r>
      <w:r w:rsidR="00CB5E53" w:rsidRPr="002676DA">
        <w:rPr>
          <w:rFonts w:ascii="Franklin Gothic Book" w:hAnsi="Franklin Gothic Book"/>
          <w:sz w:val="22"/>
          <w:szCs w:val="22"/>
        </w:rPr>
        <w:tab/>
      </w:r>
      <w:r w:rsidR="00EA6023" w:rsidRPr="002676DA">
        <w:rPr>
          <w:rFonts w:ascii="Franklin Gothic Book" w:hAnsi="Franklin Gothic Book"/>
          <w:sz w:val="22"/>
          <w:szCs w:val="22"/>
        </w:rPr>
        <w:t>before any recourse to subcontracting, if the beneficiaries request an amendment in accordance with Article II.1</w:t>
      </w:r>
      <w:r w:rsidR="00A06505">
        <w:rPr>
          <w:rFonts w:ascii="Franklin Gothic Book" w:hAnsi="Franklin Gothic Book"/>
          <w:sz w:val="22"/>
          <w:szCs w:val="22"/>
        </w:rPr>
        <w:t>4</w:t>
      </w:r>
      <w:r w:rsidR="00EA6023" w:rsidRPr="002676DA">
        <w:rPr>
          <w:rFonts w:ascii="Franklin Gothic Book" w:hAnsi="Franklin Gothic Book"/>
          <w:sz w:val="22"/>
          <w:szCs w:val="22"/>
        </w:rPr>
        <w:t xml:space="preserve"> or </w:t>
      </w:r>
    </w:p>
    <w:p w14:paraId="7A4D98C7" w14:textId="77777777" w:rsidR="00116A49" w:rsidRPr="002676DA" w:rsidRDefault="00EA6023" w:rsidP="00CB5E53">
      <w:pPr>
        <w:spacing w:before="200" w:beforeAutospacing="0" w:after="20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(ii) </w:t>
      </w:r>
      <w:r w:rsidR="00CB5E53" w:rsidRPr="002676DA">
        <w:rPr>
          <w:rFonts w:ascii="Franklin Gothic Book" w:hAnsi="Franklin Gothic Book"/>
          <w:sz w:val="22"/>
          <w:szCs w:val="22"/>
        </w:rPr>
        <w:tab/>
      </w:r>
      <w:r w:rsidRPr="002676DA">
        <w:rPr>
          <w:rFonts w:ascii="Franklin Gothic Book" w:hAnsi="Franklin Gothic Book"/>
          <w:sz w:val="22"/>
          <w:szCs w:val="22"/>
        </w:rPr>
        <w:t xml:space="preserve">after </w:t>
      </w:r>
      <w:r w:rsidR="00F26FB0" w:rsidRPr="002676DA">
        <w:rPr>
          <w:rFonts w:ascii="Franklin Gothic Book" w:hAnsi="Franklin Gothic Book"/>
          <w:sz w:val="22"/>
          <w:szCs w:val="22"/>
        </w:rPr>
        <w:t>recourse to subcontracting</w:t>
      </w:r>
      <w:r w:rsidRPr="002676DA">
        <w:rPr>
          <w:rFonts w:ascii="Franklin Gothic Book" w:hAnsi="Franklin Gothic Book"/>
          <w:sz w:val="22"/>
          <w:szCs w:val="22"/>
        </w:rPr>
        <w:t xml:space="preserve"> if </w:t>
      </w:r>
      <w:r w:rsidR="00F26FB0" w:rsidRPr="002676DA">
        <w:rPr>
          <w:rFonts w:ascii="Franklin Gothic Book" w:hAnsi="Franklin Gothic Book"/>
          <w:sz w:val="22"/>
          <w:szCs w:val="22"/>
        </w:rPr>
        <w:t>it</w:t>
      </w:r>
      <w:r w:rsidR="00FC1EE2" w:rsidRPr="002676DA">
        <w:rPr>
          <w:rFonts w:ascii="Franklin Gothic Book" w:hAnsi="Franklin Gothic Book"/>
          <w:sz w:val="22"/>
          <w:szCs w:val="22"/>
        </w:rPr>
        <w:t>:</w:t>
      </w:r>
    </w:p>
    <w:p w14:paraId="0DEB0AB9" w14:textId="52FFA792" w:rsidR="00116A49" w:rsidRPr="002676DA" w:rsidRDefault="00ED68A7" w:rsidP="00CB5E53">
      <w:pPr>
        <w:spacing w:before="200" w:beforeAutospacing="0" w:after="200" w:afterAutospacing="0"/>
        <w:ind w:left="1418" w:hanging="284"/>
        <w:rPr>
          <w:rFonts w:ascii="Franklin Gothic Book" w:hAnsi="Franklin Gothic Book"/>
          <w:sz w:val="22"/>
          <w:szCs w:val="22"/>
        </w:rPr>
      </w:pPr>
      <w:r w:rsidRPr="002676DA">
        <w:rPr>
          <w:rFonts w:ascii="Franklin Gothic Book" w:hAnsi="Franklin Gothic Book"/>
          <w:sz w:val="22"/>
          <w:szCs w:val="22"/>
        </w:rPr>
        <w:t xml:space="preserve">- </w:t>
      </w:r>
      <w:r w:rsidR="00CB5E53" w:rsidRPr="002676DA">
        <w:rPr>
          <w:rFonts w:ascii="Franklin Gothic Book" w:hAnsi="Franklin Gothic Book"/>
          <w:sz w:val="22"/>
          <w:szCs w:val="22"/>
        </w:rPr>
        <w:tab/>
      </w:r>
      <w:r w:rsidR="00F26FB0" w:rsidRPr="002676DA">
        <w:rPr>
          <w:rFonts w:ascii="Franklin Gothic Book" w:hAnsi="Franklin Gothic Book"/>
          <w:sz w:val="22"/>
          <w:szCs w:val="22"/>
        </w:rPr>
        <w:t>is</w:t>
      </w:r>
      <w:r w:rsidR="00116A49" w:rsidRPr="002676DA">
        <w:rPr>
          <w:rFonts w:ascii="Franklin Gothic Book" w:hAnsi="Franklin Gothic Book"/>
          <w:sz w:val="22"/>
          <w:szCs w:val="22"/>
        </w:rPr>
        <w:t xml:space="preserve"> specifically justified in the </w:t>
      </w:r>
      <w:r w:rsidR="00FC1EE2" w:rsidRPr="002676DA">
        <w:rPr>
          <w:rFonts w:ascii="Franklin Gothic Book" w:hAnsi="Franklin Gothic Book"/>
          <w:sz w:val="22"/>
          <w:szCs w:val="22"/>
        </w:rPr>
        <w:t>interim</w:t>
      </w:r>
      <w:r w:rsidR="00D62F14" w:rsidRPr="002676DA">
        <w:rPr>
          <w:rFonts w:ascii="Franklin Gothic Book" w:hAnsi="Franklin Gothic Book"/>
          <w:sz w:val="22"/>
          <w:szCs w:val="22"/>
        </w:rPr>
        <w:t xml:space="preserve"> </w:t>
      </w:r>
      <w:r w:rsidR="00FC1EE2" w:rsidRPr="002676DA">
        <w:rPr>
          <w:rFonts w:ascii="Franklin Gothic Book" w:hAnsi="Franklin Gothic Book"/>
          <w:sz w:val="22"/>
          <w:szCs w:val="22"/>
        </w:rPr>
        <w:t xml:space="preserve">or final technical </w:t>
      </w:r>
      <w:r w:rsidR="00116A49" w:rsidRPr="002676DA">
        <w:rPr>
          <w:rFonts w:ascii="Franklin Gothic Book" w:hAnsi="Franklin Gothic Book"/>
          <w:sz w:val="22"/>
          <w:szCs w:val="22"/>
        </w:rPr>
        <w:t>report</w:t>
      </w:r>
      <w:r w:rsidR="00FC1EE2" w:rsidRPr="002676DA">
        <w:rPr>
          <w:rFonts w:ascii="Franklin Gothic Book" w:hAnsi="Franklin Gothic Book"/>
          <w:sz w:val="22"/>
          <w:szCs w:val="22"/>
        </w:rPr>
        <w:t xml:space="preserve"> referred to in Article</w:t>
      </w:r>
      <w:r w:rsidR="00047B38" w:rsidRPr="002676DA">
        <w:rPr>
          <w:rFonts w:ascii="Franklin Gothic Book" w:hAnsi="Franklin Gothic Book"/>
          <w:sz w:val="22"/>
          <w:szCs w:val="22"/>
        </w:rPr>
        <w:t>s</w:t>
      </w:r>
      <w:r w:rsidR="00FC1EE2" w:rsidRPr="002676DA">
        <w:rPr>
          <w:rFonts w:ascii="Franklin Gothic Book" w:hAnsi="Franklin Gothic Book"/>
          <w:sz w:val="22"/>
          <w:szCs w:val="22"/>
        </w:rPr>
        <w:t xml:space="preserve"> I</w:t>
      </w:r>
      <w:r w:rsidR="00047B38" w:rsidRPr="002676DA">
        <w:rPr>
          <w:rFonts w:ascii="Franklin Gothic Book" w:hAnsi="Franklin Gothic Book"/>
          <w:sz w:val="22"/>
          <w:szCs w:val="22"/>
        </w:rPr>
        <w:t>.4.</w:t>
      </w:r>
      <w:r w:rsidR="00931DC2">
        <w:rPr>
          <w:rFonts w:ascii="Franklin Gothic Book" w:hAnsi="Franklin Gothic Book"/>
          <w:sz w:val="22"/>
          <w:szCs w:val="22"/>
        </w:rPr>
        <w:t>4</w:t>
      </w:r>
      <w:r w:rsidR="00047B38" w:rsidRPr="002676DA">
        <w:rPr>
          <w:rFonts w:ascii="Franklin Gothic Book" w:hAnsi="Franklin Gothic Book"/>
          <w:sz w:val="22"/>
          <w:szCs w:val="22"/>
        </w:rPr>
        <w:t xml:space="preserve"> and I.4.</w:t>
      </w:r>
      <w:r w:rsidR="00931DC2">
        <w:rPr>
          <w:rFonts w:ascii="Franklin Gothic Book" w:hAnsi="Franklin Gothic Book"/>
          <w:sz w:val="22"/>
          <w:szCs w:val="22"/>
        </w:rPr>
        <w:t>5</w:t>
      </w:r>
      <w:r w:rsidR="00116A49" w:rsidRPr="002676DA">
        <w:rPr>
          <w:rFonts w:ascii="Franklin Gothic Book" w:hAnsi="Franklin Gothic Book"/>
          <w:sz w:val="22"/>
          <w:szCs w:val="22"/>
        </w:rPr>
        <w:t xml:space="preserve"> and </w:t>
      </w:r>
    </w:p>
    <w:p w14:paraId="0D071B93" w14:textId="77777777" w:rsidR="006B2260" w:rsidRPr="002676DA" w:rsidRDefault="00ED68A7" w:rsidP="00CB5E53">
      <w:pPr>
        <w:spacing w:before="200" w:beforeAutospacing="0" w:after="200" w:afterAutospacing="0"/>
        <w:ind w:left="1418" w:hanging="284"/>
        <w:rPr>
          <w:rFonts w:ascii="Franklin Gothic Book" w:hAnsi="Franklin Gothic Book"/>
          <w:sz w:val="22"/>
          <w:szCs w:val="22"/>
        </w:rPr>
      </w:pPr>
      <w:r w:rsidRPr="002676DA">
        <w:rPr>
          <w:rFonts w:ascii="Franklin Gothic Book" w:hAnsi="Franklin Gothic Book"/>
          <w:sz w:val="22"/>
          <w:szCs w:val="22"/>
        </w:rPr>
        <w:t>-</w:t>
      </w:r>
      <w:r w:rsidR="00116A49" w:rsidRPr="002676DA">
        <w:rPr>
          <w:rFonts w:ascii="Franklin Gothic Book" w:hAnsi="Franklin Gothic Book"/>
          <w:sz w:val="22"/>
          <w:szCs w:val="22"/>
        </w:rPr>
        <w:t xml:space="preserve"> </w:t>
      </w:r>
      <w:r w:rsidR="00CB5E53" w:rsidRPr="002676DA">
        <w:rPr>
          <w:rFonts w:ascii="Franklin Gothic Book" w:hAnsi="Franklin Gothic Book"/>
          <w:sz w:val="22"/>
          <w:szCs w:val="22"/>
        </w:rPr>
        <w:tab/>
      </w:r>
      <w:r w:rsidR="00116A49" w:rsidRPr="002676DA">
        <w:rPr>
          <w:rFonts w:ascii="Franklin Gothic Book" w:hAnsi="Franklin Gothic Book"/>
          <w:sz w:val="22"/>
          <w:szCs w:val="22"/>
        </w:rPr>
        <w:t>do</w:t>
      </w:r>
      <w:r w:rsidR="00F26FB0" w:rsidRPr="002676DA">
        <w:rPr>
          <w:rFonts w:ascii="Franklin Gothic Book" w:hAnsi="Franklin Gothic Book"/>
          <w:sz w:val="22"/>
          <w:szCs w:val="22"/>
        </w:rPr>
        <w:t>es</w:t>
      </w:r>
      <w:r w:rsidR="00116A49" w:rsidRPr="002676DA">
        <w:rPr>
          <w:rFonts w:ascii="Franklin Gothic Book" w:hAnsi="Franklin Gothic Book"/>
          <w:sz w:val="22"/>
          <w:szCs w:val="22"/>
        </w:rPr>
        <w:t xml:space="preserve"> not entail changes to the Agreement which would call into question the decision awarding the grant or breach the principle of equal treatment of applicants</w:t>
      </w:r>
      <w:r w:rsidR="006B2260" w:rsidRPr="002676DA">
        <w:rPr>
          <w:rFonts w:ascii="Franklin Gothic Book" w:hAnsi="Franklin Gothic Book"/>
          <w:sz w:val="22"/>
          <w:szCs w:val="22"/>
        </w:rPr>
        <w:t>;</w:t>
      </w:r>
    </w:p>
    <w:p w14:paraId="64B98B00" w14:textId="77777777" w:rsidR="006B2260" w:rsidRPr="002676DA" w:rsidRDefault="006B2260" w:rsidP="00570136">
      <w:pPr>
        <w:numPr>
          <w:ilvl w:val="0"/>
          <w:numId w:val="1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the beneficiaries ensure that the conditions applicable to them under </w:t>
      </w:r>
      <w:r w:rsidR="00E14FE4" w:rsidRPr="002676DA">
        <w:rPr>
          <w:rFonts w:ascii="Franklin Gothic Book" w:hAnsi="Franklin Gothic Book"/>
          <w:sz w:val="22"/>
          <w:szCs w:val="22"/>
        </w:rPr>
        <w:t>Article</w:t>
      </w:r>
      <w:r w:rsidR="0080566A" w:rsidRPr="002676DA">
        <w:rPr>
          <w:rFonts w:ascii="Franklin Gothic Book" w:hAnsi="Franklin Gothic Book"/>
          <w:sz w:val="22"/>
          <w:szCs w:val="22"/>
        </w:rPr>
        <w:t xml:space="preserve"> II.</w:t>
      </w:r>
      <w:r w:rsidR="00465976" w:rsidRPr="002676DA">
        <w:rPr>
          <w:rFonts w:ascii="Franklin Gothic Book" w:hAnsi="Franklin Gothic Book"/>
          <w:sz w:val="22"/>
          <w:szCs w:val="22"/>
        </w:rPr>
        <w:t>8</w:t>
      </w:r>
      <w:r w:rsidR="0080566A" w:rsidRPr="002676DA">
        <w:rPr>
          <w:rFonts w:ascii="Franklin Gothic Book" w:hAnsi="Franklin Gothic Book"/>
          <w:sz w:val="22"/>
          <w:szCs w:val="22"/>
        </w:rPr>
        <w:t xml:space="preserve"> </w:t>
      </w:r>
      <w:r w:rsidR="00E14FE4" w:rsidRPr="002676DA">
        <w:rPr>
          <w:rFonts w:ascii="Franklin Gothic Book" w:hAnsi="Franklin Gothic Book"/>
          <w:sz w:val="22"/>
          <w:szCs w:val="22"/>
        </w:rPr>
        <w:t xml:space="preserve"> </w:t>
      </w:r>
      <w:r w:rsidRPr="002676DA">
        <w:rPr>
          <w:rFonts w:ascii="Franklin Gothic Book" w:hAnsi="Franklin Gothic Book"/>
          <w:sz w:val="22"/>
          <w:szCs w:val="22"/>
        </w:rPr>
        <w:t xml:space="preserve">are also applicable to the </w:t>
      </w:r>
      <w:r w:rsidR="00BD064D" w:rsidRPr="002676DA">
        <w:rPr>
          <w:rFonts w:ascii="Franklin Gothic Book" w:hAnsi="Franklin Gothic Book"/>
          <w:sz w:val="22"/>
          <w:szCs w:val="22"/>
        </w:rPr>
        <w:t>sub</w:t>
      </w:r>
      <w:r w:rsidRPr="002676DA">
        <w:rPr>
          <w:rFonts w:ascii="Franklin Gothic Book" w:hAnsi="Franklin Gothic Book"/>
          <w:sz w:val="22"/>
          <w:szCs w:val="22"/>
        </w:rPr>
        <w:t>contractor.</w:t>
      </w:r>
    </w:p>
    <w:p w14:paraId="3D166C79" w14:textId="77777777" w:rsidR="00E96BE6" w:rsidRPr="002676DA" w:rsidRDefault="00A41370" w:rsidP="00CB5E53">
      <w:pPr>
        <w:adjustRightInd w:val="0"/>
        <w:spacing w:before="200" w:beforeAutospacing="0" w:after="200" w:afterAutospacing="0"/>
        <w:ind w:left="709" w:hanging="709"/>
        <w:rPr>
          <w:rFonts w:ascii="Franklin Gothic Book" w:hAnsi="Franklin Gothic Book"/>
          <w:b/>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2</w:t>
      </w:r>
      <w:r w:rsidR="00164C8F" w:rsidRPr="002676DA">
        <w:rPr>
          <w:rFonts w:ascii="Franklin Gothic Book" w:hAnsi="Franklin Gothic Book"/>
          <w:b/>
          <w:sz w:val="22"/>
          <w:szCs w:val="22"/>
        </w:rPr>
        <w:t>.</w:t>
      </w:r>
      <w:r w:rsidR="00472321" w:rsidRPr="002676DA">
        <w:rPr>
          <w:rFonts w:ascii="Franklin Gothic Book" w:hAnsi="Franklin Gothic Book"/>
          <w:b/>
          <w:sz w:val="22"/>
          <w:szCs w:val="22"/>
        </w:rPr>
        <w:t>2</w:t>
      </w:r>
      <w:r w:rsidR="00A06505">
        <w:rPr>
          <w:rFonts w:ascii="Franklin Gothic Book" w:hAnsi="Franklin Gothic Book"/>
          <w:b/>
          <w:sz w:val="22"/>
          <w:szCs w:val="22"/>
        </w:rPr>
        <w:t xml:space="preserve"> - </w:t>
      </w:r>
      <w:r w:rsidR="00E96BE6" w:rsidRPr="002676DA">
        <w:rPr>
          <w:rFonts w:ascii="Franklin Gothic Book" w:hAnsi="Franklin Gothic Book"/>
          <w:b/>
          <w:sz w:val="22"/>
          <w:szCs w:val="22"/>
        </w:rPr>
        <w:t>Breach of subcontracting conditions</w:t>
      </w:r>
    </w:p>
    <w:p w14:paraId="204C1FE5" w14:textId="77777777" w:rsidR="00164C8F" w:rsidRPr="002676DA" w:rsidRDefault="00164C8F" w:rsidP="00E96BE6">
      <w:pPr>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the beneficiaries breach their</w:t>
      </w:r>
      <w:r w:rsidR="00A41370" w:rsidRPr="002676DA">
        <w:rPr>
          <w:rFonts w:ascii="Franklin Gothic Book" w:hAnsi="Franklin Gothic Book"/>
          <w:sz w:val="22"/>
          <w:szCs w:val="22"/>
        </w:rPr>
        <w:t xml:space="preserve"> obligations under Article II.1</w:t>
      </w:r>
      <w:r w:rsidR="00E50197">
        <w:rPr>
          <w:rFonts w:ascii="Franklin Gothic Book" w:hAnsi="Franklin Gothic Book"/>
          <w:sz w:val="22"/>
          <w:szCs w:val="22"/>
        </w:rPr>
        <w:t>2</w:t>
      </w:r>
      <w:r w:rsidRPr="002676DA">
        <w:rPr>
          <w:rFonts w:ascii="Franklin Gothic Book" w:hAnsi="Franklin Gothic Book"/>
          <w:sz w:val="22"/>
          <w:szCs w:val="22"/>
        </w:rPr>
        <w:t>.</w:t>
      </w:r>
      <w:r w:rsidR="00472321" w:rsidRPr="002676DA">
        <w:rPr>
          <w:rFonts w:ascii="Franklin Gothic Book" w:hAnsi="Franklin Gothic Book"/>
          <w:sz w:val="22"/>
          <w:szCs w:val="22"/>
        </w:rPr>
        <w:t>1</w:t>
      </w:r>
      <w:r w:rsidRPr="002676DA">
        <w:rPr>
          <w:rFonts w:ascii="Franklin Gothic Book" w:hAnsi="Franklin Gothic Book"/>
          <w:sz w:val="22"/>
          <w:szCs w:val="22"/>
        </w:rPr>
        <w:t xml:space="preserve"> (a)</w:t>
      </w:r>
      <w:r w:rsidR="00A530F3" w:rsidRPr="002676DA">
        <w:rPr>
          <w:rFonts w:ascii="Franklin Gothic Book" w:hAnsi="Franklin Gothic Book"/>
          <w:sz w:val="22"/>
          <w:szCs w:val="22"/>
        </w:rPr>
        <w:t xml:space="preserve">, (b), (c) </w:t>
      </w:r>
      <w:r w:rsidR="00E73C1A" w:rsidRPr="002676DA">
        <w:rPr>
          <w:rFonts w:ascii="Franklin Gothic Book" w:hAnsi="Franklin Gothic Book"/>
          <w:sz w:val="22"/>
          <w:szCs w:val="22"/>
        </w:rPr>
        <w:t xml:space="preserve">or (d), </w:t>
      </w:r>
      <w:r w:rsidRPr="002676DA">
        <w:rPr>
          <w:rFonts w:ascii="Franklin Gothic Book" w:hAnsi="Franklin Gothic Book"/>
          <w:sz w:val="22"/>
          <w:szCs w:val="22"/>
        </w:rPr>
        <w:t>the costs related to the contract concerned are considered ineligible</w:t>
      </w:r>
      <w:r w:rsidR="00A74536" w:rsidRPr="002676DA">
        <w:rPr>
          <w:rFonts w:ascii="Franklin Gothic Book" w:hAnsi="Franklin Gothic Book"/>
          <w:sz w:val="22"/>
          <w:szCs w:val="22"/>
        </w:rPr>
        <w:t>.</w:t>
      </w:r>
    </w:p>
    <w:p w14:paraId="2370680A" w14:textId="77777777" w:rsidR="00230DDE" w:rsidRPr="002676DA" w:rsidRDefault="00230DDE" w:rsidP="00E96BE6">
      <w:pPr>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the beneficiaries breach their obligation under Article II</w:t>
      </w:r>
      <w:r w:rsidR="00A41370" w:rsidRPr="002676DA">
        <w:rPr>
          <w:rFonts w:ascii="Franklin Gothic Book" w:hAnsi="Franklin Gothic Book"/>
          <w:sz w:val="22"/>
          <w:szCs w:val="22"/>
        </w:rPr>
        <w:t>.1</w:t>
      </w:r>
      <w:r w:rsidR="00E50197">
        <w:rPr>
          <w:rFonts w:ascii="Franklin Gothic Book" w:hAnsi="Franklin Gothic Book"/>
          <w:sz w:val="22"/>
          <w:szCs w:val="22"/>
        </w:rPr>
        <w:t>2</w:t>
      </w:r>
      <w:r w:rsidR="00472321" w:rsidRPr="002676DA">
        <w:rPr>
          <w:rFonts w:ascii="Franklin Gothic Book" w:hAnsi="Franklin Gothic Book"/>
          <w:sz w:val="22"/>
          <w:szCs w:val="22"/>
        </w:rPr>
        <w:t>.1</w:t>
      </w:r>
      <w:r w:rsidRPr="002676DA">
        <w:rPr>
          <w:rFonts w:ascii="Franklin Gothic Book" w:hAnsi="Franklin Gothic Book"/>
          <w:sz w:val="22"/>
          <w:szCs w:val="22"/>
        </w:rPr>
        <w:t xml:space="preserve"> (e) the grant may be reduced in accordance with Article II.2</w:t>
      </w:r>
      <w:r w:rsidR="007B4111">
        <w:rPr>
          <w:rFonts w:ascii="Franklin Gothic Book" w:hAnsi="Franklin Gothic Book"/>
          <w:sz w:val="22"/>
          <w:szCs w:val="22"/>
        </w:rPr>
        <w:t>6</w:t>
      </w:r>
      <w:r w:rsidRPr="002676DA">
        <w:rPr>
          <w:rFonts w:ascii="Franklin Gothic Book" w:hAnsi="Franklin Gothic Book"/>
          <w:sz w:val="22"/>
          <w:szCs w:val="22"/>
        </w:rPr>
        <w:t>.4.</w:t>
      </w:r>
    </w:p>
    <w:p w14:paraId="2A5404ED" w14:textId="77777777" w:rsidR="00DC2376" w:rsidRDefault="00DC2376" w:rsidP="00DC2376">
      <w:pPr>
        <w:pStyle w:val="Heading2"/>
      </w:pPr>
    </w:p>
    <w:p w14:paraId="744DC1E6" w14:textId="77777777" w:rsidR="00DC2376" w:rsidRDefault="00DC2376" w:rsidP="00DC2376">
      <w:pPr>
        <w:pStyle w:val="Heading2"/>
      </w:pPr>
    </w:p>
    <w:p w14:paraId="66149188" w14:textId="77777777" w:rsidR="005B4282" w:rsidRPr="002676DA" w:rsidRDefault="000A4F91" w:rsidP="00DC2376">
      <w:pPr>
        <w:pStyle w:val="Heading2"/>
      </w:pPr>
      <w:bookmarkStart w:id="61" w:name="_Toc442888268"/>
      <w:r w:rsidRPr="002676DA">
        <w:t xml:space="preserve">Article </w:t>
      </w:r>
      <w:r w:rsidR="00CE51BC" w:rsidRPr="002676DA">
        <w:t>II.</w:t>
      </w:r>
      <w:r w:rsidR="000243AE" w:rsidRPr="002676DA">
        <w:t>1</w:t>
      </w:r>
      <w:r w:rsidR="00453C64">
        <w:t>3</w:t>
      </w:r>
      <w:r w:rsidR="0080566A" w:rsidRPr="002676DA">
        <w:t xml:space="preserve"> </w:t>
      </w:r>
      <w:r w:rsidR="00013EEC" w:rsidRPr="002676DA">
        <w:t>– Financial support to third parties</w:t>
      </w:r>
      <w:bookmarkEnd w:id="61"/>
    </w:p>
    <w:p w14:paraId="3E200DB6" w14:textId="77777777" w:rsidR="00BA3D6C" w:rsidRPr="002676DA" w:rsidRDefault="000243AE"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3</w:t>
      </w:r>
      <w:r w:rsidR="00E77F3F" w:rsidRPr="002676DA">
        <w:rPr>
          <w:rFonts w:ascii="Franklin Gothic Book" w:hAnsi="Franklin Gothic Book"/>
          <w:b/>
          <w:sz w:val="22"/>
          <w:szCs w:val="22"/>
        </w:rPr>
        <w:t>.1</w:t>
      </w:r>
      <w:r w:rsidR="0080566A" w:rsidRPr="002676DA">
        <w:rPr>
          <w:rFonts w:ascii="Franklin Gothic Book" w:hAnsi="Franklin Gothic Book"/>
          <w:b/>
          <w:sz w:val="22"/>
          <w:szCs w:val="22"/>
        </w:rPr>
        <w:tab/>
      </w:r>
      <w:r w:rsidR="00436538" w:rsidRPr="002676DA">
        <w:rPr>
          <w:rFonts w:ascii="Franklin Gothic Book" w:hAnsi="Franklin Gothic Book"/>
          <w:sz w:val="22"/>
          <w:szCs w:val="22"/>
        </w:rPr>
        <w:t>Where</w:t>
      </w:r>
      <w:r w:rsidR="00CE51BC" w:rsidRPr="002676DA">
        <w:rPr>
          <w:rFonts w:ascii="Franklin Gothic Book" w:hAnsi="Franklin Gothic Book"/>
          <w:sz w:val="22"/>
          <w:szCs w:val="22"/>
        </w:rPr>
        <w:t xml:space="preserve">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CE51BC" w:rsidRPr="002676DA">
        <w:rPr>
          <w:rFonts w:ascii="Franklin Gothic Book" w:hAnsi="Franklin Gothic Book"/>
          <w:sz w:val="22"/>
          <w:szCs w:val="22"/>
        </w:rPr>
        <w:t xml:space="preserve"> requires </w:t>
      </w:r>
      <w:r w:rsidR="0036238B" w:rsidRPr="002676DA">
        <w:rPr>
          <w:rFonts w:ascii="Franklin Gothic Book" w:hAnsi="Franklin Gothic Book"/>
          <w:sz w:val="22"/>
          <w:szCs w:val="22"/>
        </w:rPr>
        <w:t xml:space="preserve">giving </w:t>
      </w:r>
      <w:r w:rsidR="00CE51BC" w:rsidRPr="002676DA">
        <w:rPr>
          <w:rFonts w:ascii="Franklin Gothic Book" w:hAnsi="Franklin Gothic Book"/>
          <w:sz w:val="22"/>
          <w:szCs w:val="22"/>
        </w:rPr>
        <w:t xml:space="preserve">financial support to third parties, the beneficiaries </w:t>
      </w:r>
      <w:r w:rsidR="002212A1" w:rsidRPr="002676DA">
        <w:rPr>
          <w:rFonts w:ascii="Franklin Gothic Book" w:hAnsi="Franklin Gothic Book"/>
          <w:sz w:val="22"/>
          <w:szCs w:val="22"/>
        </w:rPr>
        <w:t>must</w:t>
      </w:r>
      <w:r w:rsidR="00CE51BC" w:rsidRPr="002676DA">
        <w:rPr>
          <w:rFonts w:ascii="Franklin Gothic Book" w:hAnsi="Franklin Gothic Book"/>
          <w:sz w:val="22"/>
          <w:szCs w:val="22"/>
        </w:rPr>
        <w:t xml:space="preserve"> give such financial support in accordance with the conditions specified in Annex I</w:t>
      </w:r>
      <w:r w:rsidR="003F01E6" w:rsidRPr="002676DA">
        <w:rPr>
          <w:rFonts w:ascii="Franklin Gothic Book" w:hAnsi="Franklin Gothic Book"/>
          <w:sz w:val="22"/>
          <w:szCs w:val="22"/>
        </w:rPr>
        <w:t>,</w:t>
      </w:r>
      <w:r w:rsidR="00CE51BC" w:rsidRPr="002676DA">
        <w:rPr>
          <w:rFonts w:ascii="Franklin Gothic Book" w:hAnsi="Franklin Gothic Book"/>
          <w:sz w:val="22"/>
          <w:szCs w:val="22"/>
        </w:rPr>
        <w:t xml:space="preserve"> </w:t>
      </w:r>
      <w:r w:rsidR="008433E4" w:rsidRPr="002676DA">
        <w:rPr>
          <w:rFonts w:ascii="Franklin Gothic Book" w:hAnsi="Franklin Gothic Book"/>
          <w:sz w:val="22"/>
          <w:szCs w:val="22"/>
        </w:rPr>
        <w:t>which</w:t>
      </w:r>
      <w:r w:rsidR="00BA3D6C"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00BA3D6C" w:rsidRPr="002676DA">
        <w:rPr>
          <w:rFonts w:ascii="Franklin Gothic Book" w:hAnsi="Franklin Gothic Book"/>
          <w:sz w:val="22"/>
          <w:szCs w:val="22"/>
        </w:rPr>
        <w:t xml:space="preserve"> at least contain:</w:t>
      </w:r>
    </w:p>
    <w:p w14:paraId="6EBAC9E5" w14:textId="77777777" w:rsidR="00E078FE" w:rsidRPr="002676DA" w:rsidRDefault="00E078FE" w:rsidP="00570136">
      <w:pPr>
        <w:numPr>
          <w:ilvl w:val="0"/>
          <w:numId w:val="16"/>
        </w:numPr>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the maximum amount of financial support</w:t>
      </w:r>
      <w:r w:rsidR="002361C7" w:rsidRPr="002676DA">
        <w:rPr>
          <w:rFonts w:ascii="Franklin Gothic Book" w:hAnsi="Franklin Gothic Book"/>
          <w:sz w:val="22"/>
          <w:szCs w:val="22"/>
        </w:rPr>
        <w:t xml:space="preserve">; This amount </w:t>
      </w:r>
      <w:r w:rsidR="002212A1" w:rsidRPr="002676DA">
        <w:rPr>
          <w:rFonts w:ascii="Franklin Gothic Book" w:hAnsi="Franklin Gothic Book"/>
          <w:sz w:val="22"/>
          <w:szCs w:val="22"/>
        </w:rPr>
        <w:t>m</w:t>
      </w:r>
      <w:r w:rsidR="00A8461F" w:rsidRPr="002676DA">
        <w:rPr>
          <w:rFonts w:ascii="Franklin Gothic Book" w:hAnsi="Franklin Gothic Book"/>
          <w:sz w:val="22"/>
          <w:szCs w:val="22"/>
        </w:rPr>
        <w:t>ay</w:t>
      </w:r>
      <w:r w:rsidRPr="002676DA">
        <w:rPr>
          <w:rFonts w:ascii="Franklin Gothic Book" w:hAnsi="Franklin Gothic Book"/>
          <w:sz w:val="22"/>
          <w:szCs w:val="22"/>
        </w:rPr>
        <w:t xml:space="preserve"> not exceed EUR 60</w:t>
      </w:r>
      <w:r w:rsidR="00655CA3" w:rsidRPr="002676DA">
        <w:rPr>
          <w:rFonts w:ascii="Franklin Gothic Book" w:hAnsi="Franklin Gothic Book"/>
          <w:sz w:val="22"/>
          <w:szCs w:val="22"/>
        </w:rPr>
        <w:t xml:space="preserve"> </w:t>
      </w:r>
      <w:r w:rsidRPr="002676DA">
        <w:rPr>
          <w:rFonts w:ascii="Franklin Gothic Book" w:hAnsi="Franklin Gothic Book"/>
          <w:sz w:val="22"/>
          <w:szCs w:val="22"/>
        </w:rPr>
        <w:t xml:space="preserve">000 </w:t>
      </w:r>
      <w:r w:rsidR="0036238B" w:rsidRPr="002676DA">
        <w:rPr>
          <w:rFonts w:ascii="Franklin Gothic Book" w:hAnsi="Franklin Gothic Book"/>
          <w:sz w:val="22"/>
          <w:szCs w:val="22"/>
        </w:rPr>
        <w:t xml:space="preserve">for </w:t>
      </w:r>
      <w:r w:rsidRPr="002676DA">
        <w:rPr>
          <w:rFonts w:ascii="Franklin Gothic Book" w:hAnsi="Franklin Gothic Book"/>
          <w:sz w:val="22"/>
          <w:szCs w:val="22"/>
        </w:rPr>
        <w:t xml:space="preserve">each third party </w:t>
      </w:r>
      <w:r w:rsidR="0036238B" w:rsidRPr="002676DA">
        <w:rPr>
          <w:rFonts w:ascii="Franklin Gothic Book" w:hAnsi="Franklin Gothic Book"/>
          <w:sz w:val="22"/>
          <w:szCs w:val="22"/>
        </w:rPr>
        <w:t>except</w:t>
      </w:r>
      <w:r w:rsidRPr="002676DA">
        <w:rPr>
          <w:rFonts w:ascii="Franklin Gothic Book" w:hAnsi="Franklin Gothic Book"/>
          <w:sz w:val="22"/>
          <w:szCs w:val="22"/>
        </w:rPr>
        <w:t xml:space="preserve"> where the financial support is the primary aim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547306" w:rsidRPr="002676DA">
        <w:rPr>
          <w:rFonts w:ascii="Franklin Gothic Book" w:hAnsi="Franklin Gothic Book"/>
          <w:sz w:val="22"/>
          <w:szCs w:val="22"/>
        </w:rPr>
        <w:t xml:space="preserve"> </w:t>
      </w:r>
      <w:r w:rsidRPr="002676DA">
        <w:rPr>
          <w:rFonts w:ascii="Franklin Gothic Book" w:hAnsi="Franklin Gothic Book"/>
          <w:sz w:val="22"/>
          <w:szCs w:val="22"/>
        </w:rPr>
        <w:t>as specified in Annex I</w:t>
      </w:r>
      <w:r w:rsidR="008433E4" w:rsidRPr="002676DA">
        <w:rPr>
          <w:rFonts w:ascii="Franklin Gothic Book" w:hAnsi="Franklin Gothic Book"/>
          <w:sz w:val="22"/>
          <w:szCs w:val="22"/>
        </w:rPr>
        <w:t>;</w:t>
      </w:r>
    </w:p>
    <w:p w14:paraId="0EE03AAC" w14:textId="77777777" w:rsidR="00E078FE" w:rsidRPr="002676DA" w:rsidRDefault="00E078FE" w:rsidP="00570136">
      <w:pPr>
        <w:numPr>
          <w:ilvl w:val="0"/>
          <w:numId w:val="16"/>
        </w:numPr>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the criteria for determining the exact amount of the financial support</w:t>
      </w:r>
      <w:r w:rsidR="008433E4" w:rsidRPr="002676DA">
        <w:rPr>
          <w:rFonts w:ascii="Franklin Gothic Book" w:hAnsi="Franklin Gothic Book"/>
          <w:sz w:val="22"/>
          <w:szCs w:val="22"/>
        </w:rPr>
        <w:t>;</w:t>
      </w:r>
      <w:r w:rsidRPr="002676DA">
        <w:rPr>
          <w:rFonts w:ascii="Franklin Gothic Book" w:hAnsi="Franklin Gothic Book"/>
          <w:sz w:val="22"/>
          <w:szCs w:val="22"/>
        </w:rPr>
        <w:t xml:space="preserve"> </w:t>
      </w:r>
    </w:p>
    <w:p w14:paraId="4B37A24A" w14:textId="77777777" w:rsidR="00E078FE" w:rsidRPr="002676DA" w:rsidRDefault="00E078FE" w:rsidP="00570136">
      <w:pPr>
        <w:numPr>
          <w:ilvl w:val="0"/>
          <w:numId w:val="16"/>
        </w:numPr>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the different types of activity that may receive financial support, on the basis of a fixed list</w:t>
      </w:r>
      <w:r w:rsidR="008433E4" w:rsidRPr="002676DA">
        <w:rPr>
          <w:rFonts w:ascii="Franklin Gothic Book" w:hAnsi="Franklin Gothic Book"/>
          <w:sz w:val="22"/>
          <w:szCs w:val="22"/>
        </w:rPr>
        <w:t>;</w:t>
      </w:r>
      <w:r w:rsidRPr="002676DA">
        <w:rPr>
          <w:rFonts w:ascii="Franklin Gothic Book" w:hAnsi="Franklin Gothic Book"/>
          <w:sz w:val="22"/>
          <w:szCs w:val="22"/>
        </w:rPr>
        <w:t xml:space="preserve"> </w:t>
      </w:r>
    </w:p>
    <w:p w14:paraId="3059C780" w14:textId="77777777" w:rsidR="00E078FE" w:rsidRPr="002676DA" w:rsidRDefault="00E078FE" w:rsidP="00570136">
      <w:pPr>
        <w:numPr>
          <w:ilvl w:val="0"/>
          <w:numId w:val="16"/>
        </w:numPr>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lastRenderedPageBreak/>
        <w:t>the definition of the persons or categories of persons which may receive financial support</w:t>
      </w:r>
      <w:r w:rsidR="008433E4" w:rsidRPr="002676DA">
        <w:rPr>
          <w:rFonts w:ascii="Franklin Gothic Book" w:hAnsi="Franklin Gothic Book"/>
          <w:sz w:val="22"/>
          <w:szCs w:val="22"/>
        </w:rPr>
        <w:t>;</w:t>
      </w:r>
    </w:p>
    <w:p w14:paraId="7F475270" w14:textId="77777777" w:rsidR="00CC12B6" w:rsidRPr="002676DA" w:rsidRDefault="00CC12B6" w:rsidP="00570136">
      <w:pPr>
        <w:numPr>
          <w:ilvl w:val="0"/>
          <w:numId w:val="16"/>
        </w:numPr>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the criteria for giving the financial support.</w:t>
      </w:r>
    </w:p>
    <w:p w14:paraId="6E3283D4" w14:textId="77777777" w:rsidR="00F0474F" w:rsidRPr="002676DA" w:rsidRDefault="00F0474F"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3</w:t>
      </w:r>
      <w:r w:rsidRPr="002676DA">
        <w:rPr>
          <w:rFonts w:ascii="Franklin Gothic Book" w:hAnsi="Franklin Gothic Book"/>
          <w:b/>
          <w:sz w:val="22"/>
          <w:szCs w:val="22"/>
        </w:rPr>
        <w:t>.2</w:t>
      </w:r>
      <w:r w:rsidR="005B4282" w:rsidRPr="002676DA">
        <w:rPr>
          <w:rFonts w:ascii="Franklin Gothic Book" w:hAnsi="Franklin Gothic Book"/>
          <w:sz w:val="22"/>
          <w:szCs w:val="22"/>
        </w:rPr>
        <w:tab/>
      </w:r>
      <w:r w:rsidR="0070353C" w:rsidRPr="002676DA">
        <w:rPr>
          <w:rFonts w:ascii="Franklin Gothic Book" w:hAnsi="Franklin Gothic Book"/>
          <w:sz w:val="22"/>
          <w:szCs w:val="22"/>
        </w:rPr>
        <w:t>As an exception to</w:t>
      </w:r>
      <w:r w:rsidR="00F0298C" w:rsidRPr="002676DA">
        <w:rPr>
          <w:rFonts w:ascii="Franklin Gothic Book" w:hAnsi="Franklin Gothic Book"/>
          <w:sz w:val="22"/>
          <w:szCs w:val="22"/>
        </w:rPr>
        <w:t xml:space="preserve"> </w:t>
      </w:r>
      <w:r w:rsidR="001E308F" w:rsidRPr="002676DA">
        <w:rPr>
          <w:rFonts w:ascii="Franklin Gothic Book" w:hAnsi="Franklin Gothic Book"/>
          <w:sz w:val="22"/>
          <w:szCs w:val="22"/>
        </w:rPr>
        <w:t>Article II.1</w:t>
      </w:r>
      <w:r w:rsidR="00A06505">
        <w:rPr>
          <w:rFonts w:ascii="Franklin Gothic Book" w:hAnsi="Franklin Gothic Book"/>
          <w:sz w:val="22"/>
          <w:szCs w:val="22"/>
        </w:rPr>
        <w:t>3</w:t>
      </w:r>
      <w:r w:rsidR="001E308F" w:rsidRPr="002676DA">
        <w:rPr>
          <w:rFonts w:ascii="Franklin Gothic Book" w:hAnsi="Franklin Gothic Book"/>
          <w:sz w:val="22"/>
          <w:szCs w:val="22"/>
        </w:rPr>
        <w:t>.1</w:t>
      </w:r>
      <w:r w:rsidRPr="002676DA">
        <w:rPr>
          <w:rFonts w:ascii="Franklin Gothic Book" w:hAnsi="Franklin Gothic Book"/>
          <w:sz w:val="22"/>
          <w:szCs w:val="22"/>
        </w:rPr>
        <w:t>, in case the financial support takes the form of a prize</w:t>
      </w:r>
      <w:r w:rsidR="005B4282" w:rsidRPr="002676DA">
        <w:rPr>
          <w:rFonts w:ascii="Franklin Gothic Book" w:hAnsi="Franklin Gothic Book"/>
          <w:sz w:val="22"/>
          <w:szCs w:val="22"/>
        </w:rPr>
        <w:t>,</w:t>
      </w:r>
      <w:r w:rsidRPr="002676DA">
        <w:rPr>
          <w:rFonts w:ascii="Franklin Gothic Book" w:hAnsi="Franklin Gothic Book"/>
          <w:sz w:val="22"/>
          <w:szCs w:val="22"/>
        </w:rPr>
        <w:t xml:space="preserve"> 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give such financial support in accordance with the conditions specified in Annex I, which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at least contain: </w:t>
      </w:r>
    </w:p>
    <w:p w14:paraId="22F840A5" w14:textId="77777777" w:rsidR="00F0474F" w:rsidRPr="002676DA" w:rsidRDefault="005B4282" w:rsidP="00E96BE6">
      <w:pPr>
        <w:tabs>
          <w:tab w:val="left" w:pos="1276"/>
        </w:tabs>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w:t>
      </w:r>
      <w:r w:rsidR="00F0474F" w:rsidRPr="002676DA">
        <w:rPr>
          <w:rFonts w:ascii="Franklin Gothic Book" w:hAnsi="Franklin Gothic Book"/>
          <w:sz w:val="22"/>
          <w:szCs w:val="22"/>
        </w:rPr>
        <w:t xml:space="preserve">a) </w:t>
      </w:r>
      <w:r w:rsidRPr="002676DA">
        <w:rPr>
          <w:rFonts w:ascii="Franklin Gothic Book" w:hAnsi="Franklin Gothic Book"/>
          <w:sz w:val="22"/>
          <w:szCs w:val="22"/>
        </w:rPr>
        <w:tab/>
      </w:r>
      <w:r w:rsidR="00F0474F" w:rsidRPr="002676DA">
        <w:rPr>
          <w:rFonts w:ascii="Franklin Gothic Book" w:hAnsi="Franklin Gothic Book"/>
          <w:sz w:val="22"/>
          <w:szCs w:val="22"/>
        </w:rPr>
        <w:t>the conditions for participation</w:t>
      </w:r>
      <w:r w:rsidR="00151481" w:rsidRPr="002676DA">
        <w:rPr>
          <w:rFonts w:ascii="Franklin Gothic Book" w:hAnsi="Franklin Gothic Book"/>
          <w:sz w:val="22"/>
          <w:szCs w:val="22"/>
        </w:rPr>
        <w:t>;</w:t>
      </w:r>
      <w:r w:rsidR="00F0474F" w:rsidRPr="002676DA">
        <w:rPr>
          <w:rFonts w:ascii="Franklin Gothic Book" w:hAnsi="Franklin Gothic Book"/>
          <w:sz w:val="22"/>
          <w:szCs w:val="22"/>
        </w:rPr>
        <w:t xml:space="preserve"> </w:t>
      </w:r>
    </w:p>
    <w:p w14:paraId="28D4D1AF" w14:textId="77777777" w:rsidR="00F0474F" w:rsidRPr="002676DA" w:rsidRDefault="005B4282" w:rsidP="00E96BE6">
      <w:pPr>
        <w:tabs>
          <w:tab w:val="left" w:pos="1276"/>
        </w:tabs>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w:t>
      </w:r>
      <w:r w:rsidR="00F0474F" w:rsidRPr="002676DA">
        <w:rPr>
          <w:rFonts w:ascii="Franklin Gothic Book" w:hAnsi="Franklin Gothic Book"/>
          <w:sz w:val="22"/>
          <w:szCs w:val="22"/>
        </w:rPr>
        <w:t xml:space="preserve">b) </w:t>
      </w:r>
      <w:r w:rsidRPr="002676DA">
        <w:rPr>
          <w:rFonts w:ascii="Franklin Gothic Book" w:hAnsi="Franklin Gothic Book"/>
          <w:sz w:val="22"/>
          <w:szCs w:val="22"/>
        </w:rPr>
        <w:tab/>
      </w:r>
      <w:r w:rsidR="00F0474F" w:rsidRPr="002676DA">
        <w:rPr>
          <w:rFonts w:ascii="Franklin Gothic Book" w:hAnsi="Franklin Gothic Book"/>
          <w:sz w:val="22"/>
          <w:szCs w:val="22"/>
        </w:rPr>
        <w:t>the award criteria</w:t>
      </w:r>
      <w:r w:rsidR="00151481" w:rsidRPr="002676DA">
        <w:rPr>
          <w:rFonts w:ascii="Franklin Gothic Book" w:hAnsi="Franklin Gothic Book"/>
          <w:sz w:val="22"/>
          <w:szCs w:val="22"/>
        </w:rPr>
        <w:t>;</w:t>
      </w:r>
      <w:r w:rsidR="00F0474F" w:rsidRPr="002676DA">
        <w:rPr>
          <w:rFonts w:ascii="Franklin Gothic Book" w:hAnsi="Franklin Gothic Book"/>
          <w:sz w:val="22"/>
          <w:szCs w:val="22"/>
        </w:rPr>
        <w:t xml:space="preserve"> </w:t>
      </w:r>
    </w:p>
    <w:p w14:paraId="077CF4F4" w14:textId="77777777" w:rsidR="00F0474F" w:rsidRPr="002676DA" w:rsidRDefault="005B4282" w:rsidP="00E96BE6">
      <w:pPr>
        <w:tabs>
          <w:tab w:val="left" w:pos="1276"/>
        </w:tabs>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w:t>
      </w:r>
      <w:r w:rsidR="00F0474F" w:rsidRPr="002676DA">
        <w:rPr>
          <w:rFonts w:ascii="Franklin Gothic Book" w:hAnsi="Franklin Gothic Book"/>
          <w:sz w:val="22"/>
          <w:szCs w:val="22"/>
        </w:rPr>
        <w:t xml:space="preserve">c) </w:t>
      </w:r>
      <w:r w:rsidRPr="002676DA">
        <w:rPr>
          <w:rFonts w:ascii="Franklin Gothic Book" w:hAnsi="Franklin Gothic Book"/>
          <w:sz w:val="22"/>
          <w:szCs w:val="22"/>
        </w:rPr>
        <w:tab/>
      </w:r>
      <w:r w:rsidR="00F0474F" w:rsidRPr="002676DA">
        <w:rPr>
          <w:rFonts w:ascii="Franklin Gothic Book" w:hAnsi="Franklin Gothic Book"/>
          <w:sz w:val="22"/>
          <w:szCs w:val="22"/>
        </w:rPr>
        <w:t>the amount of the prize</w:t>
      </w:r>
      <w:r w:rsidR="00151481" w:rsidRPr="002676DA">
        <w:rPr>
          <w:rFonts w:ascii="Franklin Gothic Book" w:hAnsi="Franklin Gothic Book"/>
          <w:sz w:val="22"/>
          <w:szCs w:val="22"/>
        </w:rPr>
        <w:t>;</w:t>
      </w:r>
      <w:r w:rsidR="00F0474F" w:rsidRPr="002676DA">
        <w:rPr>
          <w:rFonts w:ascii="Franklin Gothic Book" w:hAnsi="Franklin Gothic Book"/>
          <w:sz w:val="22"/>
          <w:szCs w:val="22"/>
        </w:rPr>
        <w:t xml:space="preserve"> </w:t>
      </w:r>
    </w:p>
    <w:p w14:paraId="5FCDE7F7" w14:textId="77777777" w:rsidR="00F0474F" w:rsidRPr="002676DA" w:rsidRDefault="005B4282" w:rsidP="00E96BE6">
      <w:pPr>
        <w:tabs>
          <w:tab w:val="left" w:pos="1276"/>
        </w:tabs>
        <w:adjustRightInd w:val="0"/>
        <w:spacing w:before="120" w:beforeAutospacing="0" w:after="120" w:afterAutospacing="0"/>
        <w:ind w:left="1276" w:hanging="425"/>
        <w:rPr>
          <w:rFonts w:ascii="Franklin Gothic Book" w:hAnsi="Franklin Gothic Book"/>
          <w:sz w:val="22"/>
          <w:szCs w:val="22"/>
        </w:rPr>
      </w:pPr>
      <w:r w:rsidRPr="002676DA">
        <w:rPr>
          <w:rFonts w:ascii="Franklin Gothic Book" w:hAnsi="Franklin Gothic Book"/>
          <w:sz w:val="22"/>
          <w:szCs w:val="22"/>
        </w:rPr>
        <w:t>(</w:t>
      </w:r>
      <w:r w:rsidR="00F0474F" w:rsidRPr="002676DA">
        <w:rPr>
          <w:rFonts w:ascii="Franklin Gothic Book" w:hAnsi="Franklin Gothic Book"/>
          <w:sz w:val="22"/>
          <w:szCs w:val="22"/>
        </w:rPr>
        <w:t xml:space="preserve">d) </w:t>
      </w:r>
      <w:r w:rsidRPr="002676DA">
        <w:rPr>
          <w:rFonts w:ascii="Franklin Gothic Book" w:hAnsi="Franklin Gothic Book"/>
          <w:sz w:val="22"/>
          <w:szCs w:val="22"/>
        </w:rPr>
        <w:tab/>
      </w:r>
      <w:r w:rsidR="00F0474F" w:rsidRPr="002676DA">
        <w:rPr>
          <w:rFonts w:ascii="Franklin Gothic Book" w:hAnsi="Franklin Gothic Book"/>
          <w:sz w:val="22"/>
          <w:szCs w:val="22"/>
        </w:rPr>
        <w:t>the payment arrangements</w:t>
      </w:r>
      <w:r w:rsidR="00151481" w:rsidRPr="002676DA">
        <w:rPr>
          <w:rFonts w:ascii="Franklin Gothic Book" w:hAnsi="Franklin Gothic Book"/>
          <w:sz w:val="22"/>
          <w:szCs w:val="22"/>
        </w:rPr>
        <w:t>.</w:t>
      </w:r>
    </w:p>
    <w:p w14:paraId="7948D8D3" w14:textId="77777777" w:rsidR="00CE51BC" w:rsidRPr="002676DA" w:rsidRDefault="000243AE"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3</w:t>
      </w:r>
      <w:r w:rsidR="00E77F3F" w:rsidRPr="002676DA">
        <w:rPr>
          <w:rFonts w:ascii="Franklin Gothic Book" w:hAnsi="Franklin Gothic Book"/>
          <w:b/>
          <w:sz w:val="22"/>
          <w:szCs w:val="22"/>
        </w:rPr>
        <w:t>.</w:t>
      </w:r>
      <w:r w:rsidR="00F0474F" w:rsidRPr="002676DA">
        <w:rPr>
          <w:rFonts w:ascii="Franklin Gothic Book" w:hAnsi="Franklin Gothic Book"/>
          <w:b/>
          <w:sz w:val="22"/>
          <w:szCs w:val="22"/>
        </w:rPr>
        <w:t>3</w:t>
      </w:r>
      <w:r w:rsidR="00153E99" w:rsidRPr="002676DA">
        <w:rPr>
          <w:rFonts w:ascii="Franklin Gothic Book" w:hAnsi="Franklin Gothic Book"/>
          <w:b/>
          <w:sz w:val="22"/>
          <w:szCs w:val="22"/>
        </w:rPr>
        <w:tab/>
      </w:r>
      <w:r w:rsidR="00CE51BC" w:rsidRPr="002676DA">
        <w:rPr>
          <w:rFonts w:ascii="Franklin Gothic Book" w:hAnsi="Franklin Gothic Book"/>
          <w:sz w:val="22"/>
          <w:szCs w:val="22"/>
        </w:rPr>
        <w:t xml:space="preserve">The beneficiaries </w:t>
      </w:r>
      <w:r w:rsidR="002212A1" w:rsidRPr="002676DA">
        <w:rPr>
          <w:rFonts w:ascii="Franklin Gothic Book" w:hAnsi="Franklin Gothic Book"/>
          <w:sz w:val="22"/>
          <w:szCs w:val="22"/>
        </w:rPr>
        <w:t>must</w:t>
      </w:r>
      <w:r w:rsidR="00CE51BC" w:rsidRPr="002676DA">
        <w:rPr>
          <w:rFonts w:ascii="Franklin Gothic Book" w:hAnsi="Franklin Gothic Book"/>
          <w:sz w:val="22"/>
          <w:szCs w:val="22"/>
        </w:rPr>
        <w:t xml:space="preserve"> ensure that the conditions applicable to them under Articles </w:t>
      </w:r>
      <w:r w:rsidR="002508A0" w:rsidRPr="002676DA">
        <w:rPr>
          <w:rFonts w:ascii="Franklin Gothic Book" w:hAnsi="Franklin Gothic Book"/>
          <w:sz w:val="22"/>
          <w:szCs w:val="22"/>
        </w:rPr>
        <w:t>II.</w:t>
      </w:r>
      <w:r w:rsidR="00EA0C01" w:rsidRPr="002676DA">
        <w:rPr>
          <w:rFonts w:ascii="Franklin Gothic Book" w:hAnsi="Franklin Gothic Book"/>
          <w:sz w:val="22"/>
          <w:szCs w:val="22"/>
        </w:rPr>
        <w:t>4</w:t>
      </w:r>
      <w:r w:rsidR="002508A0" w:rsidRPr="002676DA">
        <w:rPr>
          <w:rFonts w:ascii="Franklin Gothic Book" w:hAnsi="Franklin Gothic Book"/>
          <w:sz w:val="22"/>
          <w:szCs w:val="22"/>
        </w:rPr>
        <w:t>, II.</w:t>
      </w:r>
      <w:r w:rsidR="00EA0C01" w:rsidRPr="002676DA">
        <w:rPr>
          <w:rFonts w:ascii="Franklin Gothic Book" w:hAnsi="Franklin Gothic Book"/>
          <w:sz w:val="22"/>
          <w:szCs w:val="22"/>
        </w:rPr>
        <w:t>5</w:t>
      </w:r>
      <w:r w:rsidR="002508A0" w:rsidRPr="002676DA">
        <w:rPr>
          <w:rFonts w:ascii="Franklin Gothic Book" w:hAnsi="Franklin Gothic Book"/>
          <w:sz w:val="22"/>
          <w:szCs w:val="22"/>
        </w:rPr>
        <w:t>, II.</w:t>
      </w:r>
      <w:r w:rsidR="00EA0C01" w:rsidRPr="002676DA">
        <w:rPr>
          <w:rFonts w:ascii="Franklin Gothic Book" w:hAnsi="Franklin Gothic Book"/>
          <w:sz w:val="22"/>
          <w:szCs w:val="22"/>
        </w:rPr>
        <w:t>6</w:t>
      </w:r>
      <w:r w:rsidR="002508A0" w:rsidRPr="002676DA">
        <w:rPr>
          <w:rFonts w:ascii="Franklin Gothic Book" w:hAnsi="Franklin Gothic Book"/>
          <w:sz w:val="22"/>
          <w:szCs w:val="22"/>
        </w:rPr>
        <w:t>, II.</w:t>
      </w:r>
      <w:r w:rsidR="00EA0C01" w:rsidRPr="002676DA">
        <w:rPr>
          <w:rFonts w:ascii="Franklin Gothic Book" w:hAnsi="Franklin Gothic Book"/>
          <w:sz w:val="22"/>
          <w:szCs w:val="22"/>
        </w:rPr>
        <w:t>8</w:t>
      </w:r>
      <w:r w:rsidR="002508A0" w:rsidRPr="002676DA">
        <w:rPr>
          <w:rFonts w:ascii="Franklin Gothic Book" w:hAnsi="Franklin Gothic Book"/>
          <w:sz w:val="22"/>
          <w:szCs w:val="22"/>
        </w:rPr>
        <w:t>, II.</w:t>
      </w:r>
      <w:r w:rsidR="007B4111">
        <w:rPr>
          <w:rFonts w:ascii="Franklin Gothic Book" w:hAnsi="Franklin Gothic Book"/>
          <w:sz w:val="22"/>
          <w:szCs w:val="22"/>
        </w:rPr>
        <w:t>10</w:t>
      </w:r>
      <w:r w:rsidR="002508A0" w:rsidRPr="002676DA">
        <w:rPr>
          <w:rFonts w:ascii="Franklin Gothic Book" w:hAnsi="Franklin Gothic Book"/>
          <w:sz w:val="22"/>
          <w:szCs w:val="22"/>
        </w:rPr>
        <w:t xml:space="preserve"> and II.</w:t>
      </w:r>
      <w:r w:rsidR="003034FE" w:rsidRPr="002676DA">
        <w:rPr>
          <w:rFonts w:ascii="Franklin Gothic Book" w:hAnsi="Franklin Gothic Book"/>
          <w:sz w:val="22"/>
          <w:szCs w:val="22"/>
        </w:rPr>
        <w:t>2</w:t>
      </w:r>
      <w:r w:rsidR="007B4111">
        <w:rPr>
          <w:rFonts w:ascii="Franklin Gothic Book" w:hAnsi="Franklin Gothic Book"/>
          <w:sz w:val="22"/>
          <w:szCs w:val="22"/>
        </w:rPr>
        <w:t>8</w:t>
      </w:r>
      <w:r w:rsidR="003034FE" w:rsidRPr="002676DA">
        <w:rPr>
          <w:rFonts w:ascii="Franklin Gothic Book" w:hAnsi="Franklin Gothic Book"/>
          <w:sz w:val="22"/>
          <w:szCs w:val="22"/>
        </w:rPr>
        <w:t xml:space="preserve"> </w:t>
      </w:r>
      <w:r w:rsidR="00CE51BC" w:rsidRPr="002676DA">
        <w:rPr>
          <w:rFonts w:ascii="Franklin Gothic Book" w:hAnsi="Franklin Gothic Book"/>
          <w:sz w:val="22"/>
          <w:szCs w:val="22"/>
        </w:rPr>
        <w:t>are also applicable to the third parties</w:t>
      </w:r>
      <w:r w:rsidR="00F57111" w:rsidRPr="002676DA">
        <w:rPr>
          <w:rFonts w:ascii="Franklin Gothic Book" w:hAnsi="Franklin Gothic Book"/>
          <w:sz w:val="22"/>
          <w:szCs w:val="22"/>
        </w:rPr>
        <w:t xml:space="preserve"> receiving financial support</w:t>
      </w:r>
      <w:r w:rsidR="00CE51BC" w:rsidRPr="002676DA">
        <w:rPr>
          <w:rFonts w:ascii="Franklin Gothic Book" w:hAnsi="Franklin Gothic Book"/>
          <w:sz w:val="22"/>
          <w:szCs w:val="22"/>
        </w:rPr>
        <w:t>.</w:t>
      </w:r>
      <w:r w:rsidR="009632F4" w:rsidRPr="002676DA">
        <w:rPr>
          <w:rFonts w:ascii="Franklin Gothic Book" w:hAnsi="Franklin Gothic Book"/>
          <w:sz w:val="22"/>
          <w:szCs w:val="22"/>
        </w:rPr>
        <w:t xml:space="preserve"> </w:t>
      </w:r>
    </w:p>
    <w:p w14:paraId="7AB31EA5" w14:textId="77777777" w:rsidR="00DC2376" w:rsidRDefault="00DC2376" w:rsidP="00DC2376">
      <w:pPr>
        <w:pStyle w:val="Heading2"/>
      </w:pPr>
      <w:bookmarkStart w:id="62" w:name="_Toc97092427"/>
    </w:p>
    <w:p w14:paraId="44AB93DB" w14:textId="77777777" w:rsidR="00103C71" w:rsidRPr="002676DA" w:rsidRDefault="000A4F91" w:rsidP="00DC2376">
      <w:pPr>
        <w:pStyle w:val="Heading2"/>
      </w:pPr>
      <w:bookmarkStart w:id="63" w:name="_Toc442888269"/>
      <w:r w:rsidRPr="002676DA">
        <w:t xml:space="preserve">Article </w:t>
      </w:r>
      <w:r w:rsidR="00103C71" w:rsidRPr="002676DA">
        <w:t>II.</w:t>
      </w:r>
      <w:r w:rsidR="000243AE" w:rsidRPr="002676DA">
        <w:t>1</w:t>
      </w:r>
      <w:r w:rsidR="00453C64">
        <w:t>4</w:t>
      </w:r>
      <w:r w:rsidR="00103C71" w:rsidRPr="002676DA">
        <w:t xml:space="preserve"> – </w:t>
      </w:r>
      <w:bookmarkEnd w:id="62"/>
      <w:r w:rsidR="00103C71" w:rsidRPr="002676DA">
        <w:t>A</w:t>
      </w:r>
      <w:r w:rsidR="00013EEC" w:rsidRPr="002676DA">
        <w:t>mendments to the agreement</w:t>
      </w:r>
      <w:bookmarkEnd w:id="63"/>
    </w:p>
    <w:p w14:paraId="05541267" w14:textId="77777777" w:rsidR="00103C71" w:rsidRPr="002676DA" w:rsidRDefault="000243AE"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4</w:t>
      </w:r>
      <w:r w:rsidR="00103C71" w:rsidRPr="002676DA">
        <w:rPr>
          <w:rFonts w:ascii="Franklin Gothic Book" w:hAnsi="Franklin Gothic Book"/>
          <w:b/>
          <w:sz w:val="22"/>
          <w:szCs w:val="22"/>
        </w:rPr>
        <w:t>.1</w:t>
      </w:r>
      <w:r w:rsidR="00103C71" w:rsidRPr="002676DA">
        <w:rPr>
          <w:rFonts w:ascii="Franklin Gothic Book" w:hAnsi="Franklin Gothic Book"/>
          <w:sz w:val="22"/>
          <w:szCs w:val="22"/>
        </w:rPr>
        <w:tab/>
        <w:t xml:space="preserve">Any amendment to the </w:t>
      </w:r>
      <w:r w:rsidR="00952E98" w:rsidRPr="002676DA">
        <w:rPr>
          <w:rFonts w:ascii="Franklin Gothic Book" w:hAnsi="Franklin Gothic Book"/>
          <w:sz w:val="22"/>
          <w:szCs w:val="22"/>
        </w:rPr>
        <w:t>Agreement</w:t>
      </w:r>
      <w:r w:rsidR="00852432"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00103C71" w:rsidRPr="002676DA">
        <w:rPr>
          <w:rFonts w:ascii="Franklin Gothic Book" w:hAnsi="Franklin Gothic Book"/>
          <w:sz w:val="22"/>
          <w:szCs w:val="22"/>
        </w:rPr>
        <w:t xml:space="preserve"> be made in writing. </w:t>
      </w:r>
    </w:p>
    <w:p w14:paraId="0552A4BB" w14:textId="77777777" w:rsidR="00103C71" w:rsidRPr="002676DA" w:rsidRDefault="00103C71"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0243AE" w:rsidRPr="002676DA">
        <w:rPr>
          <w:rFonts w:ascii="Franklin Gothic Book" w:hAnsi="Franklin Gothic Book"/>
          <w:b/>
          <w:sz w:val="22"/>
          <w:szCs w:val="22"/>
        </w:rPr>
        <w:t>1</w:t>
      </w:r>
      <w:r w:rsidR="00453C64">
        <w:rPr>
          <w:rFonts w:ascii="Franklin Gothic Book" w:hAnsi="Franklin Gothic Book"/>
          <w:b/>
          <w:sz w:val="22"/>
          <w:szCs w:val="22"/>
        </w:rPr>
        <w:t>4</w:t>
      </w:r>
      <w:r w:rsidRPr="002676DA">
        <w:rPr>
          <w:rFonts w:ascii="Franklin Gothic Book" w:hAnsi="Franklin Gothic Book"/>
          <w:b/>
          <w:sz w:val="22"/>
          <w:szCs w:val="22"/>
        </w:rPr>
        <w:t>.2</w:t>
      </w:r>
      <w:r w:rsidRPr="002676DA">
        <w:rPr>
          <w:rFonts w:ascii="Franklin Gothic Book" w:hAnsi="Franklin Gothic Book"/>
          <w:sz w:val="22"/>
          <w:szCs w:val="22"/>
        </w:rPr>
        <w:tab/>
      </w:r>
      <w:r w:rsidR="004400AC" w:rsidRPr="002676DA">
        <w:rPr>
          <w:rFonts w:ascii="Franklin Gothic Book" w:hAnsi="Franklin Gothic Book"/>
          <w:sz w:val="22"/>
          <w:szCs w:val="22"/>
        </w:rPr>
        <w:t xml:space="preserve">An </w:t>
      </w:r>
      <w:r w:rsidRPr="002676DA">
        <w:rPr>
          <w:rFonts w:ascii="Franklin Gothic Book" w:hAnsi="Franklin Gothic Book"/>
          <w:sz w:val="22"/>
          <w:szCs w:val="22"/>
        </w:rPr>
        <w:t xml:space="preserve">amendment may not have the purpose or the effect of making changes to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which would call into question the decision awarding the grant or be contrary to the equal treatment of applicants.</w:t>
      </w:r>
    </w:p>
    <w:p w14:paraId="4E864CF6" w14:textId="77777777" w:rsidR="00905642" w:rsidRPr="002676DA" w:rsidRDefault="000243AE"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4</w:t>
      </w:r>
      <w:r w:rsidR="00103C71" w:rsidRPr="002676DA">
        <w:rPr>
          <w:rFonts w:ascii="Franklin Gothic Book" w:hAnsi="Franklin Gothic Book"/>
          <w:b/>
          <w:sz w:val="22"/>
          <w:szCs w:val="22"/>
        </w:rPr>
        <w:t>.3</w:t>
      </w:r>
      <w:r w:rsidR="00103C71" w:rsidRPr="002676DA">
        <w:rPr>
          <w:rFonts w:ascii="Franklin Gothic Book" w:hAnsi="Franklin Gothic Book"/>
          <w:sz w:val="22"/>
          <w:szCs w:val="22"/>
        </w:rPr>
        <w:tab/>
        <w:t xml:space="preserve">Any request for amendment </w:t>
      </w:r>
      <w:r w:rsidR="002212A1" w:rsidRPr="002676DA">
        <w:rPr>
          <w:rFonts w:ascii="Franklin Gothic Book" w:hAnsi="Franklin Gothic Book"/>
          <w:sz w:val="22"/>
          <w:szCs w:val="22"/>
        </w:rPr>
        <w:t>must</w:t>
      </w:r>
      <w:r w:rsidR="00905642" w:rsidRPr="002676DA">
        <w:rPr>
          <w:rFonts w:ascii="Franklin Gothic Book" w:hAnsi="Franklin Gothic Book"/>
          <w:sz w:val="22"/>
          <w:szCs w:val="22"/>
        </w:rPr>
        <w:t xml:space="preserve">: </w:t>
      </w:r>
    </w:p>
    <w:p w14:paraId="11434798" w14:textId="77777777" w:rsidR="001C5EDA" w:rsidRPr="002676DA" w:rsidRDefault="00103C71" w:rsidP="00570136">
      <w:pPr>
        <w:numPr>
          <w:ilvl w:val="0"/>
          <w:numId w:val="1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be duly justified </w:t>
      </w:r>
    </w:p>
    <w:p w14:paraId="5D1E5DF8" w14:textId="77777777" w:rsidR="00905642" w:rsidRPr="002676DA" w:rsidRDefault="001C5EDA" w:rsidP="00570136">
      <w:pPr>
        <w:numPr>
          <w:ilvl w:val="0"/>
          <w:numId w:val="1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be accompanied by appropriate supporting documents </w:t>
      </w:r>
      <w:r w:rsidR="00103C71" w:rsidRPr="002676DA">
        <w:rPr>
          <w:rFonts w:ascii="Franklin Gothic Book" w:hAnsi="Franklin Gothic Book"/>
          <w:sz w:val="22"/>
          <w:szCs w:val="22"/>
        </w:rPr>
        <w:t xml:space="preserve"> </w:t>
      </w:r>
      <w:r w:rsidRPr="002676DA">
        <w:rPr>
          <w:rFonts w:ascii="Franklin Gothic Book" w:hAnsi="Franklin Gothic Book"/>
          <w:sz w:val="22"/>
          <w:szCs w:val="22"/>
        </w:rPr>
        <w:t xml:space="preserve">and </w:t>
      </w:r>
    </w:p>
    <w:p w14:paraId="7107E56F" w14:textId="77777777" w:rsidR="00905642" w:rsidRPr="002676DA" w:rsidRDefault="00103C71" w:rsidP="00570136">
      <w:pPr>
        <w:numPr>
          <w:ilvl w:val="0"/>
          <w:numId w:val="1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be sent to the other party </w:t>
      </w:r>
      <w:r w:rsidR="001A55C4" w:rsidRPr="002676DA">
        <w:rPr>
          <w:rFonts w:ascii="Franklin Gothic Book" w:hAnsi="Franklin Gothic Book"/>
          <w:sz w:val="22"/>
          <w:szCs w:val="22"/>
        </w:rPr>
        <w:t>in due time before</w:t>
      </w:r>
      <w:r w:rsidR="005E0522" w:rsidRPr="002676DA">
        <w:rPr>
          <w:rFonts w:ascii="Franklin Gothic Book" w:hAnsi="Franklin Gothic Book"/>
          <w:sz w:val="22"/>
          <w:szCs w:val="22"/>
        </w:rPr>
        <w:t xml:space="preserve"> it </w:t>
      </w:r>
      <w:r w:rsidRPr="002676DA">
        <w:rPr>
          <w:rFonts w:ascii="Franklin Gothic Book" w:hAnsi="Franklin Gothic Book"/>
          <w:sz w:val="22"/>
          <w:szCs w:val="22"/>
        </w:rPr>
        <w:t>is due to take effect</w:t>
      </w:r>
      <w:r w:rsidR="004400AC" w:rsidRPr="002676DA">
        <w:rPr>
          <w:rFonts w:ascii="Franklin Gothic Book" w:hAnsi="Franklin Gothic Book"/>
          <w:sz w:val="22"/>
          <w:szCs w:val="22"/>
        </w:rPr>
        <w:t>,</w:t>
      </w:r>
      <w:r w:rsidRPr="002676DA">
        <w:rPr>
          <w:rFonts w:ascii="Franklin Gothic Book" w:hAnsi="Franklin Gothic Book"/>
          <w:sz w:val="22"/>
          <w:szCs w:val="22"/>
        </w:rPr>
        <w:t xml:space="preserve"> and </w:t>
      </w:r>
      <w:r w:rsidR="0036238B" w:rsidRPr="002676DA">
        <w:rPr>
          <w:rFonts w:ascii="Franklin Gothic Book" w:hAnsi="Franklin Gothic Book"/>
          <w:sz w:val="22"/>
          <w:szCs w:val="22"/>
        </w:rPr>
        <w:t>in any case</w:t>
      </w:r>
      <w:r w:rsidRPr="002676DA">
        <w:rPr>
          <w:rFonts w:ascii="Franklin Gothic Book" w:hAnsi="Franklin Gothic Book"/>
          <w:sz w:val="22"/>
          <w:szCs w:val="22"/>
        </w:rPr>
        <w:t xml:space="preserve"> one month before the </w:t>
      </w:r>
      <w:r w:rsidR="008D4070" w:rsidRPr="002676DA">
        <w:rPr>
          <w:rFonts w:ascii="Franklin Gothic Book" w:hAnsi="Franklin Gothic Book"/>
          <w:sz w:val="22"/>
          <w:szCs w:val="22"/>
        </w:rPr>
        <w:t>end</w:t>
      </w:r>
      <w:r w:rsidRPr="002676DA">
        <w:rPr>
          <w:rFonts w:ascii="Franklin Gothic Book" w:hAnsi="Franklin Gothic Book"/>
          <w:sz w:val="22"/>
          <w:szCs w:val="22"/>
        </w:rPr>
        <w:t xml:space="preserve"> </w:t>
      </w:r>
      <w:r w:rsidR="00DF15B6" w:rsidRPr="002676DA">
        <w:rPr>
          <w:rFonts w:ascii="Franklin Gothic Book" w:hAnsi="Franklin Gothic Book"/>
          <w:sz w:val="22"/>
          <w:szCs w:val="22"/>
        </w:rPr>
        <w:t xml:space="preserve">of the </w:t>
      </w:r>
      <w:r w:rsidR="00E71B03" w:rsidRPr="002676DA">
        <w:rPr>
          <w:rFonts w:ascii="Franklin Gothic Book" w:hAnsi="Franklin Gothic Book"/>
          <w:sz w:val="22"/>
          <w:szCs w:val="22"/>
        </w:rPr>
        <w:t xml:space="preserve">implementation </w:t>
      </w:r>
      <w:r w:rsidR="00DF15B6" w:rsidRPr="002676DA">
        <w:rPr>
          <w:rFonts w:ascii="Franklin Gothic Book" w:hAnsi="Franklin Gothic Book"/>
          <w:sz w:val="22"/>
          <w:szCs w:val="22"/>
        </w:rPr>
        <w:t>period</w:t>
      </w:r>
      <w:r w:rsidR="00905642" w:rsidRPr="002676DA">
        <w:rPr>
          <w:rFonts w:ascii="Franklin Gothic Book" w:hAnsi="Franklin Gothic Book"/>
          <w:sz w:val="22"/>
          <w:szCs w:val="22"/>
        </w:rPr>
        <w:t xml:space="preserve">. </w:t>
      </w:r>
    </w:p>
    <w:p w14:paraId="56F9B435" w14:textId="77777777" w:rsidR="00103C71" w:rsidRPr="002676DA" w:rsidRDefault="00BD0454"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Point (c</w:t>
      </w:r>
      <w:r w:rsidR="00905642" w:rsidRPr="002676DA">
        <w:rPr>
          <w:rFonts w:ascii="Franklin Gothic Book" w:hAnsi="Franklin Gothic Book"/>
          <w:sz w:val="22"/>
          <w:szCs w:val="22"/>
        </w:rPr>
        <w:t xml:space="preserve">) does not apply </w:t>
      </w:r>
      <w:r w:rsidR="00103C71" w:rsidRPr="002676DA">
        <w:rPr>
          <w:rFonts w:ascii="Franklin Gothic Book" w:hAnsi="Franklin Gothic Book"/>
          <w:sz w:val="22"/>
          <w:szCs w:val="22"/>
        </w:rPr>
        <w:t xml:space="preserve">in cases duly substantiated by the party requesting the amendment </w:t>
      </w:r>
      <w:r w:rsidR="00637456" w:rsidRPr="002676DA">
        <w:rPr>
          <w:rFonts w:ascii="Franklin Gothic Book" w:hAnsi="Franklin Gothic Book"/>
          <w:sz w:val="22"/>
          <w:szCs w:val="22"/>
        </w:rPr>
        <w:t>if t</w:t>
      </w:r>
      <w:r w:rsidR="00103C71" w:rsidRPr="002676DA">
        <w:rPr>
          <w:rFonts w:ascii="Franklin Gothic Book" w:hAnsi="Franklin Gothic Book"/>
          <w:sz w:val="22"/>
          <w:szCs w:val="22"/>
        </w:rPr>
        <w:t>he other party</w:t>
      </w:r>
      <w:r w:rsidR="00637456" w:rsidRPr="002676DA">
        <w:rPr>
          <w:rFonts w:ascii="Franklin Gothic Book" w:hAnsi="Franklin Gothic Book"/>
          <w:sz w:val="22"/>
          <w:szCs w:val="22"/>
        </w:rPr>
        <w:t xml:space="preserve"> agrees</w:t>
      </w:r>
      <w:r w:rsidR="00103C71" w:rsidRPr="002676DA">
        <w:rPr>
          <w:rFonts w:ascii="Franklin Gothic Book" w:hAnsi="Franklin Gothic Book"/>
          <w:sz w:val="22"/>
          <w:szCs w:val="22"/>
        </w:rPr>
        <w:t>.</w:t>
      </w:r>
    </w:p>
    <w:p w14:paraId="448329D9" w14:textId="77777777" w:rsidR="00103C71" w:rsidRPr="002676DA" w:rsidRDefault="000243AE"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4</w:t>
      </w:r>
      <w:r w:rsidR="00103C71" w:rsidRPr="002676DA">
        <w:rPr>
          <w:rFonts w:ascii="Franklin Gothic Book" w:hAnsi="Franklin Gothic Book"/>
          <w:b/>
          <w:sz w:val="22"/>
          <w:szCs w:val="22"/>
        </w:rPr>
        <w:t>.4</w:t>
      </w:r>
      <w:r w:rsidR="002508A0" w:rsidRPr="002676DA">
        <w:rPr>
          <w:rFonts w:ascii="Franklin Gothic Book" w:hAnsi="Franklin Gothic Book"/>
          <w:b/>
          <w:sz w:val="22"/>
          <w:szCs w:val="22"/>
        </w:rPr>
        <w:tab/>
      </w:r>
      <w:r w:rsidR="00B3523B" w:rsidRPr="002676DA">
        <w:rPr>
          <w:rFonts w:ascii="Franklin Gothic Book" w:hAnsi="Franklin Gothic Book"/>
          <w:sz w:val="22"/>
          <w:szCs w:val="22"/>
        </w:rPr>
        <w:t>A</w:t>
      </w:r>
      <w:r w:rsidR="00103C71" w:rsidRPr="002676DA">
        <w:rPr>
          <w:rFonts w:ascii="Franklin Gothic Book" w:hAnsi="Franklin Gothic Book"/>
          <w:sz w:val="22"/>
          <w:szCs w:val="22"/>
        </w:rPr>
        <w:t xml:space="preserve"> request for amendment </w:t>
      </w:r>
      <w:r w:rsidR="002508A0" w:rsidRPr="002676DA">
        <w:rPr>
          <w:rFonts w:ascii="Franklin Gothic Book" w:hAnsi="Franklin Gothic Book"/>
          <w:sz w:val="22"/>
          <w:szCs w:val="22"/>
        </w:rPr>
        <w:t>on behalf of the beneficiaries</w:t>
      </w:r>
      <w:r w:rsidR="002508A0" w:rsidRPr="002676DA" w:rsidDel="00B3523B">
        <w:rPr>
          <w:rFonts w:ascii="Franklin Gothic Book" w:hAnsi="Franklin Gothic Book"/>
          <w:sz w:val="22"/>
          <w:szCs w:val="22"/>
        </w:rPr>
        <w:t xml:space="preserve"> </w:t>
      </w:r>
      <w:r w:rsidR="002212A1" w:rsidRPr="002676DA">
        <w:rPr>
          <w:rFonts w:ascii="Franklin Gothic Book" w:hAnsi="Franklin Gothic Book"/>
          <w:sz w:val="22"/>
          <w:szCs w:val="22"/>
        </w:rPr>
        <w:t>must</w:t>
      </w:r>
      <w:r w:rsidR="00103C71" w:rsidRPr="002676DA">
        <w:rPr>
          <w:rFonts w:ascii="Franklin Gothic Book" w:hAnsi="Franklin Gothic Book"/>
          <w:sz w:val="22"/>
          <w:szCs w:val="22"/>
        </w:rPr>
        <w:t xml:space="preserve"> b</w:t>
      </w:r>
      <w:r w:rsidR="00D718D9" w:rsidRPr="002676DA">
        <w:rPr>
          <w:rFonts w:ascii="Franklin Gothic Book" w:hAnsi="Franklin Gothic Book"/>
          <w:sz w:val="22"/>
          <w:szCs w:val="22"/>
        </w:rPr>
        <w:t xml:space="preserve">e submitted by the </w:t>
      </w:r>
      <w:r w:rsidR="003444DC" w:rsidRPr="002676DA">
        <w:rPr>
          <w:rFonts w:ascii="Franklin Gothic Book" w:hAnsi="Franklin Gothic Book"/>
          <w:sz w:val="22"/>
          <w:szCs w:val="22"/>
        </w:rPr>
        <w:t>consortium leader</w:t>
      </w:r>
      <w:r w:rsidR="00103C71" w:rsidRPr="002676DA">
        <w:rPr>
          <w:rFonts w:ascii="Franklin Gothic Book" w:hAnsi="Franklin Gothic Book"/>
          <w:sz w:val="22"/>
          <w:szCs w:val="22"/>
        </w:rPr>
        <w:t xml:space="preserve">. If a change of </w:t>
      </w:r>
      <w:r w:rsidR="003444DC" w:rsidRPr="002676DA">
        <w:rPr>
          <w:rFonts w:ascii="Franklin Gothic Book" w:hAnsi="Franklin Gothic Book"/>
          <w:sz w:val="22"/>
          <w:szCs w:val="22"/>
        </w:rPr>
        <w:t>consortium leader</w:t>
      </w:r>
      <w:r w:rsidR="00103C71" w:rsidRPr="002676DA">
        <w:rPr>
          <w:rFonts w:ascii="Franklin Gothic Book" w:hAnsi="Franklin Gothic Book"/>
          <w:sz w:val="22"/>
          <w:szCs w:val="22"/>
        </w:rPr>
        <w:t xml:space="preserve"> is requested without </w:t>
      </w:r>
      <w:r w:rsidR="0012285F" w:rsidRPr="002676DA">
        <w:rPr>
          <w:rFonts w:ascii="Franklin Gothic Book" w:hAnsi="Franklin Gothic Book"/>
          <w:sz w:val="22"/>
          <w:szCs w:val="22"/>
        </w:rPr>
        <w:t xml:space="preserve">its </w:t>
      </w:r>
      <w:r w:rsidR="00103C71" w:rsidRPr="002676DA">
        <w:rPr>
          <w:rFonts w:ascii="Franklin Gothic Book" w:hAnsi="Franklin Gothic Book"/>
          <w:sz w:val="22"/>
          <w:szCs w:val="22"/>
        </w:rPr>
        <w:t xml:space="preserve">agreement, the request </w:t>
      </w:r>
      <w:r w:rsidR="002212A1" w:rsidRPr="002676DA">
        <w:rPr>
          <w:rFonts w:ascii="Franklin Gothic Book" w:hAnsi="Franklin Gothic Book"/>
          <w:sz w:val="22"/>
          <w:szCs w:val="22"/>
        </w:rPr>
        <w:t>must</w:t>
      </w:r>
      <w:r w:rsidR="00103C71" w:rsidRPr="002676DA">
        <w:rPr>
          <w:rFonts w:ascii="Franklin Gothic Book" w:hAnsi="Franklin Gothic Book"/>
          <w:sz w:val="22"/>
          <w:szCs w:val="22"/>
        </w:rPr>
        <w:t xml:space="preserve"> be submitted by all other beneficiaries</w:t>
      </w:r>
      <w:r w:rsidR="00BD0454" w:rsidRPr="002676DA">
        <w:rPr>
          <w:rFonts w:ascii="Franklin Gothic Book" w:hAnsi="Franklin Gothic Book"/>
          <w:sz w:val="22"/>
          <w:szCs w:val="22"/>
        </w:rPr>
        <w:t xml:space="preserve"> and must be accompanied by the opinion of the </w:t>
      </w:r>
      <w:r w:rsidR="003444DC" w:rsidRPr="002676DA">
        <w:rPr>
          <w:rFonts w:ascii="Franklin Gothic Book" w:hAnsi="Franklin Gothic Book"/>
          <w:sz w:val="22"/>
          <w:szCs w:val="22"/>
        </w:rPr>
        <w:t>consortium leader</w:t>
      </w:r>
      <w:r w:rsidR="00BD0454" w:rsidRPr="002676DA">
        <w:rPr>
          <w:rFonts w:ascii="Franklin Gothic Book" w:hAnsi="Franklin Gothic Book"/>
          <w:sz w:val="22"/>
          <w:szCs w:val="22"/>
        </w:rPr>
        <w:t xml:space="preserve"> or proof that this opinion has been requested in writing</w:t>
      </w:r>
      <w:r w:rsidR="00103C71" w:rsidRPr="002676DA">
        <w:rPr>
          <w:rFonts w:ascii="Franklin Gothic Book" w:hAnsi="Franklin Gothic Book"/>
          <w:sz w:val="22"/>
          <w:szCs w:val="22"/>
        </w:rPr>
        <w:t>.</w:t>
      </w:r>
    </w:p>
    <w:p w14:paraId="76E94671" w14:textId="77777777" w:rsidR="00196313" w:rsidRPr="002676DA" w:rsidRDefault="00103C71"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0243AE" w:rsidRPr="002676DA">
        <w:rPr>
          <w:rFonts w:ascii="Franklin Gothic Book" w:hAnsi="Franklin Gothic Book"/>
          <w:b/>
          <w:sz w:val="22"/>
          <w:szCs w:val="22"/>
        </w:rPr>
        <w:t>1</w:t>
      </w:r>
      <w:r w:rsidR="00453C64">
        <w:rPr>
          <w:rFonts w:ascii="Franklin Gothic Book" w:hAnsi="Franklin Gothic Book"/>
          <w:b/>
          <w:sz w:val="22"/>
          <w:szCs w:val="22"/>
        </w:rPr>
        <w:t>4</w:t>
      </w:r>
      <w:r w:rsidRPr="002676DA">
        <w:rPr>
          <w:rFonts w:ascii="Franklin Gothic Book" w:hAnsi="Franklin Gothic Book"/>
          <w:b/>
          <w:sz w:val="22"/>
          <w:szCs w:val="22"/>
        </w:rPr>
        <w:t>.5</w:t>
      </w:r>
      <w:r w:rsidR="002508A0" w:rsidRPr="002676DA">
        <w:rPr>
          <w:rFonts w:ascii="Franklin Gothic Book" w:hAnsi="Franklin Gothic Book"/>
          <w:b/>
          <w:sz w:val="22"/>
          <w:szCs w:val="22"/>
        </w:rPr>
        <w:tab/>
      </w:r>
      <w:r w:rsidR="00F0298C" w:rsidRPr="002676DA">
        <w:rPr>
          <w:rFonts w:ascii="Franklin Gothic Book" w:hAnsi="Franklin Gothic Book"/>
          <w:sz w:val="22"/>
          <w:szCs w:val="22"/>
        </w:rPr>
        <w:t>Amendments enter into force on the date on which the last party signs or on the date of approval of the request for amendment.</w:t>
      </w:r>
      <w:r w:rsidR="00F0298C" w:rsidRPr="002676DA" w:rsidDel="006541B7">
        <w:rPr>
          <w:rFonts w:ascii="Franklin Gothic Book" w:hAnsi="Franklin Gothic Book"/>
          <w:sz w:val="22"/>
          <w:szCs w:val="22"/>
        </w:rPr>
        <w:t xml:space="preserve"> </w:t>
      </w:r>
    </w:p>
    <w:p w14:paraId="6E404A5E" w14:textId="77777777" w:rsidR="00CF2EF0" w:rsidRPr="002676DA" w:rsidRDefault="006541B7" w:rsidP="00E96BE6">
      <w:pPr>
        <w:spacing w:before="200" w:beforeAutospacing="0" w:after="200" w:afterAutospacing="0"/>
        <w:ind w:left="851"/>
        <w:rPr>
          <w:rFonts w:ascii="Franklin Gothic Book" w:hAnsi="Franklin Gothic Book"/>
          <w:sz w:val="22"/>
          <w:szCs w:val="22"/>
        </w:rPr>
      </w:pPr>
      <w:r w:rsidRPr="002676DA">
        <w:rPr>
          <w:rFonts w:ascii="Franklin Gothic Book" w:hAnsi="Franklin Gothic Book"/>
          <w:sz w:val="22"/>
          <w:szCs w:val="22"/>
        </w:rPr>
        <w:t>A</w:t>
      </w:r>
      <w:r w:rsidR="00103C71" w:rsidRPr="002676DA">
        <w:rPr>
          <w:rFonts w:ascii="Franklin Gothic Book" w:hAnsi="Franklin Gothic Book"/>
          <w:sz w:val="22"/>
          <w:szCs w:val="22"/>
        </w:rPr>
        <w:t>mendment</w:t>
      </w:r>
      <w:r w:rsidRPr="002676DA">
        <w:rPr>
          <w:rFonts w:ascii="Franklin Gothic Book" w:hAnsi="Franklin Gothic Book"/>
          <w:sz w:val="22"/>
          <w:szCs w:val="22"/>
        </w:rPr>
        <w:t>s</w:t>
      </w:r>
      <w:r w:rsidR="00103C71" w:rsidRPr="002676DA">
        <w:rPr>
          <w:rFonts w:ascii="Franklin Gothic Book" w:hAnsi="Franklin Gothic Book"/>
          <w:sz w:val="22"/>
          <w:szCs w:val="22"/>
        </w:rPr>
        <w:t xml:space="preserve"> take effect on a date agreed by the parties or</w:t>
      </w:r>
      <w:r w:rsidR="00C463BF" w:rsidRPr="002676DA">
        <w:rPr>
          <w:rFonts w:ascii="Franklin Gothic Book" w:hAnsi="Franklin Gothic Book"/>
          <w:sz w:val="22"/>
          <w:szCs w:val="22"/>
        </w:rPr>
        <w:t>,</w:t>
      </w:r>
      <w:r w:rsidR="00103C71" w:rsidRPr="002676DA">
        <w:rPr>
          <w:rFonts w:ascii="Franklin Gothic Book" w:hAnsi="Franklin Gothic Book"/>
          <w:sz w:val="22"/>
          <w:szCs w:val="22"/>
        </w:rPr>
        <w:t xml:space="preserve"> in the absence of such</w:t>
      </w:r>
      <w:r w:rsidR="0083611D" w:rsidRPr="002676DA">
        <w:rPr>
          <w:rFonts w:ascii="Franklin Gothic Book" w:hAnsi="Franklin Gothic Book"/>
          <w:sz w:val="22"/>
          <w:szCs w:val="22"/>
        </w:rPr>
        <w:t xml:space="preserve"> </w:t>
      </w:r>
      <w:r w:rsidR="0036238B" w:rsidRPr="002676DA">
        <w:rPr>
          <w:rFonts w:ascii="Franklin Gothic Book" w:hAnsi="Franklin Gothic Book"/>
          <w:sz w:val="22"/>
          <w:szCs w:val="22"/>
        </w:rPr>
        <w:t>an agreed date</w:t>
      </w:r>
      <w:r w:rsidR="00C463BF" w:rsidRPr="002676DA">
        <w:rPr>
          <w:rFonts w:ascii="Franklin Gothic Book" w:hAnsi="Franklin Gothic Book"/>
          <w:sz w:val="22"/>
          <w:szCs w:val="22"/>
        </w:rPr>
        <w:t>,</w:t>
      </w:r>
      <w:r w:rsidR="00103C71" w:rsidRPr="002676DA">
        <w:rPr>
          <w:rFonts w:ascii="Franklin Gothic Book" w:hAnsi="Franklin Gothic Book"/>
          <w:sz w:val="22"/>
          <w:szCs w:val="22"/>
        </w:rPr>
        <w:t xml:space="preserve"> on the date </w:t>
      </w:r>
      <w:r w:rsidR="006A5170" w:rsidRPr="002676DA">
        <w:rPr>
          <w:rFonts w:ascii="Franklin Gothic Book" w:hAnsi="Franklin Gothic Book"/>
          <w:sz w:val="22"/>
          <w:szCs w:val="22"/>
        </w:rPr>
        <w:t xml:space="preserve">on which </w:t>
      </w:r>
      <w:r w:rsidR="00C463BF" w:rsidRPr="002676DA">
        <w:rPr>
          <w:rFonts w:ascii="Franklin Gothic Book" w:hAnsi="Franklin Gothic Book"/>
          <w:sz w:val="22"/>
          <w:szCs w:val="22"/>
        </w:rPr>
        <w:t>the amendment enters into force</w:t>
      </w:r>
      <w:r w:rsidR="0083611D" w:rsidRPr="002676DA">
        <w:rPr>
          <w:rFonts w:ascii="Franklin Gothic Book" w:hAnsi="Franklin Gothic Book"/>
          <w:sz w:val="22"/>
          <w:szCs w:val="22"/>
        </w:rPr>
        <w:t>.</w:t>
      </w:r>
      <w:r w:rsidR="00F0298C" w:rsidRPr="002676DA">
        <w:rPr>
          <w:rFonts w:ascii="Franklin Gothic Book" w:hAnsi="Franklin Gothic Book"/>
          <w:sz w:val="22"/>
          <w:szCs w:val="22"/>
        </w:rPr>
        <w:t xml:space="preserve"> </w:t>
      </w:r>
    </w:p>
    <w:p w14:paraId="3371F8F4" w14:textId="77777777" w:rsidR="00DC2376" w:rsidRDefault="00DC2376" w:rsidP="00DC2376">
      <w:pPr>
        <w:pStyle w:val="Heading2"/>
      </w:pPr>
    </w:p>
    <w:p w14:paraId="36686569" w14:textId="77777777" w:rsidR="00CF2EF0" w:rsidRPr="002676DA" w:rsidRDefault="000A4F91" w:rsidP="00DC2376">
      <w:pPr>
        <w:pStyle w:val="Heading2"/>
      </w:pPr>
      <w:bookmarkStart w:id="64" w:name="_Toc442888270"/>
      <w:r w:rsidRPr="002676DA">
        <w:t xml:space="preserve">Article </w:t>
      </w:r>
      <w:r w:rsidR="00CF2EF0" w:rsidRPr="002676DA">
        <w:t>II.</w:t>
      </w:r>
      <w:r w:rsidR="009B606A" w:rsidRPr="002676DA">
        <w:t>1</w:t>
      </w:r>
      <w:r w:rsidR="00453C64">
        <w:t>5</w:t>
      </w:r>
      <w:r w:rsidR="000669D7" w:rsidRPr="002676DA">
        <w:t xml:space="preserve"> – Assignment of claims for payments to third parties</w:t>
      </w:r>
      <w:bookmarkEnd w:id="64"/>
    </w:p>
    <w:p w14:paraId="5E072C88" w14:textId="77777777" w:rsidR="006B5C25" w:rsidRPr="002676DA" w:rsidRDefault="00CF2EF0"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9B606A" w:rsidRPr="002676DA">
        <w:rPr>
          <w:rFonts w:ascii="Franklin Gothic Book" w:hAnsi="Franklin Gothic Book"/>
          <w:b/>
          <w:sz w:val="22"/>
          <w:szCs w:val="22"/>
        </w:rPr>
        <w:t>1</w:t>
      </w:r>
      <w:r w:rsidR="00453C64">
        <w:rPr>
          <w:rFonts w:ascii="Franklin Gothic Book" w:hAnsi="Franklin Gothic Book"/>
          <w:b/>
          <w:sz w:val="22"/>
          <w:szCs w:val="22"/>
        </w:rPr>
        <w:t>5</w:t>
      </w:r>
      <w:r w:rsidRPr="002676DA">
        <w:rPr>
          <w:rFonts w:ascii="Franklin Gothic Book" w:hAnsi="Franklin Gothic Book"/>
          <w:b/>
          <w:sz w:val="22"/>
          <w:szCs w:val="22"/>
        </w:rPr>
        <w:t>.1</w:t>
      </w:r>
      <w:r w:rsidRPr="002676DA">
        <w:rPr>
          <w:rFonts w:ascii="Franklin Gothic Book" w:hAnsi="Franklin Gothic Book"/>
          <w:sz w:val="22"/>
          <w:szCs w:val="22"/>
        </w:rPr>
        <w:tab/>
      </w:r>
      <w:r w:rsidR="006B5C25" w:rsidRPr="002676DA">
        <w:rPr>
          <w:rFonts w:ascii="Franklin Gothic Book" w:hAnsi="Franklin Gothic Book"/>
          <w:sz w:val="22"/>
          <w:szCs w:val="22"/>
        </w:rPr>
        <w:t xml:space="preserve">The beneficiaries may not assign any of their claims for payment against </w:t>
      </w:r>
      <w:r w:rsidR="00500AA3" w:rsidRPr="002676DA">
        <w:rPr>
          <w:rFonts w:ascii="Franklin Gothic Book" w:hAnsi="Franklin Gothic Book"/>
          <w:sz w:val="22"/>
          <w:szCs w:val="22"/>
        </w:rPr>
        <w:t>EDA</w:t>
      </w:r>
      <w:r w:rsidR="006B5C25" w:rsidRPr="002676DA">
        <w:rPr>
          <w:rFonts w:ascii="Franklin Gothic Book" w:hAnsi="Franklin Gothic Book"/>
          <w:sz w:val="22"/>
          <w:szCs w:val="22"/>
        </w:rPr>
        <w:t xml:space="preserve"> to any third party, except if approved by </w:t>
      </w:r>
      <w:r w:rsidR="00500AA3" w:rsidRPr="002676DA">
        <w:rPr>
          <w:rFonts w:ascii="Franklin Gothic Book" w:hAnsi="Franklin Gothic Book"/>
          <w:sz w:val="22"/>
          <w:szCs w:val="22"/>
        </w:rPr>
        <w:t>EDA</w:t>
      </w:r>
      <w:r w:rsidR="006B5C25" w:rsidRPr="002676DA">
        <w:rPr>
          <w:rFonts w:ascii="Franklin Gothic Book" w:hAnsi="Franklin Gothic Book"/>
          <w:sz w:val="22"/>
          <w:szCs w:val="22"/>
        </w:rPr>
        <w:t xml:space="preserve"> on the basis of a reasoned, written request by the </w:t>
      </w:r>
      <w:r w:rsidR="003444DC" w:rsidRPr="002676DA">
        <w:rPr>
          <w:rFonts w:ascii="Franklin Gothic Book" w:hAnsi="Franklin Gothic Book"/>
          <w:sz w:val="22"/>
          <w:szCs w:val="22"/>
        </w:rPr>
        <w:t>consortium leader</w:t>
      </w:r>
      <w:r w:rsidR="006B5C25" w:rsidRPr="002676DA">
        <w:rPr>
          <w:rFonts w:ascii="Franklin Gothic Book" w:hAnsi="Franklin Gothic Book"/>
          <w:sz w:val="22"/>
          <w:szCs w:val="22"/>
        </w:rPr>
        <w:t xml:space="preserve"> made on behalf of the beneficiar</w:t>
      </w:r>
      <w:r w:rsidR="00AE5360" w:rsidRPr="002676DA">
        <w:rPr>
          <w:rFonts w:ascii="Franklin Gothic Book" w:hAnsi="Franklin Gothic Book"/>
          <w:sz w:val="22"/>
          <w:szCs w:val="22"/>
        </w:rPr>
        <w:t>ies</w:t>
      </w:r>
      <w:r w:rsidR="006B5C25" w:rsidRPr="002676DA">
        <w:rPr>
          <w:rFonts w:ascii="Franklin Gothic Book" w:hAnsi="Franklin Gothic Book"/>
          <w:sz w:val="22"/>
          <w:szCs w:val="22"/>
        </w:rPr>
        <w:t xml:space="preserve">. </w:t>
      </w:r>
    </w:p>
    <w:p w14:paraId="544450DF" w14:textId="77777777" w:rsidR="006B5C25" w:rsidRPr="002676DA" w:rsidRDefault="006B5C25" w:rsidP="00E96BE6">
      <w:pPr>
        <w:spacing w:before="200" w:beforeAutospacing="0" w:after="200" w:afterAutospacing="0"/>
        <w:ind w:left="851"/>
        <w:rPr>
          <w:rFonts w:ascii="Franklin Gothic Book" w:hAnsi="Franklin Gothic Book"/>
          <w:sz w:val="22"/>
          <w:szCs w:val="22"/>
        </w:rPr>
      </w:pPr>
      <w:r w:rsidRPr="002676DA">
        <w:rPr>
          <w:rFonts w:ascii="Franklin Gothic Book" w:hAnsi="Franklin Gothic Book"/>
          <w:sz w:val="22"/>
          <w:szCs w:val="22"/>
        </w:rPr>
        <w:lastRenderedPageBreak/>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has not accepted the assignment or the terms of it are not observed, the assignment ha</w:t>
      </w:r>
      <w:r w:rsidR="00AE5360" w:rsidRPr="002676DA">
        <w:rPr>
          <w:rFonts w:ascii="Franklin Gothic Book" w:hAnsi="Franklin Gothic Book"/>
          <w:sz w:val="22"/>
          <w:szCs w:val="22"/>
        </w:rPr>
        <w:t>s</w:t>
      </w:r>
      <w:r w:rsidRPr="002676DA">
        <w:rPr>
          <w:rFonts w:ascii="Franklin Gothic Book" w:hAnsi="Franklin Gothic Book"/>
          <w:sz w:val="22"/>
          <w:szCs w:val="22"/>
        </w:rPr>
        <w:t xml:space="preserve"> no effect on it.</w:t>
      </w:r>
    </w:p>
    <w:p w14:paraId="5BDF5154" w14:textId="77777777" w:rsidR="00CF2EF0" w:rsidRPr="002676DA" w:rsidRDefault="009B606A"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5</w:t>
      </w:r>
      <w:r w:rsidR="00CF2EF0" w:rsidRPr="002676DA">
        <w:rPr>
          <w:rFonts w:ascii="Franklin Gothic Book" w:hAnsi="Franklin Gothic Book"/>
          <w:b/>
          <w:sz w:val="22"/>
          <w:szCs w:val="22"/>
        </w:rPr>
        <w:t>.2</w:t>
      </w:r>
      <w:r w:rsidR="00CF2EF0" w:rsidRPr="002676DA">
        <w:rPr>
          <w:rFonts w:ascii="Franklin Gothic Book" w:hAnsi="Franklin Gothic Book"/>
          <w:sz w:val="22"/>
          <w:szCs w:val="22"/>
        </w:rPr>
        <w:tab/>
        <w:t xml:space="preserve">In no circumstances </w:t>
      </w:r>
      <w:r w:rsidR="00BE2E8B" w:rsidRPr="002676DA">
        <w:rPr>
          <w:rFonts w:ascii="Franklin Gothic Book" w:hAnsi="Franklin Gothic Book"/>
          <w:sz w:val="22"/>
          <w:szCs w:val="22"/>
        </w:rPr>
        <w:t>may</w:t>
      </w:r>
      <w:r w:rsidR="00CF2EF0" w:rsidRPr="002676DA">
        <w:rPr>
          <w:rFonts w:ascii="Franklin Gothic Book" w:hAnsi="Franklin Gothic Book"/>
          <w:sz w:val="22"/>
          <w:szCs w:val="22"/>
        </w:rPr>
        <w:t xml:space="preserve"> an assignment release the beneficiaries from their obligations to</w:t>
      </w:r>
      <w:r w:rsidR="0036238B" w:rsidRPr="002676DA">
        <w:rPr>
          <w:rFonts w:ascii="Franklin Gothic Book" w:hAnsi="Franklin Gothic Book"/>
          <w:sz w:val="22"/>
          <w:szCs w:val="22"/>
        </w:rPr>
        <w:t>wards</w:t>
      </w:r>
      <w:r w:rsidR="00CF2EF0"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00CF2EF0" w:rsidRPr="002676DA">
        <w:rPr>
          <w:rFonts w:ascii="Franklin Gothic Book" w:hAnsi="Franklin Gothic Book"/>
          <w:sz w:val="22"/>
          <w:szCs w:val="22"/>
        </w:rPr>
        <w:t>.</w:t>
      </w:r>
    </w:p>
    <w:p w14:paraId="213FE6F3" w14:textId="77777777" w:rsidR="00DC2376" w:rsidRDefault="00DC2376" w:rsidP="00DC2376">
      <w:pPr>
        <w:pStyle w:val="Heading2"/>
      </w:pPr>
      <w:bookmarkStart w:id="65" w:name="_Toc97092422"/>
    </w:p>
    <w:p w14:paraId="2B8BAD2E" w14:textId="77777777" w:rsidR="009E4F95" w:rsidRPr="002676DA" w:rsidRDefault="000A4F91" w:rsidP="00DC2376">
      <w:pPr>
        <w:pStyle w:val="Heading2"/>
      </w:pPr>
      <w:bookmarkStart w:id="66" w:name="_Toc442888271"/>
      <w:r w:rsidRPr="002676DA">
        <w:t xml:space="preserve">Article </w:t>
      </w:r>
      <w:r w:rsidR="009E4F95" w:rsidRPr="002676DA">
        <w:t>II.</w:t>
      </w:r>
      <w:r w:rsidR="009B606A" w:rsidRPr="002676DA">
        <w:t>1</w:t>
      </w:r>
      <w:r w:rsidR="00453C64">
        <w:t>6</w:t>
      </w:r>
      <w:r w:rsidR="009E4F95" w:rsidRPr="002676DA">
        <w:t xml:space="preserve"> – F</w:t>
      </w:r>
      <w:r w:rsidR="000669D7" w:rsidRPr="002676DA">
        <w:t>orce majeure</w:t>
      </w:r>
      <w:bookmarkEnd w:id="65"/>
      <w:bookmarkEnd w:id="66"/>
    </w:p>
    <w:p w14:paraId="287F7A54" w14:textId="77777777" w:rsidR="009E4F95" w:rsidRPr="002676DA" w:rsidRDefault="009E4F95"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9B606A" w:rsidRPr="002676DA">
        <w:rPr>
          <w:rFonts w:ascii="Franklin Gothic Book" w:hAnsi="Franklin Gothic Book"/>
          <w:b/>
          <w:sz w:val="22"/>
          <w:szCs w:val="22"/>
        </w:rPr>
        <w:t>1</w:t>
      </w:r>
      <w:r w:rsidR="00453C64">
        <w:rPr>
          <w:rFonts w:ascii="Franklin Gothic Book" w:hAnsi="Franklin Gothic Book"/>
          <w:b/>
          <w:sz w:val="22"/>
          <w:szCs w:val="22"/>
        </w:rPr>
        <w:t>6</w:t>
      </w:r>
      <w:r w:rsidRPr="002676DA">
        <w:rPr>
          <w:rFonts w:ascii="Franklin Gothic Book" w:hAnsi="Franklin Gothic Book"/>
          <w:b/>
          <w:sz w:val="22"/>
          <w:szCs w:val="22"/>
        </w:rPr>
        <w:t>.</w:t>
      </w:r>
      <w:r w:rsidR="00801487" w:rsidRPr="002676DA">
        <w:rPr>
          <w:rFonts w:ascii="Franklin Gothic Book" w:hAnsi="Franklin Gothic Book"/>
          <w:b/>
          <w:sz w:val="22"/>
          <w:szCs w:val="22"/>
        </w:rPr>
        <w:t>1</w:t>
      </w:r>
      <w:r w:rsidRPr="002676DA">
        <w:rPr>
          <w:rFonts w:ascii="Franklin Gothic Book" w:hAnsi="Franklin Gothic Book"/>
          <w:sz w:val="22"/>
          <w:szCs w:val="22"/>
        </w:rPr>
        <w:tab/>
        <w:t xml:space="preserve">A party faced with force majeure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w:t>
      </w:r>
      <w:r w:rsidR="00CD2788"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CD2788" w:rsidRPr="002676DA">
        <w:rPr>
          <w:rFonts w:ascii="Franklin Gothic Book" w:hAnsi="Franklin Gothic Book"/>
          <w:sz w:val="22"/>
          <w:szCs w:val="22"/>
        </w:rPr>
        <w:t xml:space="preserve"> to </w:t>
      </w:r>
      <w:r w:rsidRPr="002676DA">
        <w:rPr>
          <w:rFonts w:ascii="Franklin Gothic Book" w:hAnsi="Franklin Gothic Book"/>
          <w:sz w:val="22"/>
          <w:szCs w:val="22"/>
        </w:rPr>
        <w:t>the other party without delay, stating the nature</w:t>
      </w:r>
      <w:r w:rsidR="00D40AB3" w:rsidRPr="002676DA">
        <w:rPr>
          <w:rFonts w:ascii="Franklin Gothic Book" w:hAnsi="Franklin Gothic Book"/>
          <w:sz w:val="22"/>
          <w:szCs w:val="22"/>
        </w:rPr>
        <w:t xml:space="preserve"> of the situation or of the event</w:t>
      </w:r>
      <w:r w:rsidRPr="002676DA">
        <w:rPr>
          <w:rFonts w:ascii="Franklin Gothic Book" w:hAnsi="Franklin Gothic Book"/>
          <w:sz w:val="22"/>
          <w:szCs w:val="22"/>
        </w:rPr>
        <w:t xml:space="preserve">, </w:t>
      </w:r>
      <w:r w:rsidR="00D40AB3" w:rsidRPr="002676DA">
        <w:rPr>
          <w:rFonts w:ascii="Franklin Gothic Book" w:hAnsi="Franklin Gothic Book"/>
          <w:sz w:val="22"/>
          <w:szCs w:val="22"/>
        </w:rPr>
        <w:t xml:space="preserve">its </w:t>
      </w:r>
      <w:r w:rsidRPr="002676DA">
        <w:rPr>
          <w:rFonts w:ascii="Franklin Gothic Book" w:hAnsi="Franklin Gothic Book"/>
          <w:sz w:val="22"/>
          <w:szCs w:val="22"/>
        </w:rPr>
        <w:t>likely duration and foreseeable effects.</w:t>
      </w:r>
    </w:p>
    <w:p w14:paraId="3D84C055" w14:textId="77777777" w:rsidR="009E4F95" w:rsidRPr="002676DA" w:rsidRDefault="009E4F95"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w:t>
      </w:r>
      <w:r w:rsidR="009B606A" w:rsidRPr="002676DA">
        <w:rPr>
          <w:rFonts w:ascii="Franklin Gothic Book" w:hAnsi="Franklin Gothic Book"/>
          <w:b/>
          <w:sz w:val="22"/>
          <w:szCs w:val="22"/>
        </w:rPr>
        <w:t>1</w:t>
      </w:r>
      <w:r w:rsidR="00453C64">
        <w:rPr>
          <w:rFonts w:ascii="Franklin Gothic Book" w:hAnsi="Franklin Gothic Book"/>
          <w:b/>
          <w:sz w:val="22"/>
          <w:szCs w:val="22"/>
        </w:rPr>
        <w:t>6</w:t>
      </w:r>
      <w:r w:rsidRPr="002676DA">
        <w:rPr>
          <w:rFonts w:ascii="Franklin Gothic Book" w:hAnsi="Franklin Gothic Book"/>
          <w:b/>
          <w:sz w:val="22"/>
          <w:szCs w:val="22"/>
        </w:rPr>
        <w:t>.</w:t>
      </w:r>
      <w:r w:rsidR="00801487" w:rsidRPr="002676DA">
        <w:rPr>
          <w:rFonts w:ascii="Franklin Gothic Book" w:hAnsi="Franklin Gothic Book"/>
          <w:b/>
          <w:sz w:val="22"/>
          <w:szCs w:val="22"/>
        </w:rPr>
        <w:t>2</w:t>
      </w:r>
      <w:r w:rsidR="002508A0" w:rsidRPr="002676DA">
        <w:rPr>
          <w:rFonts w:ascii="Franklin Gothic Book" w:hAnsi="Franklin Gothic Book"/>
          <w:sz w:val="22"/>
          <w:szCs w:val="22"/>
        </w:rPr>
        <w:tab/>
      </w:r>
      <w:r w:rsidRPr="002676DA">
        <w:rPr>
          <w:rFonts w:ascii="Franklin Gothic Book" w:hAnsi="Franklin Gothic Book"/>
          <w:sz w:val="22"/>
          <w:szCs w:val="22"/>
        </w:rPr>
        <w:t xml:space="preserve">The parties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take the necessary measures to limit any damage due to </w:t>
      </w:r>
      <w:r w:rsidR="006B19E6" w:rsidRPr="002676DA">
        <w:rPr>
          <w:rFonts w:ascii="Franklin Gothic Book" w:hAnsi="Franklin Gothic Book"/>
          <w:sz w:val="22"/>
          <w:szCs w:val="22"/>
        </w:rPr>
        <w:t>force majeure</w:t>
      </w:r>
      <w:r w:rsidRPr="002676DA">
        <w:rPr>
          <w:rFonts w:ascii="Franklin Gothic Book" w:hAnsi="Franklin Gothic Book"/>
          <w:sz w:val="22"/>
          <w:szCs w:val="22"/>
        </w:rPr>
        <w:t xml:space="preserve">. They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w:t>
      </w:r>
      <w:r w:rsidR="0080664C" w:rsidRPr="002676DA">
        <w:rPr>
          <w:rFonts w:ascii="Franklin Gothic Book" w:hAnsi="Franklin Gothic Book"/>
          <w:sz w:val="22"/>
          <w:szCs w:val="22"/>
        </w:rPr>
        <w:t xml:space="preserve">do </w:t>
      </w:r>
      <w:r w:rsidRPr="002676DA">
        <w:rPr>
          <w:rFonts w:ascii="Franklin Gothic Book" w:hAnsi="Franklin Gothic Book"/>
          <w:sz w:val="22"/>
          <w:szCs w:val="22"/>
        </w:rPr>
        <w:t xml:space="preserve">their best to resume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as soon as possible.</w:t>
      </w:r>
    </w:p>
    <w:p w14:paraId="28D35239" w14:textId="77777777" w:rsidR="00F0298C" w:rsidRPr="002676DA" w:rsidRDefault="00F0298C"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453C64">
        <w:rPr>
          <w:rFonts w:ascii="Franklin Gothic Book" w:hAnsi="Franklin Gothic Book"/>
          <w:b/>
          <w:sz w:val="22"/>
          <w:szCs w:val="22"/>
        </w:rPr>
        <w:t>6</w:t>
      </w:r>
      <w:r w:rsidRPr="002676DA">
        <w:rPr>
          <w:rFonts w:ascii="Franklin Gothic Book" w:hAnsi="Franklin Gothic Book"/>
          <w:b/>
          <w:sz w:val="22"/>
          <w:szCs w:val="22"/>
        </w:rPr>
        <w:t>.</w:t>
      </w:r>
      <w:r w:rsidR="00801487" w:rsidRPr="002676DA">
        <w:rPr>
          <w:rFonts w:ascii="Franklin Gothic Book" w:hAnsi="Franklin Gothic Book"/>
          <w:b/>
          <w:sz w:val="22"/>
          <w:szCs w:val="22"/>
        </w:rPr>
        <w:t>3</w:t>
      </w:r>
      <w:r w:rsidRPr="002676DA">
        <w:rPr>
          <w:rFonts w:ascii="Franklin Gothic Book" w:hAnsi="Franklin Gothic Book"/>
          <w:sz w:val="22"/>
          <w:szCs w:val="22"/>
        </w:rPr>
        <w:tab/>
        <w:t xml:space="preserve">The party faced with </w:t>
      </w:r>
      <w:r w:rsidR="006B19E6" w:rsidRPr="002676DA">
        <w:rPr>
          <w:rFonts w:ascii="Franklin Gothic Book" w:hAnsi="Franklin Gothic Book"/>
          <w:sz w:val="22"/>
          <w:szCs w:val="22"/>
        </w:rPr>
        <w:t xml:space="preserve">force majeure </w:t>
      </w:r>
      <w:r w:rsidR="00BE2E8B" w:rsidRPr="002676DA">
        <w:rPr>
          <w:rFonts w:ascii="Franklin Gothic Book" w:hAnsi="Franklin Gothic Book"/>
          <w:sz w:val="22"/>
          <w:szCs w:val="22"/>
        </w:rPr>
        <w:t>may</w:t>
      </w:r>
      <w:r w:rsidRPr="002676DA">
        <w:rPr>
          <w:rFonts w:ascii="Franklin Gothic Book" w:hAnsi="Franklin Gothic Book"/>
          <w:sz w:val="22"/>
          <w:szCs w:val="22"/>
        </w:rPr>
        <w:t xml:space="preserve"> not be</w:t>
      </w:r>
      <w:r w:rsidR="00505D4A" w:rsidRPr="002676DA">
        <w:rPr>
          <w:rFonts w:ascii="Franklin Gothic Book" w:hAnsi="Franklin Gothic Book"/>
          <w:sz w:val="22"/>
          <w:szCs w:val="22"/>
        </w:rPr>
        <w:t xml:space="preserve"> considered in </w:t>
      </w:r>
      <w:r w:rsidRPr="002676DA">
        <w:rPr>
          <w:rFonts w:ascii="Franklin Gothic Book" w:hAnsi="Franklin Gothic Book"/>
          <w:sz w:val="22"/>
          <w:szCs w:val="22"/>
        </w:rPr>
        <w:t xml:space="preserve">breach of its obligations under the Agreement if it has been prevented from fulfilling them by </w:t>
      </w:r>
      <w:r w:rsidR="006B19E6" w:rsidRPr="002676DA">
        <w:rPr>
          <w:rFonts w:ascii="Franklin Gothic Book" w:hAnsi="Franklin Gothic Book"/>
          <w:sz w:val="22"/>
          <w:szCs w:val="22"/>
        </w:rPr>
        <w:t>force majeure</w:t>
      </w:r>
      <w:r w:rsidRPr="002676DA">
        <w:rPr>
          <w:rFonts w:ascii="Franklin Gothic Book" w:hAnsi="Franklin Gothic Book"/>
          <w:sz w:val="22"/>
          <w:szCs w:val="22"/>
        </w:rPr>
        <w:t xml:space="preserve">. </w:t>
      </w:r>
    </w:p>
    <w:p w14:paraId="4E062A46" w14:textId="77777777" w:rsidR="00DC2376" w:rsidRDefault="00DC2376" w:rsidP="00DC2376">
      <w:pPr>
        <w:pStyle w:val="Heading2"/>
      </w:pPr>
      <w:bookmarkStart w:id="67" w:name="_Toc97092421"/>
    </w:p>
    <w:p w14:paraId="5D90A9E7" w14:textId="77777777" w:rsidR="0003387A" w:rsidRPr="002676DA" w:rsidRDefault="000A4F91" w:rsidP="00DC2376">
      <w:pPr>
        <w:pStyle w:val="Heading2"/>
      </w:pPr>
      <w:bookmarkStart w:id="68" w:name="_Toc442888272"/>
      <w:r w:rsidRPr="002676DA">
        <w:t xml:space="preserve">Article </w:t>
      </w:r>
      <w:r w:rsidR="0003387A" w:rsidRPr="002676DA">
        <w:t>II.</w:t>
      </w:r>
      <w:r w:rsidR="009B606A" w:rsidRPr="002676DA">
        <w:t>1</w:t>
      </w:r>
      <w:r w:rsidR="00A06505">
        <w:t>7</w:t>
      </w:r>
      <w:r w:rsidR="0003387A" w:rsidRPr="002676DA">
        <w:t xml:space="preserve"> – S</w:t>
      </w:r>
      <w:r w:rsidR="000669D7" w:rsidRPr="002676DA">
        <w:t>uspension of the implementation of the action</w:t>
      </w:r>
      <w:bookmarkEnd w:id="67"/>
      <w:bookmarkEnd w:id="68"/>
    </w:p>
    <w:p w14:paraId="11D2E108" w14:textId="77777777" w:rsidR="0003387A" w:rsidRPr="002676DA" w:rsidRDefault="0003387A" w:rsidP="00E96BE6">
      <w:pPr>
        <w:pStyle w:val="Heading3"/>
        <w:spacing w:before="200" w:after="200"/>
        <w:rPr>
          <w:rFonts w:ascii="Franklin Gothic Book" w:hAnsi="Franklin Gothic Book"/>
          <w:sz w:val="22"/>
          <w:szCs w:val="22"/>
        </w:rPr>
      </w:pPr>
      <w:bookmarkStart w:id="69" w:name="_Toc442888273"/>
      <w:r w:rsidRPr="002676DA">
        <w:rPr>
          <w:rFonts w:ascii="Franklin Gothic Book" w:hAnsi="Franklin Gothic Book"/>
          <w:sz w:val="22"/>
          <w:szCs w:val="22"/>
        </w:rPr>
        <w:t>II.</w:t>
      </w:r>
      <w:r w:rsidR="009B606A" w:rsidRPr="002676DA">
        <w:rPr>
          <w:rFonts w:ascii="Franklin Gothic Book" w:hAnsi="Franklin Gothic Book"/>
          <w:sz w:val="22"/>
          <w:szCs w:val="22"/>
        </w:rPr>
        <w:t>1</w:t>
      </w:r>
      <w:r w:rsidR="00A06505">
        <w:rPr>
          <w:rFonts w:ascii="Franklin Gothic Book" w:hAnsi="Franklin Gothic Book"/>
          <w:sz w:val="22"/>
          <w:szCs w:val="22"/>
        </w:rPr>
        <w:t xml:space="preserve">7.1 - </w:t>
      </w:r>
      <w:r w:rsidRPr="002676DA">
        <w:rPr>
          <w:rFonts w:ascii="Franklin Gothic Book" w:hAnsi="Franklin Gothic Book"/>
          <w:sz w:val="22"/>
          <w:szCs w:val="22"/>
        </w:rPr>
        <w:t>Suspension of the implementation by the beneficiaries</w:t>
      </w:r>
      <w:bookmarkEnd w:id="69"/>
    </w:p>
    <w:p w14:paraId="620FA8C6" w14:textId="77777777" w:rsidR="000310B7" w:rsidRPr="002676DA" w:rsidRDefault="0003387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A7207C" w:rsidRPr="002676DA">
        <w:rPr>
          <w:rFonts w:ascii="Franklin Gothic Book" w:hAnsi="Franklin Gothic Book"/>
          <w:sz w:val="22"/>
          <w:szCs w:val="22"/>
        </w:rPr>
        <w:t>on behalf of the beneficiaries</w:t>
      </w:r>
      <w:r w:rsidRPr="002676DA">
        <w:rPr>
          <w:rFonts w:ascii="Franklin Gothic Book" w:hAnsi="Franklin Gothic Book"/>
          <w:sz w:val="22"/>
          <w:szCs w:val="22"/>
        </w:rPr>
        <w:t xml:space="preserve">, may suspend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or any part</w:t>
      </w:r>
      <w:r w:rsidR="000310B7" w:rsidRPr="002676DA">
        <w:rPr>
          <w:rFonts w:ascii="Franklin Gothic Book" w:hAnsi="Franklin Gothic Book"/>
          <w:sz w:val="22"/>
          <w:szCs w:val="22"/>
        </w:rPr>
        <w:t xml:space="preserve"> of it,</w:t>
      </w:r>
      <w:r w:rsidRPr="002676DA">
        <w:rPr>
          <w:rFonts w:ascii="Franklin Gothic Book" w:hAnsi="Franklin Gothic Book"/>
          <w:sz w:val="22"/>
          <w:szCs w:val="22"/>
        </w:rPr>
        <w:t xml:space="preserve"> if exceptional circumstances make such implementation impossible or excessively difficult, </w:t>
      </w:r>
      <w:r w:rsidR="00444201" w:rsidRPr="002676DA">
        <w:rPr>
          <w:rFonts w:ascii="Franklin Gothic Book" w:hAnsi="Franklin Gothic Book"/>
          <w:sz w:val="22"/>
          <w:szCs w:val="22"/>
        </w:rPr>
        <w:t xml:space="preserve">in particular </w:t>
      </w:r>
      <w:r w:rsidRPr="002676DA">
        <w:rPr>
          <w:rFonts w:ascii="Franklin Gothic Book" w:hAnsi="Franklin Gothic Book"/>
          <w:sz w:val="22"/>
          <w:szCs w:val="22"/>
        </w:rPr>
        <w:t xml:space="preserve">in the event of </w:t>
      </w:r>
      <w:r w:rsidR="006B19E6" w:rsidRPr="002676DA">
        <w:rPr>
          <w:rFonts w:ascii="Franklin Gothic Book" w:hAnsi="Franklin Gothic Book"/>
          <w:sz w:val="22"/>
          <w:szCs w:val="22"/>
        </w:rPr>
        <w:t>force majeure</w:t>
      </w:r>
      <w:r w:rsidRPr="002676DA">
        <w:rPr>
          <w:rFonts w:ascii="Franklin Gothic Book" w:hAnsi="Franklin Gothic Book"/>
          <w:sz w:val="22"/>
          <w:szCs w:val="22"/>
        </w:rPr>
        <w:t xml:space="preserve">. </w:t>
      </w:r>
    </w:p>
    <w:p w14:paraId="0DCAAEF7" w14:textId="77777777" w:rsidR="000310B7" w:rsidRPr="002676DA" w:rsidRDefault="0003387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w:t>
      </w:r>
      <w:r w:rsidR="000310B7" w:rsidRPr="002676DA">
        <w:rPr>
          <w:rFonts w:ascii="Franklin Gothic Book" w:hAnsi="Franklin Gothic Book"/>
          <w:sz w:val="22"/>
          <w:szCs w:val="22"/>
        </w:rPr>
        <w:t xml:space="preserve">immediately </w:t>
      </w:r>
      <w:r w:rsidRPr="002676DA">
        <w:rPr>
          <w:rFonts w:ascii="Franklin Gothic Book" w:hAnsi="Franklin Gothic Book"/>
          <w:sz w:val="22"/>
          <w:szCs w:val="22"/>
        </w:rPr>
        <w:t xml:space="preserve">inform </w:t>
      </w:r>
      <w:r w:rsidR="00500AA3" w:rsidRPr="002676DA">
        <w:rPr>
          <w:rFonts w:ascii="Franklin Gothic Book" w:hAnsi="Franklin Gothic Book"/>
          <w:sz w:val="22"/>
          <w:szCs w:val="22"/>
        </w:rPr>
        <w:t>EDA</w:t>
      </w:r>
      <w:r w:rsidR="000310B7" w:rsidRPr="002676DA">
        <w:rPr>
          <w:rFonts w:ascii="Franklin Gothic Book" w:hAnsi="Franklin Gothic Book"/>
          <w:sz w:val="22"/>
          <w:szCs w:val="22"/>
        </w:rPr>
        <w:t xml:space="preserve"> stating: </w:t>
      </w:r>
    </w:p>
    <w:p w14:paraId="33A6F6F3" w14:textId="77777777" w:rsidR="000310B7" w:rsidRPr="002676DA" w:rsidRDefault="000310B7" w:rsidP="00570136">
      <w:pPr>
        <w:numPr>
          <w:ilvl w:val="0"/>
          <w:numId w:val="18"/>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03387A" w:rsidRPr="002676DA">
        <w:rPr>
          <w:rFonts w:ascii="Franklin Gothic Book" w:hAnsi="Franklin Gothic Book"/>
          <w:sz w:val="22"/>
          <w:szCs w:val="22"/>
        </w:rPr>
        <w:t>reasons</w:t>
      </w:r>
      <w:r w:rsidRPr="002676DA">
        <w:rPr>
          <w:rFonts w:ascii="Franklin Gothic Book" w:hAnsi="Franklin Gothic Book"/>
          <w:sz w:val="22"/>
          <w:szCs w:val="22"/>
        </w:rPr>
        <w:t xml:space="preserve"> for suspension</w:t>
      </w:r>
      <w:r w:rsidR="00970B74" w:rsidRPr="002676DA">
        <w:rPr>
          <w:rFonts w:ascii="Franklin Gothic Book" w:hAnsi="Franklin Gothic Book"/>
          <w:sz w:val="22"/>
          <w:szCs w:val="22"/>
        </w:rPr>
        <w:t xml:space="preserve"> including details about the date or period when the exceptional circumstances </w:t>
      </w:r>
      <w:r w:rsidR="00612A95" w:rsidRPr="002676DA">
        <w:rPr>
          <w:rFonts w:ascii="Franklin Gothic Book" w:hAnsi="Franklin Gothic Book"/>
          <w:sz w:val="22"/>
          <w:szCs w:val="22"/>
        </w:rPr>
        <w:t>occurred</w:t>
      </w:r>
      <w:r w:rsidR="00970B74" w:rsidRPr="002676DA">
        <w:rPr>
          <w:rFonts w:ascii="Franklin Gothic Book" w:hAnsi="Franklin Gothic Book"/>
          <w:sz w:val="22"/>
          <w:szCs w:val="22"/>
        </w:rPr>
        <w:t xml:space="preserve">; and </w:t>
      </w:r>
    </w:p>
    <w:p w14:paraId="275C8B1D" w14:textId="77777777" w:rsidR="0003387A" w:rsidRPr="002676DA" w:rsidRDefault="000310B7" w:rsidP="00570136">
      <w:pPr>
        <w:numPr>
          <w:ilvl w:val="0"/>
          <w:numId w:val="18"/>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expected</w:t>
      </w:r>
      <w:r w:rsidR="0003387A" w:rsidRPr="002676DA">
        <w:rPr>
          <w:rFonts w:ascii="Franklin Gothic Book" w:hAnsi="Franklin Gothic Book"/>
          <w:sz w:val="22"/>
          <w:szCs w:val="22"/>
        </w:rPr>
        <w:t xml:space="preserve"> date of resumption.</w:t>
      </w:r>
    </w:p>
    <w:p w14:paraId="2451B246" w14:textId="77777777" w:rsidR="008E51C4" w:rsidRPr="002676DA" w:rsidRDefault="00AA73F6"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Once the circumstances allow resuming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w:t>
      </w:r>
      <w:r w:rsidR="002751E6"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2751E6"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0003387A" w:rsidRPr="002676DA">
        <w:rPr>
          <w:rFonts w:ascii="Franklin Gothic Book" w:hAnsi="Franklin Gothic Book"/>
          <w:sz w:val="22"/>
          <w:szCs w:val="22"/>
        </w:rPr>
        <w:t xml:space="preserve"> inform </w:t>
      </w:r>
      <w:r w:rsidR="00500AA3" w:rsidRPr="002676DA">
        <w:rPr>
          <w:rFonts w:ascii="Franklin Gothic Book" w:hAnsi="Franklin Gothic Book"/>
          <w:sz w:val="22"/>
          <w:szCs w:val="22"/>
        </w:rPr>
        <w:t>EDA</w:t>
      </w:r>
      <w:r w:rsidR="0003387A" w:rsidRPr="002676DA">
        <w:rPr>
          <w:rFonts w:ascii="Franklin Gothic Book" w:hAnsi="Franklin Gothic Book"/>
          <w:sz w:val="22"/>
          <w:szCs w:val="22"/>
        </w:rPr>
        <w:t xml:space="preserve"> </w:t>
      </w:r>
      <w:r w:rsidR="0080664C" w:rsidRPr="002676DA">
        <w:rPr>
          <w:rFonts w:ascii="Franklin Gothic Book" w:hAnsi="Franklin Gothic Book"/>
          <w:sz w:val="22"/>
          <w:szCs w:val="22"/>
        </w:rPr>
        <w:t xml:space="preserve">immediately </w:t>
      </w:r>
      <w:r w:rsidR="0003387A" w:rsidRPr="002676DA">
        <w:rPr>
          <w:rFonts w:ascii="Franklin Gothic Book" w:hAnsi="Franklin Gothic Book"/>
          <w:sz w:val="22"/>
          <w:szCs w:val="22"/>
        </w:rPr>
        <w:t>and present a request for amendment</w:t>
      </w:r>
      <w:r w:rsidR="008E51C4" w:rsidRPr="002676DA">
        <w:rPr>
          <w:rFonts w:ascii="Franklin Gothic Book" w:hAnsi="Franklin Gothic Book"/>
          <w:sz w:val="22"/>
          <w:szCs w:val="22"/>
        </w:rPr>
        <w:t xml:space="preserve"> of the </w:t>
      </w:r>
      <w:r w:rsidR="00952E98" w:rsidRPr="002676DA">
        <w:rPr>
          <w:rFonts w:ascii="Franklin Gothic Book" w:hAnsi="Franklin Gothic Book"/>
          <w:sz w:val="22"/>
          <w:szCs w:val="22"/>
        </w:rPr>
        <w:t>Agreement</w:t>
      </w:r>
      <w:r w:rsidR="008E51C4" w:rsidRPr="002676DA">
        <w:rPr>
          <w:rFonts w:ascii="Franklin Gothic Book" w:hAnsi="Franklin Gothic Book"/>
          <w:sz w:val="22"/>
          <w:szCs w:val="22"/>
        </w:rPr>
        <w:t xml:space="preserve"> as provided for in </w:t>
      </w:r>
      <w:r w:rsidR="00AE7D9D" w:rsidRPr="002676DA">
        <w:rPr>
          <w:rFonts w:ascii="Franklin Gothic Book" w:hAnsi="Franklin Gothic Book"/>
          <w:sz w:val="22"/>
          <w:szCs w:val="22"/>
        </w:rPr>
        <w:t>Article II.1</w:t>
      </w:r>
      <w:r w:rsidR="007B4111">
        <w:rPr>
          <w:rFonts w:ascii="Franklin Gothic Book" w:hAnsi="Franklin Gothic Book"/>
          <w:sz w:val="22"/>
          <w:szCs w:val="22"/>
        </w:rPr>
        <w:t>7</w:t>
      </w:r>
      <w:r w:rsidR="00AE7D9D" w:rsidRPr="002676DA">
        <w:rPr>
          <w:rFonts w:ascii="Franklin Gothic Book" w:hAnsi="Franklin Gothic Book"/>
          <w:sz w:val="22"/>
          <w:szCs w:val="22"/>
        </w:rPr>
        <w:t>.3</w:t>
      </w:r>
      <w:r w:rsidR="008E51C4" w:rsidRPr="002676DA">
        <w:rPr>
          <w:rFonts w:ascii="Franklin Gothic Book" w:hAnsi="Franklin Gothic Book"/>
          <w:sz w:val="22"/>
          <w:szCs w:val="22"/>
        </w:rPr>
        <w:t>.</w:t>
      </w:r>
      <w:r w:rsidRPr="002676DA">
        <w:rPr>
          <w:rFonts w:ascii="Franklin Gothic Book" w:hAnsi="Franklin Gothic Book"/>
          <w:sz w:val="22"/>
          <w:szCs w:val="22"/>
        </w:rPr>
        <w:t xml:space="preserve"> This obligation does not apply if the Agreement or the participation of a beneficiary</w:t>
      </w:r>
      <w:r w:rsidR="007407E6" w:rsidRPr="002676DA">
        <w:rPr>
          <w:rFonts w:ascii="Franklin Gothic Book" w:hAnsi="Franklin Gothic Book"/>
          <w:sz w:val="22"/>
          <w:szCs w:val="22"/>
        </w:rPr>
        <w:t xml:space="preserve"> is</w:t>
      </w:r>
      <w:r w:rsidRPr="002676DA">
        <w:rPr>
          <w:rFonts w:ascii="Franklin Gothic Book" w:hAnsi="Franklin Gothic Book"/>
          <w:sz w:val="22"/>
          <w:szCs w:val="22"/>
        </w:rPr>
        <w:t xml:space="preserve"> terminated in accordance with Articles II.1</w:t>
      </w:r>
      <w:r w:rsidR="00A06505">
        <w:rPr>
          <w:rFonts w:ascii="Franklin Gothic Book" w:hAnsi="Franklin Gothic Book"/>
          <w:sz w:val="22"/>
          <w:szCs w:val="22"/>
        </w:rPr>
        <w:t>8</w:t>
      </w:r>
      <w:r w:rsidRPr="002676DA">
        <w:rPr>
          <w:rFonts w:ascii="Franklin Gothic Book" w:hAnsi="Franklin Gothic Book"/>
          <w:sz w:val="22"/>
          <w:szCs w:val="22"/>
        </w:rPr>
        <w:t>.1, II.1</w:t>
      </w:r>
      <w:r w:rsidR="00A06505">
        <w:rPr>
          <w:rFonts w:ascii="Franklin Gothic Book" w:hAnsi="Franklin Gothic Book"/>
          <w:sz w:val="22"/>
          <w:szCs w:val="22"/>
        </w:rPr>
        <w:t>8</w:t>
      </w:r>
      <w:r w:rsidRPr="002676DA">
        <w:rPr>
          <w:rFonts w:ascii="Franklin Gothic Book" w:hAnsi="Franklin Gothic Book"/>
          <w:sz w:val="22"/>
          <w:szCs w:val="22"/>
        </w:rPr>
        <w:t>.2 or points (c) or (d) of Article II.1</w:t>
      </w:r>
      <w:r w:rsidR="00A06505">
        <w:rPr>
          <w:rFonts w:ascii="Franklin Gothic Book" w:hAnsi="Franklin Gothic Book"/>
          <w:sz w:val="22"/>
          <w:szCs w:val="22"/>
        </w:rPr>
        <w:t>8</w:t>
      </w:r>
      <w:r w:rsidRPr="002676DA">
        <w:rPr>
          <w:rFonts w:ascii="Franklin Gothic Book" w:hAnsi="Franklin Gothic Book"/>
          <w:sz w:val="22"/>
          <w:szCs w:val="22"/>
        </w:rPr>
        <w:t xml:space="preserve">.3.1.  </w:t>
      </w:r>
    </w:p>
    <w:p w14:paraId="6D30FFFE" w14:textId="77777777" w:rsidR="0003387A" w:rsidRPr="002676DA" w:rsidRDefault="0003387A" w:rsidP="00E96BE6">
      <w:pPr>
        <w:pStyle w:val="Heading3"/>
        <w:spacing w:before="200" w:after="200"/>
        <w:rPr>
          <w:rFonts w:ascii="Franklin Gothic Book" w:hAnsi="Franklin Gothic Book"/>
          <w:sz w:val="22"/>
          <w:szCs w:val="22"/>
        </w:rPr>
      </w:pPr>
      <w:bookmarkStart w:id="70" w:name="_Toc442888274"/>
      <w:r w:rsidRPr="002676DA">
        <w:rPr>
          <w:rFonts w:ascii="Franklin Gothic Book" w:hAnsi="Franklin Gothic Book"/>
          <w:sz w:val="22"/>
          <w:szCs w:val="22"/>
        </w:rPr>
        <w:t>II.</w:t>
      </w:r>
      <w:r w:rsidR="009B606A" w:rsidRPr="002676DA">
        <w:rPr>
          <w:rFonts w:ascii="Franklin Gothic Book" w:hAnsi="Franklin Gothic Book"/>
          <w:sz w:val="22"/>
          <w:szCs w:val="22"/>
        </w:rPr>
        <w:t>1</w:t>
      </w:r>
      <w:r w:rsidR="00A06505">
        <w:rPr>
          <w:rFonts w:ascii="Franklin Gothic Book" w:hAnsi="Franklin Gothic Book"/>
          <w:sz w:val="22"/>
          <w:szCs w:val="22"/>
        </w:rPr>
        <w:t>7</w:t>
      </w:r>
      <w:r w:rsidRPr="002676DA">
        <w:rPr>
          <w:rFonts w:ascii="Franklin Gothic Book" w:hAnsi="Franklin Gothic Book"/>
          <w:sz w:val="22"/>
          <w:szCs w:val="22"/>
        </w:rPr>
        <w:t>.2</w:t>
      </w:r>
      <w:r w:rsidR="00A06505">
        <w:rPr>
          <w:rFonts w:ascii="Franklin Gothic Book" w:hAnsi="Franklin Gothic Book"/>
          <w:sz w:val="22"/>
          <w:szCs w:val="22"/>
        </w:rPr>
        <w:t xml:space="preserve"> - </w:t>
      </w:r>
      <w:r w:rsidRPr="002676DA">
        <w:rPr>
          <w:rFonts w:ascii="Franklin Gothic Book" w:hAnsi="Franklin Gothic Book"/>
          <w:sz w:val="22"/>
          <w:szCs w:val="22"/>
        </w:rPr>
        <w:t xml:space="preserve">Suspension of the implementation by </w:t>
      </w:r>
      <w:r w:rsidR="00500AA3" w:rsidRPr="002676DA">
        <w:rPr>
          <w:rFonts w:ascii="Franklin Gothic Book" w:hAnsi="Franklin Gothic Book"/>
          <w:sz w:val="22"/>
          <w:szCs w:val="22"/>
        </w:rPr>
        <w:t>EDA</w:t>
      </w:r>
      <w:bookmarkEnd w:id="70"/>
      <w:r w:rsidRPr="002676DA">
        <w:rPr>
          <w:rFonts w:ascii="Franklin Gothic Book" w:hAnsi="Franklin Gothic Book"/>
          <w:sz w:val="22"/>
          <w:szCs w:val="22"/>
        </w:rPr>
        <w:t xml:space="preserve"> </w:t>
      </w:r>
    </w:p>
    <w:p w14:paraId="0BD9A7F1" w14:textId="77777777" w:rsidR="00043B7D" w:rsidRPr="002676DA" w:rsidRDefault="007A7919"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A06505">
        <w:rPr>
          <w:rFonts w:ascii="Franklin Gothic Book" w:hAnsi="Franklin Gothic Book"/>
          <w:sz w:val="22"/>
          <w:szCs w:val="22"/>
          <w:u w:val="none"/>
        </w:rPr>
        <w:t xml:space="preserve">7.2.1 - </w:t>
      </w:r>
      <w:r w:rsidR="00043B7D" w:rsidRPr="002676DA">
        <w:rPr>
          <w:rFonts w:ascii="Franklin Gothic Book" w:hAnsi="Franklin Gothic Book"/>
          <w:sz w:val="22"/>
          <w:szCs w:val="22"/>
          <w:u w:val="none"/>
        </w:rPr>
        <w:t xml:space="preserve">Grounds for suspension </w:t>
      </w:r>
    </w:p>
    <w:p w14:paraId="380C74FC" w14:textId="77777777" w:rsidR="0003387A" w:rsidRPr="002676DA" w:rsidRDefault="00500AA3" w:rsidP="00E96BE6">
      <w:pPr>
        <w:tabs>
          <w:tab w:val="left" w:pos="1134"/>
        </w:tabs>
        <w:spacing w:before="200" w:beforeAutospacing="0" w:after="200" w:afterAutospacing="0"/>
        <w:ind w:left="1134" w:hanging="1134"/>
        <w:rPr>
          <w:rFonts w:ascii="Franklin Gothic Book" w:hAnsi="Franklin Gothic Book"/>
          <w:sz w:val="22"/>
          <w:szCs w:val="22"/>
        </w:rPr>
      </w:pPr>
      <w:r w:rsidRPr="002676DA">
        <w:rPr>
          <w:rFonts w:ascii="Franklin Gothic Book" w:hAnsi="Franklin Gothic Book"/>
          <w:sz w:val="22"/>
          <w:szCs w:val="22"/>
        </w:rPr>
        <w:t>EDA</w:t>
      </w:r>
      <w:r w:rsidR="0003387A" w:rsidRPr="002676DA">
        <w:rPr>
          <w:rFonts w:ascii="Franklin Gothic Book" w:hAnsi="Franklin Gothic Book"/>
          <w:sz w:val="22"/>
          <w:szCs w:val="22"/>
        </w:rPr>
        <w:t xml:space="preserve"> may suspend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03387A" w:rsidRPr="002676DA">
        <w:rPr>
          <w:rFonts w:ascii="Franklin Gothic Book" w:hAnsi="Franklin Gothic Book"/>
          <w:sz w:val="22"/>
          <w:szCs w:val="22"/>
        </w:rPr>
        <w:t xml:space="preserve"> or any part thereof:</w:t>
      </w:r>
      <w:r w:rsidR="007A7919" w:rsidRPr="002676DA">
        <w:rPr>
          <w:rFonts w:ascii="Franklin Gothic Book" w:hAnsi="Franklin Gothic Book"/>
          <w:sz w:val="22"/>
          <w:szCs w:val="22"/>
        </w:rPr>
        <w:t xml:space="preserve"> </w:t>
      </w:r>
    </w:p>
    <w:p w14:paraId="50F0B65F" w14:textId="77777777" w:rsidR="00FC2A5F" w:rsidRPr="002676DA" w:rsidRDefault="005F347D" w:rsidP="00570136">
      <w:pPr>
        <w:numPr>
          <w:ilvl w:val="0"/>
          <w:numId w:val="19"/>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has evidence that a beneficiary has committed </w:t>
      </w:r>
      <w:r w:rsidR="00532CCA" w:rsidRPr="002676DA">
        <w:rPr>
          <w:rFonts w:ascii="Franklin Gothic Book" w:hAnsi="Franklin Gothic Book"/>
          <w:sz w:val="22"/>
          <w:szCs w:val="22"/>
        </w:rPr>
        <w:t>Substantial error</w:t>
      </w:r>
      <w:r w:rsidR="00A55371" w:rsidRPr="002676DA">
        <w:rPr>
          <w:rFonts w:ascii="Franklin Gothic Book" w:hAnsi="Franklin Gothic Book"/>
          <w:sz w:val="22"/>
          <w:szCs w:val="22"/>
        </w:rPr>
        <w:t>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or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in the award procedure or </w:t>
      </w:r>
      <w:r w:rsidR="0080664C" w:rsidRPr="002676DA">
        <w:rPr>
          <w:rFonts w:ascii="Franklin Gothic Book" w:hAnsi="Franklin Gothic Book"/>
          <w:sz w:val="22"/>
          <w:szCs w:val="22"/>
        </w:rPr>
        <w:t xml:space="preserve">in </w:t>
      </w:r>
      <w:r w:rsidRPr="002676DA">
        <w:rPr>
          <w:rFonts w:ascii="Franklin Gothic Book" w:hAnsi="Franklin Gothic Book"/>
          <w:sz w:val="22"/>
          <w:szCs w:val="22"/>
        </w:rPr>
        <w:t xml:space="preserve">the implementation of the </w:t>
      </w:r>
      <w:r w:rsidR="00952E98" w:rsidRPr="002676DA">
        <w:rPr>
          <w:rFonts w:ascii="Franklin Gothic Book" w:hAnsi="Franklin Gothic Book"/>
          <w:sz w:val="22"/>
          <w:szCs w:val="22"/>
        </w:rPr>
        <w:t>Agreement</w:t>
      </w:r>
      <w:r w:rsidRPr="002676DA" w:rsidDel="005F347D">
        <w:rPr>
          <w:rFonts w:ascii="Franklin Gothic Book" w:hAnsi="Franklin Gothic Book"/>
          <w:sz w:val="22"/>
          <w:szCs w:val="22"/>
        </w:rPr>
        <w:t xml:space="preserve"> </w:t>
      </w:r>
      <w:r w:rsidR="0022411C" w:rsidRPr="002676DA">
        <w:rPr>
          <w:rFonts w:ascii="Franklin Gothic Book" w:hAnsi="Franklin Gothic Book"/>
          <w:sz w:val="22"/>
          <w:szCs w:val="22"/>
        </w:rPr>
        <w:t xml:space="preserve">or </w:t>
      </w:r>
      <w:r w:rsidR="00A570FB" w:rsidRPr="002676DA">
        <w:rPr>
          <w:rFonts w:ascii="Franklin Gothic Book" w:hAnsi="Franklin Gothic Book"/>
          <w:sz w:val="22"/>
          <w:szCs w:val="22"/>
        </w:rPr>
        <w:t>if</w:t>
      </w:r>
      <w:r w:rsidR="0022411C" w:rsidRPr="002676DA">
        <w:rPr>
          <w:rFonts w:ascii="Franklin Gothic Book" w:hAnsi="Franklin Gothic Book"/>
          <w:sz w:val="22"/>
          <w:szCs w:val="22"/>
        </w:rPr>
        <w:t xml:space="preserve"> a</w:t>
      </w:r>
      <w:r w:rsidR="00A7207C" w:rsidRPr="002676DA">
        <w:rPr>
          <w:rFonts w:ascii="Franklin Gothic Book" w:hAnsi="Franklin Gothic Book"/>
          <w:sz w:val="22"/>
          <w:szCs w:val="22"/>
        </w:rPr>
        <w:t xml:space="preserve"> </w:t>
      </w:r>
      <w:r w:rsidR="00FC2A5F" w:rsidRPr="002676DA">
        <w:rPr>
          <w:rFonts w:ascii="Franklin Gothic Book" w:hAnsi="Franklin Gothic Book"/>
          <w:sz w:val="22"/>
          <w:szCs w:val="22"/>
        </w:rPr>
        <w:t>beneficiar</w:t>
      </w:r>
      <w:r w:rsidR="0022411C" w:rsidRPr="002676DA">
        <w:rPr>
          <w:rFonts w:ascii="Franklin Gothic Book" w:hAnsi="Franklin Gothic Book"/>
          <w:sz w:val="22"/>
          <w:szCs w:val="22"/>
        </w:rPr>
        <w:t>y</w:t>
      </w:r>
      <w:r w:rsidR="00A7207C" w:rsidRPr="002676DA">
        <w:rPr>
          <w:rFonts w:ascii="Franklin Gothic Book" w:hAnsi="Franklin Gothic Book"/>
          <w:sz w:val="22"/>
          <w:szCs w:val="22"/>
        </w:rPr>
        <w:t xml:space="preserve"> fail</w:t>
      </w:r>
      <w:r w:rsidR="00A570FB" w:rsidRPr="002676DA">
        <w:rPr>
          <w:rFonts w:ascii="Franklin Gothic Book" w:hAnsi="Franklin Gothic Book"/>
          <w:sz w:val="22"/>
          <w:szCs w:val="22"/>
        </w:rPr>
        <w:t>s</w:t>
      </w:r>
      <w:r w:rsidR="00A7207C" w:rsidRPr="002676DA">
        <w:rPr>
          <w:rFonts w:ascii="Franklin Gothic Book" w:hAnsi="Franklin Gothic Book"/>
          <w:sz w:val="22"/>
          <w:szCs w:val="22"/>
        </w:rPr>
        <w:t xml:space="preserve"> to comply with </w:t>
      </w:r>
      <w:r w:rsidR="0022411C" w:rsidRPr="002676DA">
        <w:rPr>
          <w:rFonts w:ascii="Franklin Gothic Book" w:hAnsi="Franklin Gothic Book"/>
          <w:sz w:val="22"/>
          <w:szCs w:val="22"/>
        </w:rPr>
        <w:t>its</w:t>
      </w:r>
      <w:r w:rsidR="00A7207C" w:rsidRPr="002676DA">
        <w:rPr>
          <w:rFonts w:ascii="Franklin Gothic Book" w:hAnsi="Franklin Gothic Book"/>
          <w:sz w:val="22"/>
          <w:szCs w:val="22"/>
        </w:rPr>
        <w:t xml:space="preserve"> </w:t>
      </w:r>
      <w:r w:rsidR="00FC2A5F" w:rsidRPr="002676DA">
        <w:rPr>
          <w:rFonts w:ascii="Franklin Gothic Book" w:hAnsi="Franklin Gothic Book"/>
          <w:sz w:val="22"/>
          <w:szCs w:val="22"/>
        </w:rPr>
        <w:t xml:space="preserve">obligations under the </w:t>
      </w:r>
      <w:r w:rsidR="00952E98" w:rsidRPr="002676DA">
        <w:rPr>
          <w:rFonts w:ascii="Franklin Gothic Book" w:hAnsi="Franklin Gothic Book"/>
          <w:sz w:val="22"/>
          <w:szCs w:val="22"/>
        </w:rPr>
        <w:t>Agreement</w:t>
      </w:r>
      <w:r w:rsidR="00A7207C" w:rsidRPr="002676DA">
        <w:rPr>
          <w:rFonts w:ascii="Franklin Gothic Book" w:hAnsi="Franklin Gothic Book"/>
          <w:sz w:val="22"/>
          <w:szCs w:val="22"/>
        </w:rPr>
        <w:t>;</w:t>
      </w:r>
    </w:p>
    <w:p w14:paraId="3D9137A6" w14:textId="77777777" w:rsidR="0003387A" w:rsidRPr="002676DA" w:rsidRDefault="00E260B1" w:rsidP="00570136">
      <w:pPr>
        <w:numPr>
          <w:ilvl w:val="0"/>
          <w:numId w:val="19"/>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has evidence that a beneficiary has committed, in other grants funded by the Union or the European Atomic Energy Community (</w:t>
      </w:r>
      <w:r w:rsidR="008021C5" w:rsidRPr="002676DA">
        <w:rPr>
          <w:rFonts w:ascii="Franklin Gothic Book" w:hAnsi="Franklin Gothic Book"/>
          <w:sz w:val="22"/>
          <w:szCs w:val="22"/>
        </w:rPr>
        <w:t>‘</w:t>
      </w:r>
      <w:r w:rsidRPr="002676DA">
        <w:rPr>
          <w:rFonts w:ascii="Franklin Gothic Book" w:hAnsi="Franklin Gothic Book"/>
          <w:sz w:val="22"/>
          <w:szCs w:val="22"/>
        </w:rPr>
        <w:t>Euratom</w:t>
      </w:r>
      <w:r w:rsidR="008021C5" w:rsidRPr="002676DA">
        <w:rPr>
          <w:rFonts w:ascii="Franklin Gothic Book" w:hAnsi="Franklin Gothic Book"/>
          <w:sz w:val="22"/>
          <w:szCs w:val="22"/>
        </w:rPr>
        <w:t>’</w:t>
      </w:r>
      <w:r w:rsidRPr="002676DA">
        <w:rPr>
          <w:rFonts w:ascii="Franklin Gothic Book" w:hAnsi="Franklin Gothic Book"/>
          <w:sz w:val="22"/>
          <w:szCs w:val="22"/>
        </w:rPr>
        <w:t xml:space="preserve">) awarded to the beneficiary under similar conditions, systemic or recurrent errors,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or serious breach of obligations that have a material impact on this grant; </w:t>
      </w:r>
      <w:r w:rsidR="009E7A9C" w:rsidRPr="002676DA">
        <w:rPr>
          <w:rFonts w:ascii="Franklin Gothic Book" w:hAnsi="Franklin Gothic Book"/>
          <w:sz w:val="22"/>
          <w:szCs w:val="22"/>
        </w:rPr>
        <w:t>or</w:t>
      </w:r>
      <w:r w:rsidR="0003387A" w:rsidRPr="002676DA">
        <w:rPr>
          <w:rFonts w:ascii="Franklin Gothic Book" w:hAnsi="Franklin Gothic Book"/>
          <w:sz w:val="22"/>
          <w:szCs w:val="22"/>
        </w:rPr>
        <w:t xml:space="preserve"> </w:t>
      </w:r>
    </w:p>
    <w:p w14:paraId="0710ACAE" w14:textId="77777777" w:rsidR="0003387A" w:rsidRPr="002676DA" w:rsidRDefault="007526B1" w:rsidP="00570136">
      <w:pPr>
        <w:numPr>
          <w:ilvl w:val="0"/>
          <w:numId w:val="19"/>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suspects </w:t>
      </w:r>
      <w:r w:rsidR="00532CCA" w:rsidRPr="002676DA">
        <w:rPr>
          <w:rFonts w:ascii="Franklin Gothic Book" w:hAnsi="Franklin Gothic Book"/>
          <w:sz w:val="22"/>
          <w:szCs w:val="22"/>
        </w:rPr>
        <w:t>Substantial error</w:t>
      </w:r>
      <w:r w:rsidR="00DD603E" w:rsidRPr="002676DA">
        <w:rPr>
          <w:rFonts w:ascii="Franklin Gothic Book" w:hAnsi="Franklin Gothic Book"/>
          <w:sz w:val="22"/>
          <w:szCs w:val="22"/>
        </w:rPr>
        <w:t>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or breach of obligations committed by a beneficiary in the award procedure or </w:t>
      </w:r>
      <w:r w:rsidR="0080664C" w:rsidRPr="002676DA">
        <w:rPr>
          <w:rFonts w:ascii="Franklin Gothic Book" w:hAnsi="Franklin Gothic Book"/>
          <w:sz w:val="22"/>
          <w:szCs w:val="22"/>
        </w:rPr>
        <w:t xml:space="preserve">in </w:t>
      </w:r>
      <w:r w:rsidRPr="002676DA">
        <w:rPr>
          <w:rFonts w:ascii="Franklin Gothic Book" w:hAnsi="Franklin Gothic Book"/>
          <w:sz w:val="22"/>
          <w:szCs w:val="22"/>
        </w:rPr>
        <w:t xml:space="preserve">the implementation of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and needs to verify whether </w:t>
      </w:r>
      <w:r w:rsidR="0080664C" w:rsidRPr="002676DA">
        <w:rPr>
          <w:rFonts w:ascii="Franklin Gothic Book" w:hAnsi="Franklin Gothic Book"/>
          <w:sz w:val="22"/>
          <w:szCs w:val="22"/>
        </w:rPr>
        <w:t xml:space="preserve">they </w:t>
      </w:r>
      <w:r w:rsidRPr="002676DA">
        <w:rPr>
          <w:rFonts w:ascii="Franklin Gothic Book" w:hAnsi="Franklin Gothic Book"/>
          <w:sz w:val="22"/>
          <w:szCs w:val="22"/>
        </w:rPr>
        <w:t>have actually occurred</w:t>
      </w:r>
      <w:r w:rsidR="0003387A" w:rsidRPr="002676DA">
        <w:rPr>
          <w:rFonts w:ascii="Franklin Gothic Book" w:hAnsi="Franklin Gothic Book"/>
          <w:sz w:val="22"/>
          <w:szCs w:val="22"/>
        </w:rPr>
        <w:t xml:space="preserve">. </w:t>
      </w:r>
    </w:p>
    <w:p w14:paraId="25BD4CBB" w14:textId="77777777" w:rsidR="00043B7D" w:rsidRPr="002676DA" w:rsidRDefault="007A7919"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A06505">
        <w:rPr>
          <w:rFonts w:ascii="Franklin Gothic Book" w:hAnsi="Franklin Gothic Book"/>
          <w:sz w:val="22"/>
          <w:szCs w:val="22"/>
          <w:u w:val="none"/>
        </w:rPr>
        <w:t xml:space="preserve">7.2.2 - </w:t>
      </w:r>
      <w:r w:rsidR="00043B7D" w:rsidRPr="002676DA">
        <w:rPr>
          <w:rFonts w:ascii="Franklin Gothic Book" w:hAnsi="Franklin Gothic Book"/>
          <w:sz w:val="22"/>
          <w:szCs w:val="22"/>
          <w:u w:val="none"/>
        </w:rPr>
        <w:t xml:space="preserve">Procedure for suspension </w:t>
      </w:r>
    </w:p>
    <w:p w14:paraId="6A355A47" w14:textId="77777777" w:rsidR="002B2C5A" w:rsidRPr="002676DA" w:rsidRDefault="00043B7D" w:rsidP="00E96BE6">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Step 1</w:t>
      </w:r>
      <w:r w:rsidRPr="002676DA">
        <w:rPr>
          <w:rFonts w:ascii="Franklin Gothic Book" w:hAnsi="Franklin Gothic Book"/>
          <w:sz w:val="22"/>
          <w:szCs w:val="22"/>
        </w:rPr>
        <w:t xml:space="preserve"> - </w:t>
      </w:r>
      <w:r w:rsidR="002B2C5A" w:rsidRPr="002676DA">
        <w:rPr>
          <w:rFonts w:ascii="Franklin Gothic Book" w:hAnsi="Franklin Gothic Book"/>
          <w:sz w:val="22"/>
          <w:szCs w:val="22"/>
        </w:rPr>
        <w:t xml:space="preserve">Before suspending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2B2C5A"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002B2C5A" w:rsidRPr="002676DA">
        <w:rPr>
          <w:rFonts w:ascii="Franklin Gothic Book" w:hAnsi="Franklin Gothic Book"/>
          <w:sz w:val="22"/>
          <w:szCs w:val="22"/>
        </w:rPr>
        <w:t xml:space="preserve"> must </w:t>
      </w:r>
      <w:r w:rsidR="00CD2788"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CD2788" w:rsidRPr="002676DA">
        <w:rPr>
          <w:rFonts w:ascii="Franklin Gothic Book" w:hAnsi="Franklin Gothic Book"/>
          <w:sz w:val="22"/>
          <w:szCs w:val="22"/>
        </w:rPr>
        <w:t xml:space="preserve"> to</w:t>
      </w:r>
      <w:r w:rsidR="002B2C5A" w:rsidRPr="002676DA">
        <w:rPr>
          <w:rFonts w:ascii="Franklin Gothic Book" w:hAnsi="Franklin Gothic Book"/>
          <w:sz w:val="22"/>
          <w:szCs w:val="22"/>
        </w:rPr>
        <w:t xml:space="preserve"> the </w:t>
      </w:r>
      <w:r w:rsidR="003444DC" w:rsidRPr="002676DA">
        <w:rPr>
          <w:rFonts w:ascii="Franklin Gothic Book" w:hAnsi="Franklin Gothic Book"/>
          <w:sz w:val="22"/>
          <w:szCs w:val="22"/>
        </w:rPr>
        <w:t>consortium leader</w:t>
      </w:r>
      <w:r w:rsidR="002B2C5A" w:rsidRPr="002676DA">
        <w:rPr>
          <w:rFonts w:ascii="Franklin Gothic Book" w:hAnsi="Franklin Gothic Book"/>
          <w:sz w:val="22"/>
          <w:szCs w:val="22"/>
        </w:rPr>
        <w:t>:</w:t>
      </w:r>
    </w:p>
    <w:p w14:paraId="1BD5466A" w14:textId="77777777" w:rsidR="002B2C5A" w:rsidRPr="002676DA" w:rsidRDefault="002B2C5A" w:rsidP="00570136">
      <w:pPr>
        <w:numPr>
          <w:ilvl w:val="0"/>
          <w:numId w:val="20"/>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informing it of:</w:t>
      </w:r>
    </w:p>
    <w:p w14:paraId="5FFB0435" w14:textId="77777777" w:rsidR="002B2C5A" w:rsidRPr="002676DA" w:rsidRDefault="002B2C5A" w:rsidP="00570136">
      <w:pPr>
        <w:numPr>
          <w:ilvl w:val="0"/>
          <w:numId w:val="21"/>
        </w:numPr>
        <w:spacing w:before="200" w:beforeAutospacing="0" w:after="200" w:afterAutospacing="0"/>
        <w:ind w:left="1134" w:hanging="425"/>
        <w:rPr>
          <w:rFonts w:ascii="Franklin Gothic Book" w:hAnsi="Franklin Gothic Book"/>
          <w:sz w:val="22"/>
          <w:szCs w:val="22"/>
        </w:rPr>
      </w:pPr>
      <w:r w:rsidRPr="002676DA">
        <w:rPr>
          <w:rFonts w:ascii="Franklin Gothic Book" w:hAnsi="Franklin Gothic Book"/>
          <w:sz w:val="22"/>
          <w:szCs w:val="22"/>
        </w:rPr>
        <w:t>its intention to suspend the implementation;</w:t>
      </w:r>
    </w:p>
    <w:p w14:paraId="3BDD4BD5" w14:textId="77777777" w:rsidR="002B2C5A" w:rsidRPr="002676DA" w:rsidRDefault="002B2C5A" w:rsidP="00570136">
      <w:pPr>
        <w:numPr>
          <w:ilvl w:val="0"/>
          <w:numId w:val="21"/>
        </w:numPr>
        <w:spacing w:before="200" w:beforeAutospacing="0" w:after="20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the reasons for suspension; </w:t>
      </w:r>
    </w:p>
    <w:p w14:paraId="33B2F768" w14:textId="77777777" w:rsidR="002B2C5A" w:rsidRPr="002676DA" w:rsidRDefault="002B2C5A" w:rsidP="00570136">
      <w:pPr>
        <w:numPr>
          <w:ilvl w:val="0"/>
          <w:numId w:val="21"/>
        </w:numPr>
        <w:spacing w:before="200" w:beforeAutospacing="0" w:after="200" w:afterAutospacing="0"/>
        <w:ind w:left="1134" w:hanging="425"/>
        <w:rPr>
          <w:rFonts w:ascii="Franklin Gothic Book" w:hAnsi="Franklin Gothic Book"/>
          <w:sz w:val="22"/>
          <w:szCs w:val="22"/>
        </w:rPr>
      </w:pPr>
      <w:r w:rsidRPr="002676DA">
        <w:rPr>
          <w:rFonts w:ascii="Franklin Gothic Book" w:hAnsi="Franklin Gothic Book"/>
          <w:sz w:val="22"/>
          <w:szCs w:val="22"/>
        </w:rPr>
        <w:t>in the cases referred to in points (a) and (b) of Article II.1</w:t>
      </w:r>
      <w:r w:rsidR="00A06505">
        <w:rPr>
          <w:rFonts w:ascii="Franklin Gothic Book" w:hAnsi="Franklin Gothic Book"/>
          <w:sz w:val="22"/>
          <w:szCs w:val="22"/>
        </w:rPr>
        <w:t>7</w:t>
      </w:r>
      <w:r w:rsidRPr="002676DA">
        <w:rPr>
          <w:rFonts w:ascii="Franklin Gothic Book" w:hAnsi="Franklin Gothic Book"/>
          <w:sz w:val="22"/>
          <w:szCs w:val="22"/>
        </w:rPr>
        <w:t>.2.1, the necessary conditions for resuming the implementation</w:t>
      </w:r>
      <w:r w:rsidR="00043B7D" w:rsidRPr="002676DA">
        <w:rPr>
          <w:rFonts w:ascii="Franklin Gothic Book" w:hAnsi="Franklin Gothic Book"/>
          <w:sz w:val="22"/>
          <w:szCs w:val="22"/>
        </w:rPr>
        <w:t>, and</w:t>
      </w:r>
    </w:p>
    <w:p w14:paraId="73CA2021" w14:textId="77777777" w:rsidR="002B2C5A" w:rsidRPr="002676DA" w:rsidRDefault="002B2C5A" w:rsidP="00570136">
      <w:pPr>
        <w:numPr>
          <w:ilvl w:val="0"/>
          <w:numId w:val="20"/>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inviting it to submit observations within 30 calendar days of receiving </w:t>
      </w:r>
      <w:r w:rsidR="00CD2788"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w:t>
      </w:r>
    </w:p>
    <w:p w14:paraId="2C3F798A" w14:textId="77777777" w:rsidR="00427BF1" w:rsidRPr="002676DA" w:rsidRDefault="00043B7D" w:rsidP="00E96BE6">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Step 2</w:t>
      </w:r>
      <w:r w:rsidR="00A74536" w:rsidRPr="002676DA">
        <w:rPr>
          <w:rFonts w:ascii="Franklin Gothic Book" w:hAnsi="Franklin Gothic Book"/>
          <w:b/>
          <w:sz w:val="22"/>
          <w:szCs w:val="22"/>
        </w:rPr>
        <w:t xml:space="preserve"> </w:t>
      </w:r>
      <w:r w:rsidRPr="002676DA">
        <w:rPr>
          <w:rFonts w:ascii="Franklin Gothic Book" w:hAnsi="Franklin Gothic Book"/>
          <w:b/>
          <w:sz w:val="22"/>
          <w:szCs w:val="22"/>
        </w:rPr>
        <w:t>-</w:t>
      </w:r>
      <w:r w:rsidRPr="002676DA">
        <w:rPr>
          <w:rFonts w:ascii="Franklin Gothic Book" w:hAnsi="Franklin Gothic Book"/>
          <w:sz w:val="22"/>
          <w:szCs w:val="22"/>
        </w:rPr>
        <w:t xml:space="preserve"> </w:t>
      </w:r>
      <w:r w:rsidR="002E3577"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002E3577" w:rsidRPr="002676DA">
        <w:rPr>
          <w:rFonts w:ascii="Franklin Gothic Book" w:hAnsi="Franklin Gothic Book"/>
          <w:sz w:val="22"/>
          <w:szCs w:val="22"/>
        </w:rPr>
        <w:t xml:space="preserve"> does not receive observations or decides to pursue the procedure despite the observations it has received, it </w:t>
      </w:r>
      <w:r w:rsidR="00C12C53" w:rsidRPr="002676DA">
        <w:rPr>
          <w:rFonts w:ascii="Franklin Gothic Book" w:hAnsi="Franklin Gothic Book"/>
          <w:sz w:val="22"/>
          <w:szCs w:val="22"/>
        </w:rPr>
        <w:t>must</w:t>
      </w:r>
      <w:r w:rsidR="002E3577" w:rsidRPr="002676DA">
        <w:rPr>
          <w:rFonts w:ascii="Franklin Gothic Book" w:hAnsi="Franklin Gothic Book"/>
          <w:sz w:val="22"/>
          <w:szCs w:val="22"/>
        </w:rPr>
        <w:t xml:space="preserve"> </w:t>
      </w:r>
      <w:r w:rsidR="00CD2788"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CD2788" w:rsidRPr="002676DA">
        <w:rPr>
          <w:rFonts w:ascii="Franklin Gothic Book" w:hAnsi="Franklin Gothic Book"/>
          <w:sz w:val="22"/>
          <w:szCs w:val="22"/>
        </w:rPr>
        <w:t xml:space="preserve"> to</w:t>
      </w:r>
      <w:r w:rsidR="002E3577" w:rsidRPr="002676DA">
        <w:rPr>
          <w:rFonts w:ascii="Franklin Gothic Book" w:hAnsi="Franklin Gothic Book"/>
          <w:sz w:val="22"/>
          <w:szCs w:val="22"/>
        </w:rPr>
        <w:t xml:space="preserve"> </w:t>
      </w:r>
      <w:r w:rsidR="00427BF1"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427BF1" w:rsidRPr="002676DA">
        <w:rPr>
          <w:rFonts w:ascii="Franklin Gothic Book" w:hAnsi="Franklin Gothic Book"/>
          <w:sz w:val="22"/>
          <w:szCs w:val="22"/>
        </w:rPr>
        <w:t xml:space="preserve"> informing it</w:t>
      </w:r>
      <w:r w:rsidR="00C12C53" w:rsidRPr="002676DA">
        <w:rPr>
          <w:rFonts w:ascii="Franklin Gothic Book" w:hAnsi="Franklin Gothic Book"/>
          <w:sz w:val="22"/>
          <w:szCs w:val="22"/>
        </w:rPr>
        <w:t xml:space="preserve"> of</w:t>
      </w:r>
      <w:r w:rsidR="00427BF1" w:rsidRPr="002676DA">
        <w:rPr>
          <w:rFonts w:ascii="Franklin Gothic Book" w:hAnsi="Franklin Gothic Book"/>
          <w:sz w:val="22"/>
          <w:szCs w:val="22"/>
        </w:rPr>
        <w:t>:</w:t>
      </w:r>
    </w:p>
    <w:p w14:paraId="1A267E2C" w14:textId="77777777" w:rsidR="00C12C53" w:rsidRPr="002676DA" w:rsidRDefault="00C12C53" w:rsidP="00570136">
      <w:pPr>
        <w:numPr>
          <w:ilvl w:val="0"/>
          <w:numId w:val="22"/>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suspension of the implementation</w:t>
      </w:r>
      <w:r w:rsidR="0098157A" w:rsidRPr="002676DA">
        <w:rPr>
          <w:rFonts w:ascii="Franklin Gothic Book" w:hAnsi="Franklin Gothic Book"/>
          <w:sz w:val="22"/>
          <w:szCs w:val="22"/>
        </w:rPr>
        <w:t>;</w:t>
      </w:r>
    </w:p>
    <w:p w14:paraId="51C32C0F" w14:textId="77777777" w:rsidR="00C12C53" w:rsidRPr="002676DA" w:rsidRDefault="00C12C53" w:rsidP="00570136">
      <w:pPr>
        <w:numPr>
          <w:ilvl w:val="0"/>
          <w:numId w:val="22"/>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reasons for suspension; and</w:t>
      </w:r>
    </w:p>
    <w:p w14:paraId="477E1FA1" w14:textId="77777777" w:rsidR="00C12C53" w:rsidRPr="002676DA" w:rsidRDefault="00C12C53" w:rsidP="00570136">
      <w:pPr>
        <w:numPr>
          <w:ilvl w:val="0"/>
          <w:numId w:val="22"/>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in the cases referred to in points (a) and (b) of Article II.1</w:t>
      </w:r>
      <w:r w:rsidR="00A06505">
        <w:rPr>
          <w:rFonts w:ascii="Franklin Gothic Book" w:hAnsi="Franklin Gothic Book"/>
          <w:sz w:val="22"/>
          <w:szCs w:val="22"/>
        </w:rPr>
        <w:t>7</w:t>
      </w:r>
      <w:r w:rsidRPr="002676DA">
        <w:rPr>
          <w:rFonts w:ascii="Franklin Gothic Book" w:hAnsi="Franklin Gothic Book"/>
          <w:sz w:val="22"/>
          <w:szCs w:val="22"/>
        </w:rPr>
        <w:t xml:space="preserve">.2.1, the </w:t>
      </w:r>
      <w:r w:rsidR="00B14785" w:rsidRPr="002676DA">
        <w:rPr>
          <w:rFonts w:ascii="Franklin Gothic Book" w:hAnsi="Franklin Gothic Book"/>
          <w:sz w:val="22"/>
          <w:szCs w:val="22"/>
        </w:rPr>
        <w:t>final</w:t>
      </w:r>
      <w:r w:rsidRPr="002676DA">
        <w:rPr>
          <w:rFonts w:ascii="Franklin Gothic Book" w:hAnsi="Franklin Gothic Book"/>
          <w:sz w:val="22"/>
          <w:szCs w:val="22"/>
        </w:rPr>
        <w:t xml:space="preserve"> conditions for resuming the implementation</w:t>
      </w:r>
      <w:r w:rsidR="0098157A" w:rsidRPr="002676DA">
        <w:rPr>
          <w:rFonts w:ascii="Franklin Gothic Book" w:hAnsi="Franklin Gothic Book"/>
          <w:sz w:val="22"/>
          <w:szCs w:val="22"/>
        </w:rPr>
        <w:t>;</w:t>
      </w:r>
      <w:r w:rsidRPr="002676DA">
        <w:rPr>
          <w:rFonts w:ascii="Franklin Gothic Book" w:hAnsi="Franklin Gothic Book"/>
          <w:sz w:val="22"/>
          <w:szCs w:val="22"/>
        </w:rPr>
        <w:t xml:space="preserve"> or</w:t>
      </w:r>
    </w:p>
    <w:p w14:paraId="4C9037B5" w14:textId="77777777" w:rsidR="00E260B1" w:rsidRPr="002676DA" w:rsidRDefault="00F2700A" w:rsidP="00570136">
      <w:pPr>
        <w:numPr>
          <w:ilvl w:val="0"/>
          <w:numId w:val="22"/>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in the case referred to in point (c) of Article II.1</w:t>
      </w:r>
      <w:r w:rsidR="00A06505">
        <w:rPr>
          <w:rFonts w:ascii="Franklin Gothic Book" w:hAnsi="Franklin Gothic Book"/>
          <w:sz w:val="22"/>
          <w:szCs w:val="22"/>
        </w:rPr>
        <w:t>7</w:t>
      </w:r>
      <w:r w:rsidRPr="002676DA">
        <w:rPr>
          <w:rFonts w:ascii="Franklin Gothic Book" w:hAnsi="Franklin Gothic Book"/>
          <w:sz w:val="22"/>
          <w:szCs w:val="22"/>
        </w:rPr>
        <w:t>.2.1, the indicative date of completion of the necessary verification.</w:t>
      </w:r>
    </w:p>
    <w:p w14:paraId="53B5FAE3" w14:textId="77777777" w:rsidR="002C49BD" w:rsidRPr="002676DA" w:rsidRDefault="002C49BD" w:rsidP="00E96BE6">
      <w:pPr>
        <w:spacing w:before="200" w:beforeAutospacing="0" w:after="200" w:afterAutospacing="0"/>
        <w:ind w:left="426"/>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immediately inform the other beneficiaries of the suspension. The suspension takes effect five calendar days after 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is received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or on a later date specified in 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w:t>
      </w:r>
    </w:p>
    <w:p w14:paraId="0766B208" w14:textId="77777777" w:rsidR="000526D2" w:rsidRPr="002676DA" w:rsidRDefault="000526D2"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Otherwise,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must send 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to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informing it that the suspension procedure is not continued. </w:t>
      </w:r>
    </w:p>
    <w:p w14:paraId="09C88F09" w14:textId="77777777" w:rsidR="00043B7D" w:rsidRPr="002676DA" w:rsidRDefault="00043B7D"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A06505">
        <w:rPr>
          <w:rFonts w:ascii="Franklin Gothic Book" w:hAnsi="Franklin Gothic Book"/>
          <w:sz w:val="22"/>
          <w:szCs w:val="22"/>
          <w:u w:val="none"/>
        </w:rPr>
        <w:t>7</w:t>
      </w:r>
      <w:r w:rsidRPr="002676DA">
        <w:rPr>
          <w:rFonts w:ascii="Franklin Gothic Book" w:hAnsi="Franklin Gothic Book"/>
          <w:sz w:val="22"/>
          <w:szCs w:val="22"/>
          <w:u w:val="none"/>
        </w:rPr>
        <w:t>.2.3</w:t>
      </w:r>
      <w:r w:rsidR="00A06505">
        <w:rPr>
          <w:rFonts w:ascii="Franklin Gothic Book" w:hAnsi="Franklin Gothic Book"/>
          <w:sz w:val="22"/>
          <w:szCs w:val="22"/>
          <w:u w:val="none"/>
        </w:rPr>
        <w:t xml:space="preserve"> - </w:t>
      </w:r>
      <w:r w:rsidRPr="002676DA">
        <w:rPr>
          <w:rFonts w:ascii="Franklin Gothic Book" w:hAnsi="Franklin Gothic Book"/>
          <w:sz w:val="22"/>
          <w:szCs w:val="22"/>
          <w:u w:val="none"/>
        </w:rPr>
        <w:t>Resuming the implementation</w:t>
      </w:r>
    </w:p>
    <w:p w14:paraId="6E241399" w14:textId="77777777" w:rsidR="002E3577" w:rsidRPr="002676DA" w:rsidRDefault="002C49BD"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order to resume the implementation, the beneficiaries must endeavour to meet the notified conditions as soon as possible and must inform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of any progress made.</w:t>
      </w:r>
    </w:p>
    <w:p w14:paraId="7910D1C9" w14:textId="77777777" w:rsidR="002C49BD" w:rsidRPr="002676DA" w:rsidRDefault="002C49BD"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the conditions for resuming the implementation are met or the necessary verifications are carried out,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must</w:t>
      </w:r>
      <w:r w:rsidR="00CD2788" w:rsidRPr="002676DA">
        <w:rPr>
          <w:rFonts w:ascii="Franklin Gothic Book" w:hAnsi="Franklin Gothic Book"/>
          <w:sz w:val="22"/>
          <w:szCs w:val="22"/>
        </w:rPr>
        <w:t xml:space="preserve"> send a </w:t>
      </w:r>
      <w:r w:rsidR="00532CCA" w:rsidRPr="002676DA">
        <w:rPr>
          <w:rFonts w:ascii="Franklin Gothic Book" w:hAnsi="Franklin Gothic Book"/>
          <w:sz w:val="22"/>
          <w:szCs w:val="22"/>
        </w:rPr>
        <w:t>Formal notification</w:t>
      </w:r>
      <w:r w:rsidR="00F207A5" w:rsidRPr="002676DA">
        <w:rPr>
          <w:rFonts w:ascii="Franklin Gothic Book" w:hAnsi="Franklin Gothic Book"/>
          <w:sz w:val="22"/>
          <w:szCs w:val="22"/>
        </w:rPr>
        <w:t xml:space="preserve"> to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w:t>
      </w:r>
    </w:p>
    <w:p w14:paraId="154CF9F1" w14:textId="77777777" w:rsidR="002C49BD" w:rsidRPr="002676DA" w:rsidRDefault="00CD2788" w:rsidP="00570136">
      <w:pPr>
        <w:numPr>
          <w:ilvl w:val="0"/>
          <w:numId w:val="23"/>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informing </w:t>
      </w:r>
      <w:r w:rsidR="00F207A5" w:rsidRPr="002676DA">
        <w:rPr>
          <w:rFonts w:ascii="Franklin Gothic Book" w:hAnsi="Franklin Gothic Book"/>
          <w:sz w:val="22"/>
          <w:szCs w:val="22"/>
        </w:rPr>
        <w:t>it</w:t>
      </w:r>
      <w:r w:rsidR="002C49BD" w:rsidRPr="002676DA">
        <w:rPr>
          <w:rFonts w:ascii="Franklin Gothic Book" w:hAnsi="Franklin Gothic Book"/>
          <w:sz w:val="22"/>
          <w:szCs w:val="22"/>
        </w:rPr>
        <w:t xml:space="preserve"> that the conditions for lifting the suspension are met</w:t>
      </w:r>
      <w:r w:rsidR="00BD3D18" w:rsidRPr="002676DA">
        <w:rPr>
          <w:rFonts w:ascii="Franklin Gothic Book" w:hAnsi="Franklin Gothic Book"/>
          <w:sz w:val="22"/>
          <w:szCs w:val="22"/>
        </w:rPr>
        <w:t xml:space="preserve"> and</w:t>
      </w:r>
    </w:p>
    <w:p w14:paraId="451D5802" w14:textId="77777777" w:rsidR="0098157A" w:rsidRPr="002676DA" w:rsidRDefault="002C49BD" w:rsidP="00570136">
      <w:pPr>
        <w:numPr>
          <w:ilvl w:val="0"/>
          <w:numId w:val="23"/>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invit</w:t>
      </w:r>
      <w:r w:rsidR="00CD2788" w:rsidRPr="002676DA">
        <w:rPr>
          <w:rFonts w:ascii="Franklin Gothic Book" w:hAnsi="Franklin Gothic Book"/>
          <w:sz w:val="22"/>
          <w:szCs w:val="22"/>
        </w:rPr>
        <w:t>ing it</w:t>
      </w:r>
      <w:r w:rsidRPr="002676DA">
        <w:rPr>
          <w:rFonts w:ascii="Franklin Gothic Book" w:hAnsi="Franklin Gothic Book"/>
          <w:sz w:val="22"/>
          <w:szCs w:val="22"/>
        </w:rPr>
        <w:t xml:space="preserve"> to present a request for amendment of the Agreement as provided for in Article II.1</w:t>
      </w:r>
      <w:r w:rsidR="00A06505">
        <w:rPr>
          <w:rFonts w:ascii="Franklin Gothic Book" w:hAnsi="Franklin Gothic Book"/>
          <w:sz w:val="22"/>
          <w:szCs w:val="22"/>
        </w:rPr>
        <w:t>7</w:t>
      </w:r>
      <w:r w:rsidRPr="002676DA">
        <w:rPr>
          <w:rFonts w:ascii="Franklin Gothic Book" w:hAnsi="Franklin Gothic Book"/>
          <w:sz w:val="22"/>
          <w:szCs w:val="22"/>
        </w:rPr>
        <w:t>.3.</w:t>
      </w:r>
      <w:r w:rsidR="00F207A5" w:rsidRPr="002676DA">
        <w:rPr>
          <w:rFonts w:ascii="Franklin Gothic Book" w:hAnsi="Franklin Gothic Book"/>
          <w:sz w:val="22"/>
          <w:szCs w:val="22"/>
        </w:rPr>
        <w:t xml:space="preserve"> </w:t>
      </w:r>
      <w:r w:rsidR="002D4A82" w:rsidRPr="002676DA">
        <w:rPr>
          <w:rFonts w:ascii="Franklin Gothic Book" w:hAnsi="Franklin Gothic Book"/>
          <w:sz w:val="22"/>
          <w:szCs w:val="22"/>
        </w:rPr>
        <w:t>This obligation does not apply if the Agreement or the participation of a beneficiary is terminated in accordance with Articles II.1</w:t>
      </w:r>
      <w:r w:rsidR="00A06505">
        <w:rPr>
          <w:rFonts w:ascii="Franklin Gothic Book" w:hAnsi="Franklin Gothic Book"/>
          <w:sz w:val="22"/>
          <w:szCs w:val="22"/>
        </w:rPr>
        <w:t>8</w:t>
      </w:r>
      <w:r w:rsidR="002D4A82" w:rsidRPr="002676DA">
        <w:rPr>
          <w:rFonts w:ascii="Franklin Gothic Book" w:hAnsi="Franklin Gothic Book"/>
          <w:sz w:val="22"/>
          <w:szCs w:val="22"/>
        </w:rPr>
        <w:t>.1, II.1</w:t>
      </w:r>
      <w:r w:rsidR="00A06505">
        <w:rPr>
          <w:rFonts w:ascii="Franklin Gothic Book" w:hAnsi="Franklin Gothic Book"/>
          <w:sz w:val="22"/>
          <w:szCs w:val="22"/>
        </w:rPr>
        <w:t>8</w:t>
      </w:r>
      <w:r w:rsidR="002D4A82" w:rsidRPr="002676DA">
        <w:rPr>
          <w:rFonts w:ascii="Franklin Gothic Book" w:hAnsi="Franklin Gothic Book"/>
          <w:sz w:val="22"/>
          <w:szCs w:val="22"/>
        </w:rPr>
        <w:t>.2 or points (c), (</w:t>
      </w:r>
      <w:r w:rsidR="000D585A" w:rsidRPr="002676DA">
        <w:rPr>
          <w:rFonts w:ascii="Franklin Gothic Book" w:hAnsi="Franklin Gothic Book"/>
          <w:sz w:val="22"/>
          <w:szCs w:val="22"/>
        </w:rPr>
        <w:t>g</w:t>
      </w:r>
      <w:r w:rsidR="002D4A82" w:rsidRPr="002676DA">
        <w:rPr>
          <w:rFonts w:ascii="Franklin Gothic Book" w:hAnsi="Franklin Gothic Book"/>
          <w:sz w:val="22"/>
          <w:szCs w:val="22"/>
        </w:rPr>
        <w:t>) or (</w:t>
      </w:r>
      <w:r w:rsidR="000D585A" w:rsidRPr="002676DA">
        <w:rPr>
          <w:rFonts w:ascii="Franklin Gothic Book" w:hAnsi="Franklin Gothic Book"/>
          <w:sz w:val="22"/>
          <w:szCs w:val="22"/>
        </w:rPr>
        <w:t>h</w:t>
      </w:r>
      <w:r w:rsidR="002D4A82" w:rsidRPr="002676DA">
        <w:rPr>
          <w:rFonts w:ascii="Franklin Gothic Book" w:hAnsi="Franklin Gothic Book"/>
          <w:sz w:val="22"/>
          <w:szCs w:val="22"/>
        </w:rPr>
        <w:t>) of Article II.1</w:t>
      </w:r>
      <w:r w:rsidR="00A06505">
        <w:rPr>
          <w:rFonts w:ascii="Franklin Gothic Book" w:hAnsi="Franklin Gothic Book"/>
          <w:sz w:val="22"/>
          <w:szCs w:val="22"/>
        </w:rPr>
        <w:t>8</w:t>
      </w:r>
      <w:r w:rsidR="002D4A82" w:rsidRPr="002676DA">
        <w:rPr>
          <w:rFonts w:ascii="Franklin Gothic Book" w:hAnsi="Franklin Gothic Book"/>
          <w:sz w:val="22"/>
          <w:szCs w:val="22"/>
        </w:rPr>
        <w:t>.3.1</w:t>
      </w:r>
      <w:r w:rsidR="007407E6" w:rsidRPr="002676DA">
        <w:rPr>
          <w:rFonts w:ascii="Franklin Gothic Book" w:hAnsi="Franklin Gothic Book"/>
          <w:sz w:val="22"/>
          <w:szCs w:val="22"/>
        </w:rPr>
        <w:t>.</w:t>
      </w:r>
    </w:p>
    <w:p w14:paraId="11C62D2E" w14:textId="77777777" w:rsidR="0003387A" w:rsidRPr="002676DA" w:rsidRDefault="0003387A" w:rsidP="00E96BE6">
      <w:pPr>
        <w:pStyle w:val="Heading3"/>
        <w:spacing w:before="200" w:after="200"/>
        <w:rPr>
          <w:rFonts w:ascii="Franklin Gothic Book" w:hAnsi="Franklin Gothic Book"/>
          <w:sz w:val="22"/>
          <w:szCs w:val="22"/>
        </w:rPr>
      </w:pPr>
      <w:bookmarkStart w:id="71" w:name="_Toc442888275"/>
      <w:r w:rsidRPr="002676DA">
        <w:rPr>
          <w:rFonts w:ascii="Franklin Gothic Book" w:hAnsi="Franklin Gothic Book"/>
          <w:sz w:val="22"/>
          <w:szCs w:val="22"/>
        </w:rPr>
        <w:t>II.</w:t>
      </w:r>
      <w:r w:rsidR="009B606A" w:rsidRPr="002676DA">
        <w:rPr>
          <w:rFonts w:ascii="Franklin Gothic Book" w:hAnsi="Franklin Gothic Book"/>
          <w:sz w:val="22"/>
          <w:szCs w:val="22"/>
        </w:rPr>
        <w:t>1</w:t>
      </w:r>
      <w:r w:rsidR="00A06505">
        <w:rPr>
          <w:rFonts w:ascii="Franklin Gothic Book" w:hAnsi="Franklin Gothic Book"/>
          <w:sz w:val="22"/>
          <w:szCs w:val="22"/>
        </w:rPr>
        <w:t>7</w:t>
      </w:r>
      <w:r w:rsidRPr="002676DA">
        <w:rPr>
          <w:rFonts w:ascii="Franklin Gothic Book" w:hAnsi="Franklin Gothic Book"/>
          <w:sz w:val="22"/>
          <w:szCs w:val="22"/>
        </w:rPr>
        <w:t>.</w:t>
      </w:r>
      <w:r w:rsidR="00A908C2" w:rsidRPr="002676DA">
        <w:rPr>
          <w:rFonts w:ascii="Franklin Gothic Book" w:hAnsi="Franklin Gothic Book"/>
          <w:sz w:val="22"/>
          <w:szCs w:val="22"/>
        </w:rPr>
        <w:t>3</w:t>
      </w:r>
      <w:r w:rsidR="007B4111">
        <w:rPr>
          <w:rFonts w:ascii="Franklin Gothic Book" w:hAnsi="Franklin Gothic Book"/>
          <w:sz w:val="22"/>
          <w:szCs w:val="22"/>
        </w:rPr>
        <w:t xml:space="preserve"> - </w:t>
      </w:r>
      <w:r w:rsidRPr="002676DA">
        <w:rPr>
          <w:rFonts w:ascii="Franklin Gothic Book" w:hAnsi="Franklin Gothic Book"/>
          <w:sz w:val="22"/>
          <w:szCs w:val="22"/>
        </w:rPr>
        <w:t>Effects of the suspension</w:t>
      </w:r>
      <w:bookmarkEnd w:id="71"/>
      <w:r w:rsidRPr="002676DA">
        <w:rPr>
          <w:rFonts w:ascii="Franklin Gothic Book" w:hAnsi="Franklin Gothic Book"/>
          <w:sz w:val="22"/>
          <w:szCs w:val="22"/>
        </w:rPr>
        <w:t xml:space="preserve"> </w:t>
      </w:r>
    </w:p>
    <w:p w14:paraId="7ABFF920" w14:textId="77777777" w:rsidR="00F15295" w:rsidRPr="002676DA" w:rsidRDefault="0003387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 xml:space="preserve">If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can be resumed and the </w:t>
      </w:r>
      <w:r w:rsidR="00952E98" w:rsidRPr="002676DA">
        <w:rPr>
          <w:rFonts w:ascii="Franklin Gothic Book" w:hAnsi="Franklin Gothic Book"/>
          <w:sz w:val="22"/>
          <w:szCs w:val="22"/>
        </w:rPr>
        <w:t>Agreement</w:t>
      </w:r>
      <w:r w:rsidR="00B96671" w:rsidRPr="002676DA">
        <w:rPr>
          <w:rFonts w:ascii="Franklin Gothic Book" w:hAnsi="Franklin Gothic Book"/>
          <w:sz w:val="22"/>
          <w:szCs w:val="22"/>
        </w:rPr>
        <w:t xml:space="preserve"> is not terminated</w:t>
      </w:r>
      <w:r w:rsidR="00B42D7C" w:rsidRPr="002676DA">
        <w:rPr>
          <w:rFonts w:ascii="Franklin Gothic Book" w:hAnsi="Franklin Gothic Book"/>
          <w:sz w:val="22"/>
          <w:szCs w:val="22"/>
        </w:rPr>
        <w:t>,</w:t>
      </w:r>
      <w:r w:rsidR="003F0A4C" w:rsidRPr="002676DA">
        <w:rPr>
          <w:rFonts w:ascii="Franklin Gothic Book" w:hAnsi="Franklin Gothic Book"/>
          <w:sz w:val="22"/>
          <w:szCs w:val="22"/>
        </w:rPr>
        <w:t xml:space="preserve"> </w:t>
      </w:r>
      <w:r w:rsidRPr="002676DA">
        <w:rPr>
          <w:rFonts w:ascii="Franklin Gothic Book" w:hAnsi="Franklin Gothic Book"/>
          <w:sz w:val="22"/>
          <w:szCs w:val="22"/>
        </w:rPr>
        <w:t>a</w:t>
      </w:r>
      <w:r w:rsidR="006E042B" w:rsidRPr="002676DA">
        <w:rPr>
          <w:rFonts w:ascii="Franklin Gothic Book" w:hAnsi="Franklin Gothic Book"/>
          <w:sz w:val="22"/>
          <w:szCs w:val="22"/>
        </w:rPr>
        <w:t>n</w:t>
      </w:r>
      <w:r w:rsidRPr="002676DA">
        <w:rPr>
          <w:rFonts w:ascii="Franklin Gothic Book" w:hAnsi="Franklin Gothic Book"/>
          <w:sz w:val="22"/>
          <w:szCs w:val="22"/>
        </w:rPr>
        <w:t xml:space="preserve"> amendment to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w:t>
      </w:r>
      <w:r w:rsidR="005566F1" w:rsidRPr="002676DA">
        <w:rPr>
          <w:rFonts w:ascii="Franklin Gothic Book" w:hAnsi="Franklin Gothic Book"/>
          <w:sz w:val="22"/>
          <w:szCs w:val="22"/>
        </w:rPr>
        <w:t xml:space="preserve">made </w:t>
      </w:r>
      <w:r w:rsidRPr="002676DA">
        <w:rPr>
          <w:rFonts w:ascii="Franklin Gothic Book" w:hAnsi="Franklin Gothic Book"/>
          <w:sz w:val="22"/>
          <w:szCs w:val="22"/>
        </w:rPr>
        <w:t xml:space="preserve">in accordance with </w:t>
      </w:r>
      <w:r w:rsidR="008D55F2" w:rsidRPr="002676DA">
        <w:rPr>
          <w:rFonts w:ascii="Franklin Gothic Book" w:hAnsi="Franklin Gothic Book"/>
          <w:sz w:val="22"/>
          <w:szCs w:val="22"/>
        </w:rPr>
        <w:t>Article II.</w:t>
      </w:r>
      <w:r w:rsidR="002508A0" w:rsidRPr="002676DA">
        <w:rPr>
          <w:rFonts w:ascii="Franklin Gothic Book" w:hAnsi="Franklin Gothic Book"/>
          <w:sz w:val="22"/>
          <w:szCs w:val="22"/>
        </w:rPr>
        <w:t>1</w:t>
      </w:r>
      <w:r w:rsidR="00A06505">
        <w:rPr>
          <w:rFonts w:ascii="Franklin Gothic Book" w:hAnsi="Franklin Gothic Book"/>
          <w:sz w:val="22"/>
          <w:szCs w:val="22"/>
        </w:rPr>
        <w:t>4</w:t>
      </w:r>
      <w:r w:rsidR="00514610" w:rsidRPr="002676DA">
        <w:rPr>
          <w:rFonts w:ascii="Franklin Gothic Book" w:hAnsi="Franklin Gothic Book"/>
          <w:sz w:val="22"/>
          <w:szCs w:val="22"/>
        </w:rPr>
        <w:t xml:space="preserve"> </w:t>
      </w:r>
      <w:r w:rsidRPr="002676DA">
        <w:rPr>
          <w:rFonts w:ascii="Franklin Gothic Book" w:hAnsi="Franklin Gothic Book"/>
          <w:sz w:val="22"/>
          <w:szCs w:val="22"/>
        </w:rPr>
        <w:t>in order to</w:t>
      </w:r>
      <w:r w:rsidR="00F15295" w:rsidRPr="002676DA">
        <w:rPr>
          <w:rFonts w:ascii="Franklin Gothic Book" w:hAnsi="Franklin Gothic Book"/>
          <w:sz w:val="22"/>
          <w:szCs w:val="22"/>
        </w:rPr>
        <w:t>:</w:t>
      </w:r>
    </w:p>
    <w:p w14:paraId="31C54267" w14:textId="77777777" w:rsidR="00F15295" w:rsidRPr="002676DA" w:rsidRDefault="0045097A" w:rsidP="00570136">
      <w:pPr>
        <w:numPr>
          <w:ilvl w:val="0"/>
          <w:numId w:val="24"/>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set</w:t>
      </w:r>
      <w:r w:rsidR="005566F1" w:rsidRPr="002676DA">
        <w:rPr>
          <w:rFonts w:ascii="Franklin Gothic Book" w:hAnsi="Franklin Gothic Book"/>
          <w:sz w:val="22"/>
          <w:szCs w:val="22"/>
        </w:rPr>
        <w:t xml:space="preserve"> </w:t>
      </w:r>
      <w:r w:rsidR="0003387A" w:rsidRPr="002676DA">
        <w:rPr>
          <w:rFonts w:ascii="Franklin Gothic Book" w:hAnsi="Franklin Gothic Book"/>
          <w:sz w:val="22"/>
          <w:szCs w:val="22"/>
        </w:rPr>
        <w:t xml:space="preserve">the date on which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03387A" w:rsidRPr="002676DA">
        <w:rPr>
          <w:rFonts w:ascii="Franklin Gothic Book" w:hAnsi="Franklin Gothic Book"/>
          <w:sz w:val="22"/>
          <w:szCs w:val="22"/>
        </w:rPr>
        <w:t xml:space="preserve"> </w:t>
      </w:r>
      <w:r w:rsidR="003D2252" w:rsidRPr="002676DA">
        <w:rPr>
          <w:rFonts w:ascii="Franklin Gothic Book" w:hAnsi="Franklin Gothic Book"/>
          <w:sz w:val="22"/>
          <w:szCs w:val="22"/>
        </w:rPr>
        <w:t>is to</w:t>
      </w:r>
      <w:r w:rsidR="0003387A" w:rsidRPr="002676DA">
        <w:rPr>
          <w:rFonts w:ascii="Franklin Gothic Book" w:hAnsi="Franklin Gothic Book"/>
          <w:sz w:val="22"/>
          <w:szCs w:val="22"/>
        </w:rPr>
        <w:t xml:space="preserve"> be resumed</w:t>
      </w:r>
      <w:r w:rsidRPr="002676DA">
        <w:rPr>
          <w:rFonts w:ascii="Franklin Gothic Book" w:hAnsi="Franklin Gothic Book"/>
          <w:sz w:val="22"/>
          <w:szCs w:val="22"/>
        </w:rPr>
        <w:t>;</w:t>
      </w:r>
      <w:r w:rsidR="0003387A" w:rsidRPr="002676DA">
        <w:rPr>
          <w:rFonts w:ascii="Franklin Gothic Book" w:hAnsi="Franklin Gothic Book"/>
          <w:sz w:val="22"/>
          <w:szCs w:val="22"/>
        </w:rPr>
        <w:t xml:space="preserve"> </w:t>
      </w:r>
    </w:p>
    <w:p w14:paraId="779133F8" w14:textId="77777777" w:rsidR="00F15295" w:rsidRPr="002676DA" w:rsidRDefault="0003387A" w:rsidP="00570136">
      <w:pPr>
        <w:numPr>
          <w:ilvl w:val="0"/>
          <w:numId w:val="24"/>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extend the duration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45097A" w:rsidRPr="002676DA">
        <w:rPr>
          <w:rFonts w:ascii="Franklin Gothic Book" w:hAnsi="Franklin Gothic Book"/>
          <w:sz w:val="22"/>
          <w:szCs w:val="22"/>
        </w:rPr>
        <w:t>;</w:t>
      </w:r>
      <w:r w:rsidRPr="002676DA">
        <w:rPr>
          <w:rFonts w:ascii="Franklin Gothic Book" w:hAnsi="Franklin Gothic Book"/>
          <w:sz w:val="22"/>
          <w:szCs w:val="22"/>
        </w:rPr>
        <w:t xml:space="preserve"> and</w:t>
      </w:r>
    </w:p>
    <w:p w14:paraId="1883A709" w14:textId="77777777" w:rsidR="0003387A" w:rsidRPr="002676DA" w:rsidRDefault="0045097A" w:rsidP="00570136">
      <w:pPr>
        <w:numPr>
          <w:ilvl w:val="0"/>
          <w:numId w:val="24"/>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make other changes necessary to adapt t</w:t>
      </w:r>
      <w:r w:rsidR="00737FEC" w:rsidRPr="002676DA">
        <w:rPr>
          <w:rFonts w:ascii="Franklin Gothic Book" w:hAnsi="Franklin Gothic Book"/>
          <w:sz w:val="22"/>
          <w:szCs w:val="22"/>
        </w:rPr>
        <w:t xml:space="preserve">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737FEC" w:rsidRPr="002676DA">
        <w:rPr>
          <w:rFonts w:ascii="Franklin Gothic Book" w:hAnsi="Franklin Gothic Book"/>
          <w:sz w:val="22"/>
          <w:szCs w:val="22"/>
        </w:rPr>
        <w:t xml:space="preserve"> to the new situation.</w:t>
      </w:r>
      <w:r w:rsidR="0003387A" w:rsidRPr="002676DA">
        <w:rPr>
          <w:rFonts w:ascii="Franklin Gothic Book" w:hAnsi="Franklin Gothic Book"/>
          <w:sz w:val="22"/>
          <w:szCs w:val="22"/>
        </w:rPr>
        <w:t xml:space="preserve"> </w:t>
      </w:r>
    </w:p>
    <w:p w14:paraId="0DABB427" w14:textId="77777777" w:rsidR="00562965" w:rsidRPr="002676DA" w:rsidRDefault="00562965"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suspension is lifted with effect from the resumption date set out in the amendment. This date may be before the date on which the amendment enters into force. </w:t>
      </w:r>
    </w:p>
    <w:p w14:paraId="0F2AF245" w14:textId="77777777" w:rsidR="0003387A" w:rsidRPr="002676DA" w:rsidRDefault="00562965"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C</w:t>
      </w:r>
      <w:r w:rsidR="00120E5D" w:rsidRPr="002676DA">
        <w:rPr>
          <w:rFonts w:ascii="Franklin Gothic Book" w:hAnsi="Franklin Gothic Book"/>
          <w:sz w:val="22"/>
          <w:szCs w:val="22"/>
        </w:rPr>
        <w:t>osts incurred d</w:t>
      </w:r>
      <w:r w:rsidR="0003387A" w:rsidRPr="002676DA">
        <w:rPr>
          <w:rFonts w:ascii="Franklin Gothic Book" w:hAnsi="Franklin Gothic Book"/>
          <w:sz w:val="22"/>
          <w:szCs w:val="22"/>
        </w:rPr>
        <w:t>uring the period of suspension</w:t>
      </w:r>
      <w:r w:rsidR="009E725E" w:rsidRPr="002676DA">
        <w:rPr>
          <w:rFonts w:ascii="Franklin Gothic Book" w:hAnsi="Franklin Gothic Book"/>
          <w:sz w:val="22"/>
          <w:szCs w:val="22"/>
        </w:rPr>
        <w:t>,</w:t>
      </w:r>
      <w:r w:rsidR="00DB1F0A" w:rsidRPr="002676DA">
        <w:rPr>
          <w:rFonts w:ascii="Franklin Gothic Book" w:hAnsi="Franklin Gothic Book"/>
          <w:sz w:val="22"/>
          <w:szCs w:val="22"/>
        </w:rPr>
        <w:t xml:space="preserve"> for </w:t>
      </w:r>
      <w:r w:rsidR="009E526D" w:rsidRPr="002676DA">
        <w:rPr>
          <w:rFonts w:ascii="Franklin Gothic Book" w:hAnsi="Franklin Gothic Book"/>
          <w:sz w:val="22"/>
          <w:szCs w:val="22"/>
        </w:rPr>
        <w:t xml:space="preserve">the </w:t>
      </w:r>
      <w:r w:rsidR="0011535C" w:rsidRPr="002676DA">
        <w:rPr>
          <w:rFonts w:ascii="Franklin Gothic Book" w:hAnsi="Franklin Gothic Book"/>
          <w:sz w:val="22"/>
          <w:szCs w:val="22"/>
        </w:rPr>
        <w:t xml:space="preserve">implementation of </w:t>
      </w:r>
      <w:r w:rsidR="00DB1F0A" w:rsidRPr="002676DA">
        <w:rPr>
          <w:rFonts w:ascii="Franklin Gothic Book" w:hAnsi="Franklin Gothic Book"/>
          <w:sz w:val="22"/>
          <w:szCs w:val="22"/>
        </w:rPr>
        <w:t xml:space="preserve">the suspended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DB1F0A" w:rsidRPr="002676DA">
        <w:rPr>
          <w:rFonts w:ascii="Franklin Gothic Book" w:hAnsi="Franklin Gothic Book"/>
          <w:sz w:val="22"/>
          <w:szCs w:val="22"/>
        </w:rPr>
        <w:t xml:space="preserve"> or the suspended part</w:t>
      </w:r>
      <w:r w:rsidRPr="002676DA">
        <w:rPr>
          <w:rFonts w:ascii="Franklin Gothic Book" w:hAnsi="Franklin Gothic Book"/>
          <w:sz w:val="22"/>
          <w:szCs w:val="22"/>
        </w:rPr>
        <w:t xml:space="preserve"> of it</w:t>
      </w:r>
      <w:r w:rsidR="00DB1F0A" w:rsidRPr="002676DA">
        <w:rPr>
          <w:rFonts w:ascii="Franklin Gothic Book" w:hAnsi="Franklin Gothic Book"/>
          <w:sz w:val="22"/>
          <w:szCs w:val="22"/>
        </w:rPr>
        <w:t xml:space="preserve">, </w:t>
      </w:r>
      <w:r w:rsidR="003D2252" w:rsidRPr="002676DA">
        <w:rPr>
          <w:rFonts w:ascii="Franklin Gothic Book" w:hAnsi="Franklin Gothic Book"/>
          <w:sz w:val="22"/>
          <w:szCs w:val="22"/>
        </w:rPr>
        <w:t>may</w:t>
      </w:r>
      <w:r w:rsidR="0003387A" w:rsidRPr="002676DA">
        <w:rPr>
          <w:rFonts w:ascii="Franklin Gothic Book" w:hAnsi="Franklin Gothic Book"/>
          <w:sz w:val="22"/>
          <w:szCs w:val="22"/>
        </w:rPr>
        <w:t xml:space="preserve"> </w:t>
      </w:r>
      <w:r w:rsidR="00F0298C" w:rsidRPr="002676DA">
        <w:rPr>
          <w:rFonts w:ascii="Franklin Gothic Book" w:hAnsi="Franklin Gothic Book"/>
          <w:sz w:val="22"/>
          <w:szCs w:val="22"/>
        </w:rPr>
        <w:t xml:space="preserve">not </w:t>
      </w:r>
      <w:r w:rsidR="00DB1F0A" w:rsidRPr="002676DA">
        <w:rPr>
          <w:rFonts w:ascii="Franklin Gothic Book" w:hAnsi="Franklin Gothic Book"/>
          <w:sz w:val="22"/>
          <w:szCs w:val="22"/>
        </w:rPr>
        <w:t xml:space="preserve">be </w:t>
      </w:r>
      <w:r w:rsidR="00F0298C" w:rsidRPr="002676DA">
        <w:rPr>
          <w:rFonts w:ascii="Franklin Gothic Book" w:hAnsi="Franklin Gothic Book"/>
          <w:sz w:val="22"/>
          <w:szCs w:val="22"/>
        </w:rPr>
        <w:t>reimbursed or covered by the grant</w:t>
      </w:r>
      <w:r w:rsidR="00DB1F0A" w:rsidRPr="002676DA">
        <w:rPr>
          <w:rFonts w:ascii="Franklin Gothic Book" w:hAnsi="Franklin Gothic Book"/>
          <w:sz w:val="22"/>
          <w:szCs w:val="22"/>
        </w:rPr>
        <w:t xml:space="preserve">. </w:t>
      </w:r>
      <w:r w:rsidR="0003387A" w:rsidRPr="002676DA">
        <w:rPr>
          <w:rFonts w:ascii="Franklin Gothic Book" w:hAnsi="Franklin Gothic Book"/>
          <w:sz w:val="22"/>
          <w:szCs w:val="22"/>
        </w:rPr>
        <w:t xml:space="preserve"> </w:t>
      </w:r>
    </w:p>
    <w:p w14:paraId="7D9CFA15" w14:textId="77777777" w:rsidR="002429E2" w:rsidRPr="002676DA" w:rsidRDefault="00F15295"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Suspension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implementation does not affect </w:t>
      </w:r>
      <w:r w:rsidR="00500AA3" w:rsidRPr="002676DA">
        <w:rPr>
          <w:rFonts w:ascii="Franklin Gothic Book" w:hAnsi="Franklin Gothic Book"/>
          <w:sz w:val="22"/>
          <w:szCs w:val="22"/>
        </w:rPr>
        <w:t>EDA</w:t>
      </w:r>
      <w:r w:rsidR="008021C5" w:rsidRPr="002676DA">
        <w:rPr>
          <w:rFonts w:ascii="Franklin Gothic Book" w:hAnsi="Franklin Gothic Book"/>
          <w:sz w:val="22"/>
          <w:szCs w:val="22"/>
        </w:rPr>
        <w:t>’</w:t>
      </w:r>
      <w:r w:rsidRPr="002676DA">
        <w:rPr>
          <w:rFonts w:ascii="Franklin Gothic Book" w:hAnsi="Franklin Gothic Book"/>
          <w:sz w:val="22"/>
          <w:szCs w:val="22"/>
        </w:rPr>
        <w:t>s right to terminate the Agreement or participation of a beneficiary</w:t>
      </w:r>
      <w:r w:rsidR="00562965" w:rsidRPr="002676DA">
        <w:rPr>
          <w:rFonts w:ascii="Franklin Gothic Book" w:hAnsi="Franklin Gothic Book"/>
          <w:sz w:val="22"/>
          <w:szCs w:val="22"/>
        </w:rPr>
        <w:t xml:space="preserve"> in accordance with Article II.1</w:t>
      </w:r>
      <w:r w:rsidR="007B4111">
        <w:rPr>
          <w:rFonts w:ascii="Franklin Gothic Book" w:hAnsi="Franklin Gothic Book"/>
          <w:sz w:val="22"/>
          <w:szCs w:val="22"/>
        </w:rPr>
        <w:t>8</w:t>
      </w:r>
      <w:r w:rsidR="00562965" w:rsidRPr="002676DA">
        <w:rPr>
          <w:rFonts w:ascii="Franklin Gothic Book" w:hAnsi="Franklin Gothic Book"/>
          <w:sz w:val="22"/>
          <w:szCs w:val="22"/>
        </w:rPr>
        <w:t>.3</w:t>
      </w:r>
      <w:r w:rsidRPr="002676DA">
        <w:rPr>
          <w:rFonts w:ascii="Franklin Gothic Book" w:hAnsi="Franklin Gothic Book"/>
          <w:sz w:val="22"/>
          <w:szCs w:val="22"/>
        </w:rPr>
        <w:t>, reduce the grant or recover amounts unduly paid</w:t>
      </w:r>
      <w:r w:rsidR="002429E2" w:rsidRPr="002676DA">
        <w:rPr>
          <w:rFonts w:ascii="Franklin Gothic Book" w:hAnsi="Franklin Gothic Book"/>
          <w:sz w:val="22"/>
          <w:szCs w:val="22"/>
        </w:rPr>
        <w:t xml:space="preserve"> in accordance with Articles II.2</w:t>
      </w:r>
      <w:r w:rsidR="007B4111">
        <w:rPr>
          <w:rFonts w:ascii="Franklin Gothic Book" w:hAnsi="Franklin Gothic Book"/>
          <w:sz w:val="22"/>
          <w:szCs w:val="22"/>
        </w:rPr>
        <w:t>6</w:t>
      </w:r>
      <w:r w:rsidR="002429E2" w:rsidRPr="002676DA">
        <w:rPr>
          <w:rFonts w:ascii="Franklin Gothic Book" w:hAnsi="Franklin Gothic Book"/>
          <w:sz w:val="22"/>
          <w:szCs w:val="22"/>
        </w:rPr>
        <w:t>.4 and II.2</w:t>
      </w:r>
      <w:r w:rsidR="007B4111">
        <w:rPr>
          <w:rFonts w:ascii="Franklin Gothic Book" w:hAnsi="Franklin Gothic Book"/>
          <w:sz w:val="22"/>
          <w:szCs w:val="22"/>
        </w:rPr>
        <w:t>7</w:t>
      </w:r>
      <w:r w:rsidR="002429E2" w:rsidRPr="002676DA">
        <w:rPr>
          <w:rFonts w:ascii="Franklin Gothic Book" w:hAnsi="Franklin Gothic Book"/>
          <w:sz w:val="22"/>
          <w:szCs w:val="22"/>
        </w:rPr>
        <w:t>.</w:t>
      </w:r>
    </w:p>
    <w:p w14:paraId="0A33009A" w14:textId="77777777" w:rsidR="000E32F0" w:rsidRPr="002676DA" w:rsidRDefault="000E32F0"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Neither party may claim damages due to suspension by the other party. </w:t>
      </w:r>
    </w:p>
    <w:p w14:paraId="61AAC8EB" w14:textId="77777777" w:rsidR="00DC2376" w:rsidRDefault="00DC2376" w:rsidP="00DC2376">
      <w:pPr>
        <w:pStyle w:val="Heading2"/>
      </w:pPr>
    </w:p>
    <w:p w14:paraId="6FEAC951" w14:textId="77777777" w:rsidR="00C75428" w:rsidRPr="002676DA" w:rsidRDefault="000A4F91" w:rsidP="00DC2376">
      <w:pPr>
        <w:pStyle w:val="Heading2"/>
      </w:pPr>
      <w:bookmarkStart w:id="72" w:name="_Toc442888276"/>
      <w:r w:rsidRPr="002676DA">
        <w:t xml:space="preserve">Article </w:t>
      </w:r>
      <w:r w:rsidR="00C75428" w:rsidRPr="002676DA">
        <w:t>II.</w:t>
      </w:r>
      <w:r w:rsidR="009B606A" w:rsidRPr="002676DA">
        <w:t>1</w:t>
      </w:r>
      <w:r w:rsidR="007B4111">
        <w:t>8</w:t>
      </w:r>
      <w:r w:rsidR="00C75428" w:rsidRPr="002676DA">
        <w:t xml:space="preserve"> – T</w:t>
      </w:r>
      <w:r w:rsidR="000669D7" w:rsidRPr="002676DA">
        <w:t>ermination of the a</w:t>
      </w:r>
      <w:r w:rsidR="0042642E">
        <w:t>g</w:t>
      </w:r>
      <w:r w:rsidR="00EB1BF1">
        <w:t>r</w:t>
      </w:r>
      <w:r w:rsidR="000669D7" w:rsidRPr="002676DA">
        <w:t>eement</w:t>
      </w:r>
      <w:bookmarkEnd w:id="72"/>
    </w:p>
    <w:p w14:paraId="1D3A227D" w14:textId="77777777" w:rsidR="00C75428" w:rsidRPr="002676DA" w:rsidRDefault="009B606A" w:rsidP="00E96BE6">
      <w:pPr>
        <w:pStyle w:val="Heading3"/>
        <w:spacing w:before="200" w:after="200"/>
        <w:rPr>
          <w:rFonts w:ascii="Franklin Gothic Book" w:hAnsi="Franklin Gothic Book"/>
          <w:sz w:val="22"/>
          <w:szCs w:val="22"/>
        </w:rPr>
      </w:pPr>
      <w:bookmarkStart w:id="73" w:name="_Toc442888277"/>
      <w:r w:rsidRPr="002676DA">
        <w:rPr>
          <w:rFonts w:ascii="Franklin Gothic Book" w:hAnsi="Franklin Gothic Book"/>
          <w:sz w:val="22"/>
          <w:szCs w:val="22"/>
        </w:rPr>
        <w:t>II.1</w:t>
      </w:r>
      <w:r w:rsidR="007B4111">
        <w:rPr>
          <w:rFonts w:ascii="Franklin Gothic Book" w:hAnsi="Franklin Gothic Book"/>
          <w:sz w:val="22"/>
          <w:szCs w:val="22"/>
        </w:rPr>
        <w:t>8</w:t>
      </w:r>
      <w:r w:rsidR="00C75428" w:rsidRPr="002676DA">
        <w:rPr>
          <w:rFonts w:ascii="Franklin Gothic Book" w:hAnsi="Franklin Gothic Book"/>
          <w:sz w:val="22"/>
          <w:szCs w:val="22"/>
        </w:rPr>
        <w:t>.1</w:t>
      </w:r>
      <w:r w:rsidR="007B4111">
        <w:rPr>
          <w:rFonts w:ascii="Franklin Gothic Book" w:hAnsi="Franklin Gothic Book"/>
          <w:sz w:val="22"/>
          <w:szCs w:val="22"/>
        </w:rPr>
        <w:t xml:space="preserve"> - </w:t>
      </w:r>
      <w:r w:rsidR="00C75428" w:rsidRPr="002676DA">
        <w:rPr>
          <w:rFonts w:ascii="Franklin Gothic Book" w:hAnsi="Franklin Gothic Book"/>
          <w:sz w:val="22"/>
          <w:szCs w:val="22"/>
        </w:rPr>
        <w:t xml:space="preserve">Termination of the </w:t>
      </w:r>
      <w:r w:rsidR="00952E98" w:rsidRPr="002676DA">
        <w:rPr>
          <w:rFonts w:ascii="Franklin Gothic Book" w:hAnsi="Franklin Gothic Book"/>
          <w:sz w:val="22"/>
          <w:szCs w:val="22"/>
        </w:rPr>
        <w:t>Agreement</w:t>
      </w:r>
      <w:r w:rsidR="00C75428" w:rsidRPr="002676DA">
        <w:rPr>
          <w:rFonts w:ascii="Franklin Gothic Book" w:hAnsi="Franklin Gothic Book"/>
          <w:sz w:val="22"/>
          <w:szCs w:val="22"/>
        </w:rPr>
        <w:t xml:space="preserve"> by the </w:t>
      </w:r>
      <w:r w:rsidR="003444DC" w:rsidRPr="002676DA">
        <w:rPr>
          <w:rFonts w:ascii="Franklin Gothic Book" w:hAnsi="Franklin Gothic Book"/>
          <w:sz w:val="22"/>
          <w:szCs w:val="22"/>
        </w:rPr>
        <w:t>consortium leader</w:t>
      </w:r>
      <w:bookmarkEnd w:id="73"/>
    </w:p>
    <w:p w14:paraId="5A49C4D7"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beneficiaries may terminate the Agreement.</w:t>
      </w:r>
    </w:p>
    <w:p w14:paraId="5B11451E"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w:t>
      </w:r>
      <w:r w:rsidR="00CD2788"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CD2788" w:rsidRPr="002676DA">
        <w:rPr>
          <w:rFonts w:ascii="Franklin Gothic Book" w:hAnsi="Franklin Gothic Book"/>
          <w:sz w:val="22"/>
          <w:szCs w:val="22"/>
        </w:rPr>
        <w:t xml:space="preserve"> of</w:t>
      </w:r>
      <w:r w:rsidRPr="002676DA">
        <w:rPr>
          <w:rFonts w:ascii="Franklin Gothic Book" w:hAnsi="Franklin Gothic Book"/>
          <w:sz w:val="22"/>
          <w:szCs w:val="22"/>
        </w:rPr>
        <w:t xml:space="preserve"> termination to </w:t>
      </w:r>
      <w:r w:rsidR="00500AA3" w:rsidRPr="002676DA">
        <w:rPr>
          <w:rFonts w:ascii="Franklin Gothic Book" w:hAnsi="Franklin Gothic Book"/>
          <w:sz w:val="22"/>
          <w:szCs w:val="22"/>
        </w:rPr>
        <w:t>EDA</w:t>
      </w:r>
      <w:r w:rsidRPr="002676DA">
        <w:rPr>
          <w:rFonts w:ascii="Franklin Gothic Book" w:hAnsi="Franklin Gothic Book"/>
          <w:sz w:val="22"/>
          <w:szCs w:val="22"/>
        </w:rPr>
        <w:t>, stating:</w:t>
      </w:r>
    </w:p>
    <w:p w14:paraId="40958802" w14:textId="77777777" w:rsidR="00BD3D18" w:rsidRPr="002676DA" w:rsidRDefault="00BD3D18" w:rsidP="00570136">
      <w:pPr>
        <w:numPr>
          <w:ilvl w:val="0"/>
          <w:numId w:val="25"/>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reasons for termination and </w:t>
      </w:r>
    </w:p>
    <w:p w14:paraId="438F9516" w14:textId="77777777" w:rsidR="00BD3D18" w:rsidRPr="002676DA" w:rsidRDefault="00BD3D18" w:rsidP="00570136">
      <w:pPr>
        <w:numPr>
          <w:ilvl w:val="0"/>
          <w:numId w:val="25"/>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date on which the termination takes effect.</w:t>
      </w:r>
      <w:r w:rsidRPr="002676DA" w:rsidDel="006D727F">
        <w:rPr>
          <w:rFonts w:ascii="Franklin Gothic Book" w:hAnsi="Franklin Gothic Book"/>
          <w:sz w:val="22"/>
          <w:szCs w:val="22"/>
        </w:rPr>
        <w:t xml:space="preserve"> </w:t>
      </w:r>
      <w:r w:rsidRPr="002676DA">
        <w:rPr>
          <w:rFonts w:ascii="Franklin Gothic Book" w:hAnsi="Franklin Gothic Book"/>
          <w:sz w:val="22"/>
          <w:szCs w:val="22"/>
        </w:rPr>
        <w:t xml:space="preserve">This date must be </w:t>
      </w:r>
      <w:r w:rsidR="00737FEC" w:rsidRPr="002676DA">
        <w:rPr>
          <w:rFonts w:ascii="Franklin Gothic Book" w:hAnsi="Franklin Gothic Book"/>
          <w:sz w:val="22"/>
          <w:szCs w:val="22"/>
        </w:rPr>
        <w:t xml:space="preserve">set </w:t>
      </w:r>
      <w:r w:rsidRPr="002676DA">
        <w:rPr>
          <w:rFonts w:ascii="Franklin Gothic Book" w:hAnsi="Franklin Gothic Book"/>
          <w:sz w:val="22"/>
          <w:szCs w:val="22"/>
        </w:rPr>
        <w:t xml:space="preserve">after the </w:t>
      </w:r>
      <w:r w:rsidR="00532CCA" w:rsidRPr="002676DA">
        <w:rPr>
          <w:rFonts w:ascii="Franklin Gothic Book" w:hAnsi="Franklin Gothic Book"/>
          <w:sz w:val="22"/>
          <w:szCs w:val="22"/>
        </w:rPr>
        <w:t>Formal notification</w:t>
      </w:r>
      <w:r w:rsidR="00A55371" w:rsidRPr="002676DA">
        <w:rPr>
          <w:rFonts w:ascii="Franklin Gothic Book" w:hAnsi="Franklin Gothic Book"/>
          <w:sz w:val="22"/>
          <w:szCs w:val="22"/>
        </w:rPr>
        <w:t>.</w:t>
      </w:r>
    </w:p>
    <w:p w14:paraId="76573718"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no reasons are given or 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considers the reasons do not justify termination, the Agreement</w:t>
      </w:r>
      <w:r w:rsidR="0005750B" w:rsidRPr="002676DA">
        <w:rPr>
          <w:rFonts w:ascii="Franklin Gothic Book" w:hAnsi="Franklin Gothic Book"/>
          <w:sz w:val="22"/>
          <w:szCs w:val="22"/>
        </w:rPr>
        <w:t xml:space="preserve"> is </w:t>
      </w:r>
      <w:r w:rsidRPr="002676DA">
        <w:rPr>
          <w:rFonts w:ascii="Franklin Gothic Book" w:hAnsi="Franklin Gothic Book"/>
          <w:sz w:val="22"/>
          <w:szCs w:val="22"/>
        </w:rPr>
        <w:t>considered to have been terminated improperly.</w:t>
      </w:r>
    </w:p>
    <w:p w14:paraId="0AE98636"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termination take</w:t>
      </w:r>
      <w:r w:rsidR="0005750B" w:rsidRPr="002676DA">
        <w:rPr>
          <w:rFonts w:ascii="Franklin Gothic Book" w:hAnsi="Franklin Gothic Book"/>
          <w:sz w:val="22"/>
          <w:szCs w:val="22"/>
        </w:rPr>
        <w:t>s</w:t>
      </w:r>
      <w:r w:rsidRPr="002676DA">
        <w:rPr>
          <w:rFonts w:ascii="Franklin Gothic Book" w:hAnsi="Franklin Gothic Book"/>
          <w:sz w:val="22"/>
          <w:szCs w:val="22"/>
        </w:rPr>
        <w:t xml:space="preserve"> effect on the day specified in 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w:t>
      </w:r>
    </w:p>
    <w:p w14:paraId="3BCE8E13" w14:textId="77777777" w:rsidR="00C75428" w:rsidRPr="002676DA" w:rsidRDefault="009B606A" w:rsidP="00E96BE6">
      <w:pPr>
        <w:pStyle w:val="Heading3"/>
        <w:spacing w:before="200" w:after="200"/>
        <w:rPr>
          <w:rFonts w:ascii="Franklin Gothic Book" w:hAnsi="Franklin Gothic Book"/>
          <w:sz w:val="22"/>
          <w:szCs w:val="22"/>
        </w:rPr>
      </w:pPr>
      <w:bookmarkStart w:id="74" w:name="_Toc442888278"/>
      <w:r w:rsidRPr="002676DA">
        <w:rPr>
          <w:rFonts w:ascii="Franklin Gothic Book" w:hAnsi="Franklin Gothic Book"/>
          <w:sz w:val="22"/>
          <w:szCs w:val="22"/>
        </w:rPr>
        <w:t>II.1</w:t>
      </w:r>
      <w:r w:rsidR="007B4111">
        <w:rPr>
          <w:rFonts w:ascii="Franklin Gothic Book" w:hAnsi="Franklin Gothic Book"/>
          <w:sz w:val="22"/>
          <w:szCs w:val="22"/>
        </w:rPr>
        <w:t>8</w:t>
      </w:r>
      <w:r w:rsidR="00C75428" w:rsidRPr="002676DA">
        <w:rPr>
          <w:rFonts w:ascii="Franklin Gothic Book" w:hAnsi="Franklin Gothic Book"/>
          <w:sz w:val="22"/>
          <w:szCs w:val="22"/>
        </w:rPr>
        <w:t>.2</w:t>
      </w:r>
      <w:r w:rsidR="00EE37FD">
        <w:rPr>
          <w:rFonts w:ascii="Franklin Gothic Book" w:hAnsi="Franklin Gothic Book"/>
          <w:sz w:val="22"/>
          <w:szCs w:val="22"/>
        </w:rPr>
        <w:t xml:space="preserve"> - </w:t>
      </w:r>
      <w:r w:rsidR="00C75428" w:rsidRPr="002676DA">
        <w:rPr>
          <w:rFonts w:ascii="Franklin Gothic Book" w:hAnsi="Franklin Gothic Book"/>
          <w:sz w:val="22"/>
          <w:szCs w:val="22"/>
        </w:rPr>
        <w:t xml:space="preserve">Termination of the participation of </w:t>
      </w:r>
      <w:r w:rsidR="00F101AE" w:rsidRPr="002676DA">
        <w:rPr>
          <w:rFonts w:ascii="Franklin Gothic Book" w:hAnsi="Franklin Gothic Book"/>
          <w:sz w:val="22"/>
          <w:szCs w:val="22"/>
        </w:rPr>
        <w:t xml:space="preserve">one or more beneficiaries </w:t>
      </w:r>
      <w:r w:rsidR="00B215CF" w:rsidRPr="002676DA">
        <w:rPr>
          <w:rFonts w:ascii="Franklin Gothic Book" w:hAnsi="Franklin Gothic Book"/>
          <w:sz w:val="22"/>
          <w:szCs w:val="22"/>
        </w:rPr>
        <w:t xml:space="preserve">by the </w:t>
      </w:r>
      <w:r w:rsidR="003444DC" w:rsidRPr="002676DA">
        <w:rPr>
          <w:rFonts w:ascii="Franklin Gothic Book" w:hAnsi="Franklin Gothic Book"/>
          <w:sz w:val="22"/>
          <w:szCs w:val="22"/>
        </w:rPr>
        <w:t>consortium leader</w:t>
      </w:r>
      <w:bookmarkEnd w:id="74"/>
      <w:r w:rsidR="00263D16" w:rsidRPr="002676DA">
        <w:rPr>
          <w:rFonts w:ascii="Franklin Gothic Book" w:hAnsi="Franklin Gothic Book"/>
          <w:sz w:val="22"/>
          <w:szCs w:val="22"/>
        </w:rPr>
        <w:t xml:space="preserve"> </w:t>
      </w:r>
    </w:p>
    <w:p w14:paraId="7E2D3B2D"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participation of one or more beneficiaries may be terminated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on request of the beneficiary concerned or on behalf of the other beneficiaries. </w:t>
      </w:r>
    </w:p>
    <w:p w14:paraId="28442A1B"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w:t>
      </w:r>
      <w:r w:rsidR="00A55371"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9048FB" w:rsidRPr="002676DA">
        <w:rPr>
          <w:rFonts w:ascii="Franklin Gothic Book" w:hAnsi="Franklin Gothic Book"/>
          <w:sz w:val="22"/>
          <w:szCs w:val="22"/>
        </w:rPr>
        <w:t xml:space="preserve"> of</w:t>
      </w:r>
      <w:r w:rsidRPr="002676DA">
        <w:rPr>
          <w:rFonts w:ascii="Franklin Gothic Book" w:hAnsi="Franklin Gothic Book"/>
          <w:sz w:val="22"/>
          <w:szCs w:val="22"/>
        </w:rPr>
        <w:t xml:space="preserve"> termination to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and inform the beneficiary concerned</w:t>
      </w:r>
      <w:r w:rsidR="00050C07" w:rsidRPr="002676DA">
        <w:rPr>
          <w:rFonts w:ascii="Franklin Gothic Book" w:hAnsi="Franklin Gothic Book"/>
          <w:sz w:val="22"/>
          <w:szCs w:val="22"/>
        </w:rPr>
        <w:t xml:space="preserve"> by termination</w:t>
      </w:r>
      <w:r w:rsidRPr="002676DA">
        <w:rPr>
          <w:rFonts w:ascii="Franklin Gothic Book" w:hAnsi="Franklin Gothic Book"/>
          <w:sz w:val="22"/>
          <w:szCs w:val="22"/>
        </w:rPr>
        <w:t>.</w:t>
      </w:r>
    </w:p>
    <w:p w14:paraId="5A1011EB"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’s participation is terminated without its agreement, 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must be </w:t>
      </w:r>
      <w:r w:rsidR="00C46273" w:rsidRPr="002676DA">
        <w:rPr>
          <w:rFonts w:ascii="Franklin Gothic Book" w:hAnsi="Franklin Gothic Book"/>
          <w:sz w:val="22"/>
          <w:szCs w:val="22"/>
        </w:rPr>
        <w:t>submitted</w:t>
      </w:r>
      <w:r w:rsidRPr="002676DA">
        <w:rPr>
          <w:rFonts w:ascii="Franklin Gothic Book" w:hAnsi="Franklin Gothic Book"/>
          <w:sz w:val="22"/>
          <w:szCs w:val="22"/>
        </w:rPr>
        <w:t xml:space="preserve"> by another beneficiary (acting on behalf of the other beneficiaries).</w:t>
      </w:r>
    </w:p>
    <w:p w14:paraId="358C427B"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must include:</w:t>
      </w:r>
    </w:p>
    <w:p w14:paraId="60DF47EA" w14:textId="77777777" w:rsidR="00BD3D18" w:rsidRPr="002676DA" w:rsidRDefault="00BD3D18" w:rsidP="00570136">
      <w:pPr>
        <w:numPr>
          <w:ilvl w:val="0"/>
          <w:numId w:val="26"/>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reasons </w:t>
      </w:r>
      <w:r w:rsidR="000B6829" w:rsidRPr="002676DA">
        <w:rPr>
          <w:rFonts w:ascii="Franklin Gothic Book" w:hAnsi="Franklin Gothic Book"/>
          <w:sz w:val="22"/>
          <w:szCs w:val="22"/>
        </w:rPr>
        <w:t>for termination</w:t>
      </w:r>
      <w:r w:rsidRPr="002676DA">
        <w:rPr>
          <w:rFonts w:ascii="Franklin Gothic Book" w:hAnsi="Franklin Gothic Book"/>
          <w:sz w:val="22"/>
          <w:szCs w:val="22"/>
        </w:rPr>
        <w:t xml:space="preserve">; </w:t>
      </w:r>
    </w:p>
    <w:p w14:paraId="70D6D70A" w14:textId="77777777" w:rsidR="00BD3D18" w:rsidRPr="002676DA" w:rsidRDefault="00BD3D18" w:rsidP="00570136">
      <w:pPr>
        <w:numPr>
          <w:ilvl w:val="0"/>
          <w:numId w:val="26"/>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opinion of the beneficiary concerned </w:t>
      </w:r>
      <w:r w:rsidR="000E6094" w:rsidRPr="002676DA">
        <w:rPr>
          <w:rFonts w:ascii="Franklin Gothic Book" w:hAnsi="Franklin Gothic Book"/>
          <w:sz w:val="22"/>
          <w:szCs w:val="22"/>
        </w:rPr>
        <w:t xml:space="preserve">by termination </w:t>
      </w:r>
      <w:r w:rsidRPr="002676DA">
        <w:rPr>
          <w:rFonts w:ascii="Franklin Gothic Book" w:hAnsi="Franklin Gothic Book"/>
          <w:sz w:val="22"/>
          <w:szCs w:val="22"/>
        </w:rPr>
        <w:t xml:space="preserve">(or proof that this opinion has been requested in writing); </w:t>
      </w:r>
    </w:p>
    <w:p w14:paraId="7D047E36" w14:textId="77777777" w:rsidR="00BD3D18" w:rsidRPr="002676DA" w:rsidRDefault="00BD3D18" w:rsidP="00570136">
      <w:pPr>
        <w:numPr>
          <w:ilvl w:val="0"/>
          <w:numId w:val="26"/>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the date</w:t>
      </w:r>
      <w:r w:rsidR="000B6829" w:rsidRPr="002676DA">
        <w:rPr>
          <w:rFonts w:ascii="Franklin Gothic Book" w:hAnsi="Franklin Gothic Book"/>
          <w:sz w:val="22"/>
          <w:szCs w:val="22"/>
        </w:rPr>
        <w:t xml:space="preserve"> on which</w:t>
      </w:r>
      <w:r w:rsidRPr="002676DA">
        <w:rPr>
          <w:rFonts w:ascii="Franklin Gothic Book" w:hAnsi="Franklin Gothic Book"/>
          <w:sz w:val="22"/>
          <w:szCs w:val="22"/>
        </w:rPr>
        <w:t xml:space="preserve"> the termination takes effect. This date must be</w:t>
      </w:r>
      <w:r w:rsidR="00737FEC" w:rsidRPr="002676DA">
        <w:rPr>
          <w:rFonts w:ascii="Franklin Gothic Book" w:hAnsi="Franklin Gothic Book"/>
          <w:sz w:val="22"/>
          <w:szCs w:val="22"/>
        </w:rPr>
        <w:t xml:space="preserve"> set</w:t>
      </w:r>
      <w:r w:rsidRPr="002676DA">
        <w:rPr>
          <w:rFonts w:ascii="Franklin Gothic Book" w:hAnsi="Franklin Gothic Book"/>
          <w:sz w:val="22"/>
          <w:szCs w:val="22"/>
        </w:rPr>
        <w:t xml:space="preserve"> after 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and</w:t>
      </w:r>
    </w:p>
    <w:p w14:paraId="306AC6E5" w14:textId="77777777" w:rsidR="00D83AD3" w:rsidRPr="002676DA" w:rsidRDefault="00D83AD3" w:rsidP="00570136">
      <w:pPr>
        <w:numPr>
          <w:ilvl w:val="0"/>
          <w:numId w:val="26"/>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a request for amendment</w:t>
      </w:r>
      <w:r w:rsidR="00F21EC7" w:rsidRPr="002676DA">
        <w:rPr>
          <w:rFonts w:ascii="Franklin Gothic Book" w:hAnsi="Franklin Gothic Book"/>
          <w:sz w:val="22"/>
          <w:szCs w:val="22"/>
        </w:rPr>
        <w:t xml:space="preserve"> </w:t>
      </w:r>
      <w:r w:rsidR="00912068" w:rsidRPr="002676DA">
        <w:rPr>
          <w:rFonts w:ascii="Franklin Gothic Book" w:hAnsi="Franklin Gothic Book"/>
          <w:sz w:val="22"/>
          <w:szCs w:val="22"/>
        </w:rPr>
        <w:t>in accordance with Article II.1</w:t>
      </w:r>
      <w:r w:rsidR="007B4111">
        <w:rPr>
          <w:rFonts w:ascii="Franklin Gothic Book" w:hAnsi="Franklin Gothic Book"/>
          <w:sz w:val="22"/>
          <w:szCs w:val="22"/>
        </w:rPr>
        <w:t>8</w:t>
      </w:r>
      <w:r w:rsidR="00F21EC7" w:rsidRPr="002676DA">
        <w:rPr>
          <w:rFonts w:ascii="Franklin Gothic Book" w:hAnsi="Franklin Gothic Book"/>
          <w:sz w:val="22"/>
          <w:szCs w:val="22"/>
        </w:rPr>
        <w:t>.4.2(a)</w:t>
      </w:r>
      <w:r w:rsidR="00FB0DE2" w:rsidRPr="002676DA">
        <w:rPr>
          <w:rFonts w:ascii="Franklin Gothic Book" w:hAnsi="Franklin Gothic Book"/>
          <w:sz w:val="22"/>
          <w:szCs w:val="22"/>
        </w:rPr>
        <w:t>.</w:t>
      </w:r>
      <w:r w:rsidR="00F21EC7" w:rsidRPr="002676DA">
        <w:rPr>
          <w:rFonts w:ascii="Franklin Gothic Book" w:hAnsi="Franklin Gothic Book"/>
          <w:sz w:val="22"/>
          <w:szCs w:val="22"/>
        </w:rPr>
        <w:t xml:space="preserve"> </w:t>
      </w:r>
    </w:p>
    <w:p w14:paraId="0B5CFA9D" w14:textId="77777777" w:rsidR="00BD3D18"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w:t>
      </w:r>
      <w:r w:rsidR="0005750B" w:rsidRPr="002676DA">
        <w:rPr>
          <w:rFonts w:ascii="Franklin Gothic Book" w:hAnsi="Franklin Gothic Book"/>
          <w:sz w:val="22"/>
          <w:szCs w:val="22"/>
        </w:rPr>
        <w:t>no reasons are</w:t>
      </w:r>
      <w:r w:rsidRPr="002676DA">
        <w:rPr>
          <w:rFonts w:ascii="Franklin Gothic Book" w:hAnsi="Franklin Gothic Book"/>
          <w:sz w:val="22"/>
          <w:szCs w:val="22"/>
        </w:rPr>
        <w:t xml:space="preserve"> given or 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considers that the reasons do not justify termination, the participation will be considered to have been terminated improperly.</w:t>
      </w:r>
    </w:p>
    <w:p w14:paraId="09070E17" w14:textId="77777777" w:rsidR="006E0116" w:rsidRPr="002676DA" w:rsidRDefault="00BD3D18"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termination take</w:t>
      </w:r>
      <w:r w:rsidR="006E0116" w:rsidRPr="002676DA">
        <w:rPr>
          <w:rFonts w:ascii="Franklin Gothic Book" w:hAnsi="Franklin Gothic Book"/>
          <w:sz w:val="22"/>
          <w:szCs w:val="22"/>
        </w:rPr>
        <w:t>s</w:t>
      </w:r>
      <w:r w:rsidRPr="002676DA">
        <w:rPr>
          <w:rFonts w:ascii="Franklin Gothic Book" w:hAnsi="Franklin Gothic Book"/>
          <w:sz w:val="22"/>
          <w:szCs w:val="22"/>
        </w:rPr>
        <w:t xml:space="preserve"> effect on the day specified in the </w:t>
      </w:r>
      <w:r w:rsidR="00532CCA" w:rsidRPr="002676DA">
        <w:rPr>
          <w:rFonts w:ascii="Franklin Gothic Book" w:hAnsi="Franklin Gothic Book"/>
          <w:sz w:val="22"/>
          <w:szCs w:val="22"/>
        </w:rPr>
        <w:t>Formal notification</w:t>
      </w:r>
      <w:r w:rsidR="00A55371" w:rsidRPr="002676DA">
        <w:rPr>
          <w:rFonts w:ascii="Franklin Gothic Book" w:hAnsi="Franklin Gothic Book"/>
          <w:sz w:val="22"/>
          <w:szCs w:val="22"/>
        </w:rPr>
        <w:t>.</w:t>
      </w:r>
    </w:p>
    <w:p w14:paraId="6EB42C8B" w14:textId="77777777" w:rsidR="00C75428" w:rsidRPr="002676DA" w:rsidRDefault="00C75428" w:rsidP="007B4111">
      <w:pPr>
        <w:pStyle w:val="Heading3"/>
        <w:spacing w:before="200" w:after="200"/>
        <w:ind w:left="851" w:hanging="851"/>
        <w:rPr>
          <w:rFonts w:ascii="Franklin Gothic Book" w:hAnsi="Franklin Gothic Book"/>
          <w:sz w:val="22"/>
          <w:szCs w:val="22"/>
        </w:rPr>
      </w:pPr>
      <w:bookmarkStart w:id="75" w:name="_Toc442888279"/>
      <w:r w:rsidRPr="002676DA">
        <w:rPr>
          <w:rFonts w:ascii="Franklin Gothic Book" w:hAnsi="Franklin Gothic Book"/>
          <w:sz w:val="22"/>
          <w:szCs w:val="22"/>
        </w:rPr>
        <w:t>II.</w:t>
      </w:r>
      <w:r w:rsidR="009B606A" w:rsidRPr="002676DA">
        <w:rPr>
          <w:rFonts w:ascii="Franklin Gothic Book" w:hAnsi="Franklin Gothic Book"/>
          <w:sz w:val="22"/>
          <w:szCs w:val="22"/>
        </w:rPr>
        <w:t>1</w:t>
      </w:r>
      <w:r w:rsidR="007B4111">
        <w:rPr>
          <w:rFonts w:ascii="Franklin Gothic Book" w:hAnsi="Franklin Gothic Book"/>
          <w:sz w:val="22"/>
          <w:szCs w:val="22"/>
        </w:rPr>
        <w:t>8</w:t>
      </w:r>
      <w:r w:rsidRPr="002676DA">
        <w:rPr>
          <w:rFonts w:ascii="Franklin Gothic Book" w:hAnsi="Franklin Gothic Book"/>
          <w:sz w:val="22"/>
          <w:szCs w:val="22"/>
        </w:rPr>
        <w:t>.3</w:t>
      </w:r>
      <w:r w:rsidR="00EE37FD">
        <w:rPr>
          <w:rFonts w:ascii="Franklin Gothic Book" w:hAnsi="Franklin Gothic Book"/>
          <w:sz w:val="22"/>
          <w:szCs w:val="22"/>
        </w:rPr>
        <w:t xml:space="preserve"> - </w:t>
      </w:r>
      <w:r w:rsidR="00AF13B5" w:rsidRPr="002676DA">
        <w:rPr>
          <w:rFonts w:ascii="Franklin Gothic Book" w:hAnsi="Franklin Gothic Book"/>
          <w:sz w:val="22"/>
          <w:szCs w:val="22"/>
        </w:rPr>
        <w:t>T</w:t>
      </w:r>
      <w:r w:rsidRPr="002676DA">
        <w:rPr>
          <w:rFonts w:ascii="Franklin Gothic Book" w:hAnsi="Franklin Gothic Book"/>
          <w:sz w:val="22"/>
          <w:szCs w:val="22"/>
        </w:rPr>
        <w:t xml:space="preserve">ermination </w:t>
      </w:r>
      <w:r w:rsidR="0023214F" w:rsidRPr="002676DA">
        <w:rPr>
          <w:rFonts w:ascii="Franklin Gothic Book" w:hAnsi="Franklin Gothic Book"/>
          <w:sz w:val="22"/>
          <w:szCs w:val="22"/>
        </w:rPr>
        <w:t xml:space="preserve">of the </w:t>
      </w:r>
      <w:r w:rsidR="00952E98" w:rsidRPr="002676DA">
        <w:rPr>
          <w:rFonts w:ascii="Franklin Gothic Book" w:hAnsi="Franklin Gothic Book"/>
          <w:sz w:val="22"/>
          <w:szCs w:val="22"/>
        </w:rPr>
        <w:t>Agreement</w:t>
      </w:r>
      <w:r w:rsidR="0023214F" w:rsidRPr="002676DA">
        <w:rPr>
          <w:rFonts w:ascii="Franklin Gothic Book" w:hAnsi="Franklin Gothic Book"/>
          <w:sz w:val="22"/>
          <w:szCs w:val="22"/>
        </w:rPr>
        <w:t xml:space="preserve"> or the participation of </w:t>
      </w:r>
      <w:r w:rsidR="00263D16" w:rsidRPr="002676DA">
        <w:rPr>
          <w:rFonts w:ascii="Franklin Gothic Book" w:hAnsi="Franklin Gothic Book"/>
          <w:sz w:val="22"/>
          <w:szCs w:val="22"/>
        </w:rPr>
        <w:t>one or more</w:t>
      </w:r>
      <w:r w:rsidR="0023214F" w:rsidRPr="002676DA">
        <w:rPr>
          <w:rFonts w:ascii="Franklin Gothic Book" w:hAnsi="Franklin Gothic Book"/>
          <w:sz w:val="22"/>
          <w:szCs w:val="22"/>
        </w:rPr>
        <w:t xml:space="preserve"> beneficiar</w:t>
      </w:r>
      <w:r w:rsidR="00263D16" w:rsidRPr="002676DA">
        <w:rPr>
          <w:rFonts w:ascii="Franklin Gothic Book" w:hAnsi="Franklin Gothic Book"/>
          <w:sz w:val="22"/>
          <w:szCs w:val="22"/>
        </w:rPr>
        <w:t>ies</w:t>
      </w:r>
      <w:r w:rsidR="0023214F" w:rsidRPr="002676DA">
        <w:rPr>
          <w:rFonts w:ascii="Franklin Gothic Book" w:hAnsi="Franklin Gothic Book"/>
          <w:sz w:val="22"/>
          <w:szCs w:val="22"/>
        </w:rPr>
        <w:t xml:space="preserve"> </w:t>
      </w:r>
      <w:r w:rsidRPr="002676DA">
        <w:rPr>
          <w:rFonts w:ascii="Franklin Gothic Book" w:hAnsi="Franklin Gothic Book"/>
          <w:sz w:val="22"/>
          <w:szCs w:val="22"/>
        </w:rPr>
        <w:t xml:space="preserve">by </w:t>
      </w:r>
      <w:r w:rsidR="00500AA3" w:rsidRPr="002676DA">
        <w:rPr>
          <w:rFonts w:ascii="Franklin Gothic Book" w:hAnsi="Franklin Gothic Book"/>
          <w:sz w:val="22"/>
          <w:szCs w:val="22"/>
        </w:rPr>
        <w:t>EDA</w:t>
      </w:r>
      <w:bookmarkEnd w:id="75"/>
    </w:p>
    <w:p w14:paraId="111DC670" w14:textId="77777777" w:rsidR="00F2700A" w:rsidRPr="002676DA" w:rsidRDefault="005C3A15"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7B4111">
        <w:rPr>
          <w:rFonts w:ascii="Franklin Gothic Book" w:hAnsi="Franklin Gothic Book"/>
          <w:sz w:val="22"/>
          <w:szCs w:val="22"/>
          <w:u w:val="none"/>
        </w:rPr>
        <w:t>8</w:t>
      </w:r>
      <w:r w:rsidRPr="002676DA">
        <w:rPr>
          <w:rFonts w:ascii="Franklin Gothic Book" w:hAnsi="Franklin Gothic Book"/>
          <w:sz w:val="22"/>
          <w:szCs w:val="22"/>
          <w:u w:val="none"/>
        </w:rPr>
        <w:t>.3.1</w:t>
      </w:r>
      <w:r w:rsidR="007B4111">
        <w:rPr>
          <w:rFonts w:ascii="Franklin Gothic Book" w:hAnsi="Franklin Gothic Book"/>
          <w:sz w:val="22"/>
          <w:szCs w:val="22"/>
          <w:u w:val="none"/>
        </w:rPr>
        <w:t xml:space="preserve"> - </w:t>
      </w:r>
      <w:r w:rsidR="00F2700A" w:rsidRPr="002676DA">
        <w:rPr>
          <w:rFonts w:ascii="Franklin Gothic Book" w:hAnsi="Franklin Gothic Book"/>
          <w:sz w:val="22"/>
          <w:szCs w:val="22"/>
          <w:u w:val="none"/>
        </w:rPr>
        <w:t>Grounds for termination</w:t>
      </w:r>
    </w:p>
    <w:p w14:paraId="3E526691" w14:textId="77777777" w:rsidR="00C75428" w:rsidRPr="002676DA" w:rsidRDefault="00500AA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C75428" w:rsidRPr="002676DA">
        <w:rPr>
          <w:rFonts w:ascii="Franklin Gothic Book" w:hAnsi="Franklin Gothic Book"/>
          <w:sz w:val="22"/>
          <w:szCs w:val="22"/>
        </w:rPr>
        <w:t xml:space="preserve"> may terminate the </w:t>
      </w:r>
      <w:r w:rsidR="00952E98" w:rsidRPr="002676DA">
        <w:rPr>
          <w:rFonts w:ascii="Franklin Gothic Book" w:hAnsi="Franklin Gothic Book"/>
          <w:sz w:val="22"/>
          <w:szCs w:val="22"/>
        </w:rPr>
        <w:t>Agreement</w:t>
      </w:r>
      <w:r w:rsidR="00C75428" w:rsidRPr="002676DA">
        <w:rPr>
          <w:rFonts w:ascii="Franklin Gothic Book" w:hAnsi="Franklin Gothic Book"/>
          <w:sz w:val="22"/>
          <w:szCs w:val="22"/>
        </w:rPr>
        <w:t xml:space="preserve"> or the participation of any one or several beneficiaries</w:t>
      </w:r>
      <w:r w:rsidR="00644BB7" w:rsidRPr="002676DA">
        <w:rPr>
          <w:rFonts w:ascii="Franklin Gothic Book" w:hAnsi="Franklin Gothic Book"/>
          <w:sz w:val="22"/>
          <w:szCs w:val="22"/>
        </w:rPr>
        <w:t>, if</w:t>
      </w:r>
      <w:r w:rsidR="00C75428" w:rsidRPr="002676DA">
        <w:rPr>
          <w:rFonts w:ascii="Franklin Gothic Book" w:hAnsi="Franklin Gothic Book"/>
          <w:sz w:val="22"/>
          <w:szCs w:val="22"/>
        </w:rPr>
        <w:t>:</w:t>
      </w:r>
      <w:r w:rsidR="005C3A15" w:rsidRPr="002676DA">
        <w:rPr>
          <w:rFonts w:ascii="Franklin Gothic Book" w:hAnsi="Franklin Gothic Book"/>
          <w:sz w:val="22"/>
          <w:szCs w:val="22"/>
        </w:rPr>
        <w:t xml:space="preserve"> </w:t>
      </w:r>
    </w:p>
    <w:p w14:paraId="7A35A522" w14:textId="77777777" w:rsidR="00C75428" w:rsidRPr="002676DA" w:rsidRDefault="00C75428"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 change to the beneficiary’s legal, financial, technical, organisational or ownership situation is likely to affect the implementation of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substantially or call</w:t>
      </w:r>
      <w:r w:rsidR="00290C39" w:rsidRPr="002676DA">
        <w:rPr>
          <w:rFonts w:ascii="Franklin Gothic Book" w:hAnsi="Franklin Gothic Book"/>
          <w:sz w:val="22"/>
          <w:szCs w:val="22"/>
        </w:rPr>
        <w:t>s</w:t>
      </w:r>
      <w:r w:rsidRPr="002676DA">
        <w:rPr>
          <w:rFonts w:ascii="Franklin Gothic Book" w:hAnsi="Franklin Gothic Book"/>
          <w:sz w:val="22"/>
          <w:szCs w:val="22"/>
        </w:rPr>
        <w:t xml:space="preserve"> into question the decision to award the grant;</w:t>
      </w:r>
    </w:p>
    <w:p w14:paraId="770D0F18" w14:textId="77777777" w:rsidR="00C75428" w:rsidRPr="002676DA" w:rsidRDefault="00C75428"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do not implement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as specified in Annex I or </w:t>
      </w:r>
      <w:r w:rsidR="00A570FB" w:rsidRPr="002676DA">
        <w:rPr>
          <w:rFonts w:ascii="Franklin Gothic Book" w:hAnsi="Franklin Gothic Book"/>
          <w:sz w:val="22"/>
          <w:szCs w:val="22"/>
        </w:rPr>
        <w:t xml:space="preserve">if a beneficiary </w:t>
      </w:r>
      <w:r w:rsidRPr="002676DA">
        <w:rPr>
          <w:rFonts w:ascii="Franklin Gothic Book" w:hAnsi="Franklin Gothic Book"/>
          <w:sz w:val="22"/>
          <w:szCs w:val="22"/>
        </w:rPr>
        <w:t>fail</w:t>
      </w:r>
      <w:r w:rsidR="00A570FB" w:rsidRPr="002676DA">
        <w:rPr>
          <w:rFonts w:ascii="Franklin Gothic Book" w:hAnsi="Franklin Gothic Book"/>
          <w:sz w:val="22"/>
          <w:szCs w:val="22"/>
        </w:rPr>
        <w:t>s</w:t>
      </w:r>
      <w:r w:rsidRPr="002676DA">
        <w:rPr>
          <w:rFonts w:ascii="Franklin Gothic Book" w:hAnsi="Franklin Gothic Book"/>
          <w:sz w:val="22"/>
          <w:szCs w:val="22"/>
        </w:rPr>
        <w:t xml:space="preserve"> to </w:t>
      </w:r>
      <w:r w:rsidR="00A570FB" w:rsidRPr="002676DA">
        <w:rPr>
          <w:rFonts w:ascii="Franklin Gothic Book" w:hAnsi="Franklin Gothic Book"/>
          <w:sz w:val="22"/>
          <w:szCs w:val="22"/>
        </w:rPr>
        <w:t xml:space="preserve">comply with </w:t>
      </w:r>
      <w:r w:rsidRPr="002676DA">
        <w:rPr>
          <w:rFonts w:ascii="Franklin Gothic Book" w:hAnsi="Franklin Gothic Book"/>
          <w:sz w:val="22"/>
          <w:szCs w:val="22"/>
        </w:rPr>
        <w:t xml:space="preserve">another substantial obligation incumbent on </w:t>
      </w:r>
      <w:r w:rsidR="00A570FB" w:rsidRPr="002676DA">
        <w:rPr>
          <w:rFonts w:ascii="Franklin Gothic Book" w:hAnsi="Franklin Gothic Book"/>
          <w:sz w:val="22"/>
          <w:szCs w:val="22"/>
        </w:rPr>
        <w:t>it</w:t>
      </w:r>
      <w:r w:rsidRPr="002676DA">
        <w:rPr>
          <w:rFonts w:ascii="Franklin Gothic Book" w:hAnsi="Franklin Gothic Book"/>
          <w:sz w:val="22"/>
          <w:szCs w:val="22"/>
        </w:rPr>
        <w:t xml:space="preserve"> under th</w:t>
      </w:r>
      <w:r w:rsidR="0067521A"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w:t>
      </w:r>
    </w:p>
    <w:p w14:paraId="4B0914C3" w14:textId="77777777" w:rsidR="00915330" w:rsidRPr="002676DA" w:rsidRDefault="00652E94"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is prevented or suspended due to</w:t>
      </w:r>
      <w:r w:rsidR="006B19E6" w:rsidRPr="002676DA">
        <w:rPr>
          <w:rFonts w:ascii="Franklin Gothic Book" w:hAnsi="Franklin Gothic Book"/>
          <w:sz w:val="22"/>
          <w:szCs w:val="22"/>
        </w:rPr>
        <w:t xml:space="preserve"> force majeure</w:t>
      </w:r>
      <w:r w:rsidR="001C1907" w:rsidRPr="002676DA">
        <w:rPr>
          <w:rFonts w:ascii="Franklin Gothic Book" w:hAnsi="Franklin Gothic Book"/>
          <w:sz w:val="22"/>
          <w:szCs w:val="22"/>
        </w:rPr>
        <w:t xml:space="preserve"> </w:t>
      </w:r>
      <w:r w:rsidRPr="002676DA">
        <w:rPr>
          <w:rFonts w:ascii="Franklin Gothic Book" w:hAnsi="Franklin Gothic Book"/>
          <w:sz w:val="22"/>
          <w:szCs w:val="22"/>
        </w:rPr>
        <w:t xml:space="preserve">or exceptional circumstances </w:t>
      </w:r>
      <w:r w:rsidR="00915330" w:rsidRPr="002676DA">
        <w:rPr>
          <w:rFonts w:ascii="Franklin Gothic Book" w:hAnsi="Franklin Gothic Book"/>
          <w:sz w:val="22"/>
          <w:szCs w:val="22"/>
        </w:rPr>
        <w:t>and either:</w:t>
      </w:r>
    </w:p>
    <w:p w14:paraId="366E5F39" w14:textId="77777777" w:rsidR="00915330" w:rsidRPr="002676DA" w:rsidRDefault="00915330" w:rsidP="00570136">
      <w:pPr>
        <w:numPr>
          <w:ilvl w:val="0"/>
          <w:numId w:val="28"/>
        </w:numPr>
        <w:spacing w:before="200" w:beforeAutospacing="0" w:after="200" w:afterAutospacing="0"/>
        <w:ind w:left="1418" w:hanging="425"/>
        <w:rPr>
          <w:rFonts w:ascii="Franklin Gothic Book" w:hAnsi="Franklin Gothic Book"/>
          <w:sz w:val="22"/>
          <w:szCs w:val="22"/>
        </w:rPr>
      </w:pPr>
      <w:r w:rsidRPr="002676DA">
        <w:rPr>
          <w:rFonts w:ascii="Franklin Gothic Book" w:hAnsi="Franklin Gothic Book"/>
          <w:sz w:val="22"/>
          <w:szCs w:val="22"/>
        </w:rPr>
        <w:t>resumption is impossible, or</w:t>
      </w:r>
    </w:p>
    <w:p w14:paraId="4347D424" w14:textId="77777777" w:rsidR="00915330" w:rsidRPr="002676DA" w:rsidRDefault="00915330" w:rsidP="00570136">
      <w:pPr>
        <w:numPr>
          <w:ilvl w:val="0"/>
          <w:numId w:val="28"/>
        </w:numPr>
        <w:spacing w:before="200" w:beforeAutospacing="0" w:after="200" w:afterAutospacing="0"/>
        <w:ind w:left="1418" w:hanging="425"/>
        <w:rPr>
          <w:rFonts w:ascii="Franklin Gothic Book" w:hAnsi="Franklin Gothic Book"/>
          <w:sz w:val="22"/>
          <w:szCs w:val="22"/>
        </w:rPr>
      </w:pPr>
      <w:r w:rsidRPr="002676DA">
        <w:rPr>
          <w:rFonts w:ascii="Franklin Gothic Book" w:hAnsi="Franklin Gothic Book"/>
          <w:sz w:val="22"/>
          <w:szCs w:val="22"/>
        </w:rPr>
        <w:t>the necessary changes to the Agreement would call into question the decision awarding the grant or breach the principle of equal treatment of applicants;</w:t>
      </w:r>
    </w:p>
    <w:p w14:paraId="35A23907" w14:textId="77777777" w:rsidR="00644BB7" w:rsidRPr="002676DA" w:rsidRDefault="00586E86"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 </w:t>
      </w:r>
      <w:r w:rsidR="00C75428" w:rsidRPr="002676DA">
        <w:rPr>
          <w:rFonts w:ascii="Franklin Gothic Book" w:hAnsi="Franklin Gothic Book"/>
          <w:sz w:val="22"/>
          <w:szCs w:val="22"/>
        </w:rPr>
        <w:t xml:space="preserve">beneficiary </w:t>
      </w:r>
      <w:r w:rsidR="00052BDA" w:rsidRPr="002676DA">
        <w:rPr>
          <w:rFonts w:ascii="Franklin Gothic Book" w:hAnsi="Franklin Gothic Book"/>
          <w:sz w:val="22"/>
          <w:szCs w:val="22"/>
        </w:rPr>
        <w:t xml:space="preserve">or </w:t>
      </w:r>
      <w:r w:rsidR="00452DF2" w:rsidRPr="002676DA">
        <w:rPr>
          <w:rFonts w:ascii="Franklin Gothic Book" w:hAnsi="Franklin Gothic Book"/>
          <w:sz w:val="22"/>
          <w:szCs w:val="22"/>
        </w:rPr>
        <w:t xml:space="preserve">any </w:t>
      </w:r>
      <w:r w:rsidR="00052BDA" w:rsidRPr="002676DA">
        <w:rPr>
          <w:rFonts w:ascii="Franklin Gothic Book" w:hAnsi="Franklin Gothic Book"/>
          <w:sz w:val="22"/>
          <w:szCs w:val="22"/>
        </w:rPr>
        <w:t>person that assumes unlimited liability for the debts of that beneficiary is</w:t>
      </w:r>
      <w:r w:rsidR="009D3FB4" w:rsidRPr="002676DA">
        <w:rPr>
          <w:rFonts w:ascii="Franklin Gothic Book" w:hAnsi="Franklin Gothic Book"/>
          <w:sz w:val="22"/>
          <w:szCs w:val="22"/>
        </w:rPr>
        <w:t xml:space="preserve"> subject to </w:t>
      </w:r>
      <w:r w:rsidR="00052BDA" w:rsidRPr="002676DA">
        <w:rPr>
          <w:rFonts w:ascii="Franklin Gothic Book" w:hAnsi="Franklin Gothic Book"/>
          <w:sz w:val="22"/>
          <w:szCs w:val="22"/>
        </w:rPr>
        <w:t>any of the situations provided for in point</w:t>
      </w:r>
      <w:r w:rsidR="009D3FB4" w:rsidRPr="002676DA">
        <w:rPr>
          <w:rFonts w:ascii="Franklin Gothic Book" w:hAnsi="Franklin Gothic Book"/>
          <w:sz w:val="22"/>
          <w:szCs w:val="22"/>
        </w:rPr>
        <w:t>s</w:t>
      </w:r>
      <w:r w:rsidR="00052BDA" w:rsidRPr="002676DA">
        <w:rPr>
          <w:rFonts w:ascii="Franklin Gothic Book" w:hAnsi="Franklin Gothic Book"/>
          <w:sz w:val="22"/>
          <w:szCs w:val="22"/>
        </w:rPr>
        <w:t xml:space="preserve"> (a) or (b) of Article 106 (1) of the Financial Regulation</w:t>
      </w:r>
      <w:r w:rsidR="00052BDA" w:rsidRPr="002676DA">
        <w:rPr>
          <w:rFonts w:ascii="Franklin Gothic Book" w:hAnsi="Franklin Gothic Book"/>
          <w:sz w:val="22"/>
          <w:szCs w:val="22"/>
          <w:vertAlign w:val="superscript"/>
        </w:rPr>
        <w:footnoteReference w:id="6"/>
      </w:r>
      <w:r w:rsidR="00644BB7" w:rsidRPr="002676DA">
        <w:rPr>
          <w:rFonts w:ascii="Franklin Gothic Book" w:hAnsi="Franklin Gothic Book"/>
          <w:sz w:val="22"/>
          <w:szCs w:val="22"/>
        </w:rPr>
        <w:t>;</w:t>
      </w:r>
    </w:p>
    <w:p w14:paraId="2B72941E" w14:textId="77777777" w:rsidR="00452DF2" w:rsidRPr="002676DA" w:rsidRDefault="00586E86"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 </w:t>
      </w:r>
      <w:r w:rsidR="00C75428" w:rsidRPr="002676DA">
        <w:rPr>
          <w:rFonts w:ascii="Franklin Gothic Book" w:hAnsi="Franklin Gothic Book"/>
          <w:sz w:val="22"/>
          <w:szCs w:val="22"/>
        </w:rPr>
        <w:t>beneficiary</w:t>
      </w:r>
      <w:r w:rsidR="00452DF2" w:rsidRPr="002676DA">
        <w:rPr>
          <w:rFonts w:ascii="Franklin Gothic Book" w:hAnsi="Franklin Gothic Book"/>
          <w:sz w:val="22"/>
          <w:szCs w:val="22"/>
        </w:rPr>
        <w:t xml:space="preserve"> or any related person</w:t>
      </w:r>
      <w:r w:rsidR="00C75428" w:rsidRPr="002676DA">
        <w:rPr>
          <w:rFonts w:ascii="Franklin Gothic Book" w:hAnsi="Franklin Gothic Book"/>
          <w:sz w:val="22"/>
          <w:szCs w:val="22"/>
        </w:rPr>
        <w:t xml:space="preserve"> </w:t>
      </w:r>
      <w:r w:rsidR="00452DF2" w:rsidRPr="002676DA">
        <w:rPr>
          <w:rFonts w:ascii="Franklin Gothic Book" w:hAnsi="Franklin Gothic Book"/>
          <w:sz w:val="22"/>
          <w:szCs w:val="22"/>
        </w:rPr>
        <w:t>is</w:t>
      </w:r>
      <w:r w:rsidR="009D3FB4" w:rsidRPr="002676DA">
        <w:rPr>
          <w:rFonts w:ascii="Franklin Gothic Book" w:hAnsi="Franklin Gothic Book"/>
          <w:sz w:val="22"/>
          <w:szCs w:val="22"/>
        </w:rPr>
        <w:t xml:space="preserve"> subject to</w:t>
      </w:r>
      <w:r w:rsidR="00052BDA" w:rsidRPr="002676DA">
        <w:rPr>
          <w:rFonts w:ascii="Franklin Gothic Book" w:hAnsi="Franklin Gothic Book"/>
          <w:sz w:val="22"/>
          <w:szCs w:val="22"/>
        </w:rPr>
        <w:t xml:space="preserve"> any of the situations provided for in </w:t>
      </w:r>
      <w:r w:rsidR="00784217" w:rsidRPr="002676DA">
        <w:rPr>
          <w:rFonts w:ascii="Franklin Gothic Book" w:hAnsi="Franklin Gothic Book"/>
          <w:sz w:val="22"/>
          <w:szCs w:val="22"/>
        </w:rPr>
        <w:t>points (c)</w:t>
      </w:r>
      <w:r w:rsidR="009D3FB4" w:rsidRPr="002676DA">
        <w:rPr>
          <w:rFonts w:ascii="Franklin Gothic Book" w:hAnsi="Franklin Gothic Book"/>
          <w:sz w:val="22"/>
          <w:szCs w:val="22"/>
        </w:rPr>
        <w:t>,</w:t>
      </w:r>
      <w:r w:rsidR="00784217" w:rsidRPr="002676DA">
        <w:rPr>
          <w:rFonts w:ascii="Franklin Gothic Book" w:hAnsi="Franklin Gothic Book"/>
          <w:sz w:val="22"/>
          <w:szCs w:val="22"/>
        </w:rPr>
        <w:t xml:space="preserve"> (d)</w:t>
      </w:r>
      <w:r w:rsidR="00EE3F46" w:rsidRPr="002676DA">
        <w:rPr>
          <w:rFonts w:ascii="Franklin Gothic Book" w:hAnsi="Franklin Gothic Book"/>
          <w:sz w:val="22"/>
          <w:szCs w:val="22"/>
        </w:rPr>
        <w:t xml:space="preserve">, (e) </w:t>
      </w:r>
      <w:r w:rsidR="009D3FB4" w:rsidRPr="002676DA">
        <w:rPr>
          <w:rFonts w:ascii="Franklin Gothic Book" w:hAnsi="Franklin Gothic Book"/>
          <w:sz w:val="22"/>
          <w:szCs w:val="22"/>
        </w:rPr>
        <w:t>or (f)</w:t>
      </w:r>
      <w:r w:rsidR="00EE3F46" w:rsidRPr="002676DA">
        <w:rPr>
          <w:rFonts w:ascii="Franklin Gothic Book" w:hAnsi="Franklin Gothic Book"/>
          <w:sz w:val="22"/>
          <w:szCs w:val="22"/>
        </w:rPr>
        <w:t xml:space="preserve"> </w:t>
      </w:r>
      <w:r w:rsidR="009D3FB4" w:rsidRPr="002676DA">
        <w:rPr>
          <w:rFonts w:ascii="Franklin Gothic Book" w:hAnsi="Franklin Gothic Book"/>
          <w:sz w:val="22"/>
          <w:szCs w:val="22"/>
        </w:rPr>
        <w:t>of Article 106 (1</w:t>
      </w:r>
      <w:r w:rsidR="00784217" w:rsidRPr="002676DA">
        <w:rPr>
          <w:rFonts w:ascii="Franklin Gothic Book" w:hAnsi="Franklin Gothic Book"/>
          <w:sz w:val="22"/>
          <w:szCs w:val="22"/>
        </w:rPr>
        <w:t xml:space="preserve">) </w:t>
      </w:r>
      <w:r w:rsidR="009D3FB4" w:rsidRPr="002676DA">
        <w:rPr>
          <w:rFonts w:ascii="Franklin Gothic Book" w:hAnsi="Franklin Gothic Book"/>
          <w:sz w:val="22"/>
          <w:szCs w:val="22"/>
        </w:rPr>
        <w:t xml:space="preserve">or to Article 106 (2) </w:t>
      </w:r>
      <w:r w:rsidR="00784217" w:rsidRPr="002676DA">
        <w:rPr>
          <w:rFonts w:ascii="Franklin Gothic Book" w:hAnsi="Franklin Gothic Book"/>
          <w:sz w:val="22"/>
          <w:szCs w:val="22"/>
        </w:rPr>
        <w:t>of the Financial Regulation</w:t>
      </w:r>
      <w:r w:rsidR="00C75428" w:rsidRPr="002676DA">
        <w:rPr>
          <w:rFonts w:ascii="Franklin Gothic Book" w:hAnsi="Franklin Gothic Book"/>
          <w:sz w:val="22"/>
          <w:szCs w:val="22"/>
        </w:rPr>
        <w:t>;</w:t>
      </w:r>
    </w:p>
    <w:p w14:paraId="65A8FCD1" w14:textId="77777777" w:rsidR="00C75428" w:rsidRPr="002676DA" w:rsidRDefault="00500AA3"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C75428" w:rsidRPr="002676DA">
        <w:rPr>
          <w:rFonts w:ascii="Franklin Gothic Book" w:hAnsi="Franklin Gothic Book"/>
          <w:sz w:val="22"/>
          <w:szCs w:val="22"/>
        </w:rPr>
        <w:t xml:space="preserve"> has evidence that </w:t>
      </w:r>
      <w:r w:rsidR="00D12AA8" w:rsidRPr="002676DA">
        <w:rPr>
          <w:rFonts w:ascii="Franklin Gothic Book" w:hAnsi="Franklin Gothic Book"/>
          <w:sz w:val="22"/>
          <w:szCs w:val="22"/>
        </w:rPr>
        <w:t xml:space="preserve">a </w:t>
      </w:r>
      <w:r w:rsidR="00C75428" w:rsidRPr="002676DA">
        <w:rPr>
          <w:rFonts w:ascii="Franklin Gothic Book" w:hAnsi="Franklin Gothic Book"/>
          <w:sz w:val="22"/>
          <w:szCs w:val="22"/>
        </w:rPr>
        <w:t>beneficiary</w:t>
      </w:r>
      <w:r w:rsidR="00B33858" w:rsidRPr="002676DA">
        <w:rPr>
          <w:rFonts w:ascii="Franklin Gothic Book" w:hAnsi="Franklin Gothic Book"/>
          <w:sz w:val="22"/>
          <w:szCs w:val="22"/>
        </w:rPr>
        <w:t xml:space="preserve"> </w:t>
      </w:r>
      <w:r w:rsidR="00C75428" w:rsidRPr="002676DA">
        <w:rPr>
          <w:rFonts w:ascii="Franklin Gothic Book" w:hAnsi="Franklin Gothic Book"/>
          <w:sz w:val="22"/>
          <w:szCs w:val="22"/>
        </w:rPr>
        <w:t xml:space="preserve">or any related person have committed </w:t>
      </w:r>
      <w:r w:rsidR="00532CCA" w:rsidRPr="002676DA">
        <w:rPr>
          <w:rFonts w:ascii="Franklin Gothic Book" w:hAnsi="Franklin Gothic Book"/>
          <w:sz w:val="22"/>
          <w:szCs w:val="22"/>
        </w:rPr>
        <w:t>Substantial error</w:t>
      </w:r>
      <w:r w:rsidR="00DD603E" w:rsidRPr="002676DA">
        <w:rPr>
          <w:rFonts w:ascii="Franklin Gothic Book" w:hAnsi="Franklin Gothic Book"/>
          <w:sz w:val="22"/>
          <w:szCs w:val="22"/>
        </w:rPr>
        <w:t>s</w:t>
      </w:r>
      <w:r w:rsidR="00C75428" w:rsidRPr="002676DA">
        <w:rPr>
          <w:rFonts w:ascii="Franklin Gothic Book" w:hAnsi="Franklin Gothic Book"/>
          <w:sz w:val="22"/>
          <w:szCs w:val="22"/>
        </w:rPr>
        <w:t xml:space="preserve">, </w:t>
      </w:r>
      <w:r w:rsidR="00532CCA" w:rsidRPr="002676DA">
        <w:rPr>
          <w:rFonts w:ascii="Franklin Gothic Book" w:hAnsi="Franklin Gothic Book"/>
          <w:sz w:val="22"/>
          <w:szCs w:val="22"/>
        </w:rPr>
        <w:t>Irregularities</w:t>
      </w:r>
      <w:r w:rsidR="00A55371" w:rsidRPr="002676DA">
        <w:rPr>
          <w:rFonts w:ascii="Franklin Gothic Book" w:hAnsi="Franklin Gothic Book"/>
          <w:sz w:val="22"/>
          <w:szCs w:val="22"/>
        </w:rPr>
        <w:t xml:space="preserve"> </w:t>
      </w:r>
      <w:r w:rsidR="00C75428" w:rsidRPr="002676DA">
        <w:rPr>
          <w:rFonts w:ascii="Franklin Gothic Book" w:hAnsi="Franklin Gothic Book"/>
          <w:sz w:val="22"/>
          <w:szCs w:val="22"/>
        </w:rPr>
        <w:t xml:space="preserve">or </w:t>
      </w:r>
      <w:r w:rsidR="00532CCA" w:rsidRPr="002676DA">
        <w:rPr>
          <w:rFonts w:ascii="Franklin Gothic Book" w:hAnsi="Franklin Gothic Book"/>
          <w:sz w:val="22"/>
          <w:szCs w:val="22"/>
        </w:rPr>
        <w:t>Fraud</w:t>
      </w:r>
      <w:r w:rsidR="00C75428" w:rsidRPr="002676DA">
        <w:rPr>
          <w:rFonts w:ascii="Franklin Gothic Book" w:hAnsi="Franklin Gothic Book"/>
          <w:sz w:val="22"/>
          <w:szCs w:val="22"/>
        </w:rPr>
        <w:t xml:space="preserve"> in the award procedure or </w:t>
      </w:r>
      <w:r w:rsidR="00BC37F0" w:rsidRPr="002676DA">
        <w:rPr>
          <w:rFonts w:ascii="Franklin Gothic Book" w:hAnsi="Franklin Gothic Book"/>
          <w:sz w:val="22"/>
          <w:szCs w:val="22"/>
        </w:rPr>
        <w:t xml:space="preserve">in </w:t>
      </w:r>
      <w:r w:rsidR="00C75428" w:rsidRPr="002676DA">
        <w:rPr>
          <w:rFonts w:ascii="Franklin Gothic Book" w:hAnsi="Franklin Gothic Book"/>
          <w:sz w:val="22"/>
          <w:szCs w:val="22"/>
        </w:rPr>
        <w:t xml:space="preserve">the implementation of the </w:t>
      </w:r>
      <w:r w:rsidR="00952E98" w:rsidRPr="002676DA">
        <w:rPr>
          <w:rFonts w:ascii="Franklin Gothic Book" w:hAnsi="Franklin Gothic Book"/>
          <w:sz w:val="22"/>
          <w:szCs w:val="22"/>
        </w:rPr>
        <w:t>Agreement</w:t>
      </w:r>
      <w:r w:rsidR="00C75428" w:rsidRPr="002676DA">
        <w:rPr>
          <w:rFonts w:ascii="Franklin Gothic Book" w:hAnsi="Franklin Gothic Book"/>
          <w:sz w:val="22"/>
          <w:szCs w:val="22"/>
        </w:rPr>
        <w:t xml:space="preserve">, including in </w:t>
      </w:r>
      <w:r w:rsidR="00F439D9" w:rsidRPr="002676DA">
        <w:rPr>
          <w:rFonts w:ascii="Franklin Gothic Book" w:hAnsi="Franklin Gothic Book"/>
          <w:sz w:val="22"/>
          <w:szCs w:val="22"/>
        </w:rPr>
        <w:t xml:space="preserve">case </w:t>
      </w:r>
      <w:r w:rsidR="00C75428" w:rsidRPr="002676DA">
        <w:rPr>
          <w:rFonts w:ascii="Franklin Gothic Book" w:hAnsi="Franklin Gothic Book"/>
          <w:sz w:val="22"/>
          <w:szCs w:val="22"/>
        </w:rPr>
        <w:t xml:space="preserve">of submission of false information or failure to </w:t>
      </w:r>
      <w:r w:rsidR="00F439D9" w:rsidRPr="002676DA">
        <w:rPr>
          <w:rFonts w:ascii="Franklin Gothic Book" w:hAnsi="Franklin Gothic Book"/>
          <w:sz w:val="22"/>
          <w:szCs w:val="22"/>
        </w:rPr>
        <w:t>provide</w:t>
      </w:r>
      <w:r w:rsidR="00C75428" w:rsidRPr="002676DA">
        <w:rPr>
          <w:rFonts w:ascii="Franklin Gothic Book" w:hAnsi="Franklin Gothic Book"/>
          <w:sz w:val="22"/>
          <w:szCs w:val="22"/>
        </w:rPr>
        <w:t xml:space="preserve"> required information</w:t>
      </w:r>
      <w:r w:rsidR="00F101AE" w:rsidRPr="002676DA">
        <w:rPr>
          <w:rFonts w:ascii="Franklin Gothic Book" w:hAnsi="Franklin Gothic Book"/>
          <w:sz w:val="22"/>
          <w:szCs w:val="22"/>
        </w:rPr>
        <w:t>;</w:t>
      </w:r>
      <w:r w:rsidR="00263D16" w:rsidRPr="002676DA">
        <w:rPr>
          <w:rFonts w:ascii="Franklin Gothic Book" w:hAnsi="Franklin Gothic Book"/>
          <w:sz w:val="22"/>
          <w:szCs w:val="22"/>
        </w:rPr>
        <w:t xml:space="preserve"> </w:t>
      </w:r>
    </w:p>
    <w:p w14:paraId="1EF7C76D" w14:textId="77777777" w:rsidR="00C75428" w:rsidRPr="002676DA" w:rsidRDefault="00500AA3"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C75428" w:rsidRPr="002676DA">
        <w:rPr>
          <w:rFonts w:ascii="Franklin Gothic Book" w:hAnsi="Franklin Gothic Book"/>
          <w:sz w:val="22"/>
          <w:szCs w:val="22"/>
        </w:rPr>
        <w:t xml:space="preserve"> has evidence that </w:t>
      </w:r>
      <w:r w:rsidR="00D12AA8" w:rsidRPr="002676DA">
        <w:rPr>
          <w:rFonts w:ascii="Franklin Gothic Book" w:hAnsi="Franklin Gothic Book"/>
          <w:sz w:val="22"/>
          <w:szCs w:val="22"/>
        </w:rPr>
        <w:t xml:space="preserve">a </w:t>
      </w:r>
      <w:r w:rsidR="00C75428" w:rsidRPr="002676DA">
        <w:rPr>
          <w:rFonts w:ascii="Franklin Gothic Book" w:hAnsi="Franklin Gothic Book"/>
          <w:sz w:val="22"/>
          <w:szCs w:val="22"/>
        </w:rPr>
        <w:t xml:space="preserve">beneficiary </w:t>
      </w:r>
      <w:r w:rsidR="00337840" w:rsidRPr="002676DA">
        <w:rPr>
          <w:rFonts w:ascii="Franklin Gothic Book" w:hAnsi="Franklin Gothic Book"/>
          <w:sz w:val="22"/>
          <w:szCs w:val="22"/>
        </w:rPr>
        <w:t xml:space="preserve">has committed, in other Union or Euratom grants awarded to it under similar conditions, systemic or recurrent errors, </w:t>
      </w:r>
      <w:r w:rsidR="00532CCA" w:rsidRPr="002676DA">
        <w:rPr>
          <w:rFonts w:ascii="Franklin Gothic Book" w:hAnsi="Franklin Gothic Book"/>
          <w:sz w:val="22"/>
          <w:szCs w:val="22"/>
        </w:rPr>
        <w:t>Irregularities</w:t>
      </w:r>
      <w:r w:rsidR="00337840"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00337840" w:rsidRPr="002676DA">
        <w:rPr>
          <w:rFonts w:ascii="Franklin Gothic Book" w:hAnsi="Franklin Gothic Book"/>
          <w:sz w:val="22"/>
          <w:szCs w:val="22"/>
        </w:rPr>
        <w:t xml:space="preserve"> or serious breach of obligations that have a material impact on this grant</w:t>
      </w:r>
      <w:r w:rsidR="00A74536" w:rsidRPr="002676DA">
        <w:rPr>
          <w:rFonts w:ascii="Franklin Gothic Book" w:hAnsi="Franklin Gothic Book"/>
          <w:sz w:val="22"/>
          <w:szCs w:val="22"/>
        </w:rPr>
        <w:t>;</w:t>
      </w:r>
      <w:r w:rsidR="00890947" w:rsidRPr="002676DA">
        <w:rPr>
          <w:rFonts w:ascii="Franklin Gothic Book" w:hAnsi="Franklin Gothic Book"/>
          <w:sz w:val="22"/>
          <w:szCs w:val="22"/>
        </w:rPr>
        <w:t xml:space="preserve"> or</w:t>
      </w:r>
    </w:p>
    <w:p w14:paraId="22AA70D9" w14:textId="77777777" w:rsidR="00DE5AF4" w:rsidRPr="002676DA" w:rsidRDefault="00DE5AF4" w:rsidP="00570136">
      <w:pPr>
        <w:numPr>
          <w:ilvl w:val="0"/>
          <w:numId w:val="27"/>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 beneficiary does not request an amendment to the Agreement to withdraw the participation of its affiliated entity which is in any of the situations provided for in points (f), (g) or (h) after having been requested to do so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through 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w:t>
      </w:r>
    </w:p>
    <w:p w14:paraId="7FB7FCE9" w14:textId="77777777" w:rsidR="00F2700A" w:rsidRPr="002676DA" w:rsidRDefault="005C3A15"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7B4111">
        <w:rPr>
          <w:rFonts w:ascii="Franklin Gothic Book" w:hAnsi="Franklin Gothic Book"/>
          <w:sz w:val="22"/>
          <w:szCs w:val="22"/>
          <w:u w:val="none"/>
        </w:rPr>
        <w:t xml:space="preserve">8.3.2 - </w:t>
      </w:r>
      <w:r w:rsidR="00F2700A" w:rsidRPr="002676DA">
        <w:rPr>
          <w:rFonts w:ascii="Franklin Gothic Book" w:hAnsi="Franklin Gothic Book"/>
          <w:sz w:val="22"/>
          <w:szCs w:val="22"/>
          <w:u w:val="none"/>
        </w:rPr>
        <w:t>Procedure for termination</w:t>
      </w:r>
    </w:p>
    <w:p w14:paraId="506E6CCE" w14:textId="77777777" w:rsidR="00EA277E" w:rsidRPr="002676DA" w:rsidRDefault="00F2700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lastRenderedPageBreak/>
        <w:t>Step 1</w:t>
      </w:r>
      <w:r w:rsidR="00A74536" w:rsidRPr="002676DA">
        <w:rPr>
          <w:rFonts w:ascii="Franklin Gothic Book" w:hAnsi="Franklin Gothic Book"/>
          <w:b/>
          <w:sz w:val="22"/>
          <w:szCs w:val="22"/>
        </w:rPr>
        <w:t xml:space="preserve"> </w:t>
      </w:r>
      <w:r w:rsidRPr="002676DA">
        <w:rPr>
          <w:rFonts w:ascii="Franklin Gothic Book" w:hAnsi="Franklin Gothic Book"/>
          <w:b/>
          <w:sz w:val="22"/>
          <w:szCs w:val="22"/>
        </w:rPr>
        <w:t>-</w:t>
      </w:r>
      <w:r w:rsidRPr="002676DA">
        <w:rPr>
          <w:rFonts w:ascii="Franklin Gothic Book" w:hAnsi="Franklin Gothic Book"/>
          <w:sz w:val="22"/>
          <w:szCs w:val="22"/>
        </w:rPr>
        <w:t xml:space="preserve"> </w:t>
      </w:r>
      <w:r w:rsidR="00EA277E" w:rsidRPr="002676DA">
        <w:rPr>
          <w:rFonts w:ascii="Franklin Gothic Book" w:hAnsi="Franklin Gothic Book"/>
          <w:sz w:val="22"/>
          <w:szCs w:val="22"/>
        </w:rPr>
        <w:t xml:space="preserve">Before terminating the Agreement or participation of one or more beneficiaries, </w:t>
      </w:r>
      <w:r w:rsidR="00500AA3" w:rsidRPr="002676DA">
        <w:rPr>
          <w:rFonts w:ascii="Franklin Gothic Book" w:hAnsi="Franklin Gothic Book"/>
          <w:sz w:val="22"/>
          <w:szCs w:val="22"/>
        </w:rPr>
        <w:t>EDA</w:t>
      </w:r>
      <w:r w:rsidR="00EA277E" w:rsidRPr="002676DA">
        <w:rPr>
          <w:rFonts w:ascii="Franklin Gothic Book" w:hAnsi="Franklin Gothic Book"/>
          <w:sz w:val="22"/>
          <w:szCs w:val="22"/>
        </w:rPr>
        <w:t xml:space="preserve"> must </w:t>
      </w:r>
      <w:r w:rsidR="009048FB"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9048FB" w:rsidRPr="002676DA">
        <w:rPr>
          <w:rFonts w:ascii="Franklin Gothic Book" w:hAnsi="Franklin Gothic Book"/>
          <w:sz w:val="22"/>
          <w:szCs w:val="22"/>
        </w:rPr>
        <w:t xml:space="preserve"> to </w:t>
      </w:r>
      <w:r w:rsidR="00EA277E"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EA277E" w:rsidRPr="002676DA">
        <w:rPr>
          <w:rFonts w:ascii="Franklin Gothic Book" w:hAnsi="Franklin Gothic Book"/>
          <w:sz w:val="22"/>
          <w:szCs w:val="22"/>
        </w:rPr>
        <w:t xml:space="preserve">: </w:t>
      </w:r>
    </w:p>
    <w:p w14:paraId="375105E9" w14:textId="77777777" w:rsidR="00EA277E" w:rsidRPr="002676DA" w:rsidRDefault="00EA277E" w:rsidP="002466CE">
      <w:pPr>
        <w:numPr>
          <w:ilvl w:val="0"/>
          <w:numId w:val="90"/>
        </w:num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informing it of:</w:t>
      </w:r>
    </w:p>
    <w:p w14:paraId="3A5C84C6" w14:textId="77777777" w:rsidR="00EA277E" w:rsidRPr="002676DA" w:rsidRDefault="00EA277E" w:rsidP="00C27CF4">
      <w:pPr>
        <w:numPr>
          <w:ilvl w:val="0"/>
          <w:numId w:val="29"/>
        </w:numPr>
        <w:tabs>
          <w:tab w:val="left" w:pos="993"/>
        </w:tabs>
        <w:spacing w:before="60" w:beforeAutospacing="0" w:after="60" w:afterAutospacing="0"/>
        <w:ind w:left="993" w:hanging="284"/>
        <w:rPr>
          <w:rFonts w:ascii="Franklin Gothic Book" w:hAnsi="Franklin Gothic Book"/>
          <w:sz w:val="22"/>
          <w:szCs w:val="22"/>
        </w:rPr>
      </w:pPr>
      <w:r w:rsidRPr="002676DA">
        <w:rPr>
          <w:rFonts w:ascii="Franklin Gothic Book" w:hAnsi="Franklin Gothic Book"/>
          <w:sz w:val="22"/>
          <w:szCs w:val="22"/>
        </w:rPr>
        <w:t>its intention to terminate</w:t>
      </w:r>
      <w:r w:rsidR="004F1A38" w:rsidRPr="002676DA">
        <w:rPr>
          <w:rFonts w:ascii="Franklin Gothic Book" w:hAnsi="Franklin Gothic Book"/>
          <w:sz w:val="22"/>
          <w:szCs w:val="22"/>
        </w:rPr>
        <w:t>;</w:t>
      </w:r>
    </w:p>
    <w:p w14:paraId="0A5E8490" w14:textId="77777777" w:rsidR="00EA277E" w:rsidRPr="002676DA" w:rsidRDefault="00EA277E" w:rsidP="00C27CF4">
      <w:pPr>
        <w:numPr>
          <w:ilvl w:val="0"/>
          <w:numId w:val="29"/>
        </w:numPr>
        <w:tabs>
          <w:tab w:val="left" w:pos="993"/>
        </w:tabs>
        <w:spacing w:before="60" w:beforeAutospacing="0" w:after="60" w:afterAutospacing="0"/>
        <w:ind w:left="993" w:hanging="284"/>
        <w:rPr>
          <w:rFonts w:ascii="Franklin Gothic Book" w:hAnsi="Franklin Gothic Book"/>
          <w:sz w:val="22"/>
          <w:szCs w:val="22"/>
        </w:rPr>
      </w:pPr>
      <w:r w:rsidRPr="002676DA">
        <w:rPr>
          <w:rFonts w:ascii="Franklin Gothic Book" w:hAnsi="Franklin Gothic Book"/>
          <w:sz w:val="22"/>
          <w:szCs w:val="22"/>
        </w:rPr>
        <w:t>the reasons for termination</w:t>
      </w:r>
      <w:r w:rsidR="00D643D3" w:rsidRPr="002676DA">
        <w:rPr>
          <w:rFonts w:ascii="Franklin Gothic Book" w:hAnsi="Franklin Gothic Book"/>
          <w:sz w:val="22"/>
          <w:szCs w:val="22"/>
        </w:rPr>
        <w:t>;</w:t>
      </w:r>
      <w:r w:rsidRPr="002676DA">
        <w:rPr>
          <w:rFonts w:ascii="Franklin Gothic Book" w:hAnsi="Franklin Gothic Book"/>
          <w:sz w:val="22"/>
          <w:szCs w:val="22"/>
        </w:rPr>
        <w:t xml:space="preserve"> and</w:t>
      </w:r>
    </w:p>
    <w:p w14:paraId="6710399D" w14:textId="77777777" w:rsidR="0022355E" w:rsidRPr="002676DA" w:rsidRDefault="00EA277E" w:rsidP="002466CE">
      <w:pPr>
        <w:numPr>
          <w:ilvl w:val="0"/>
          <w:numId w:val="90"/>
        </w:num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 xml:space="preserve">inviting it, within </w:t>
      </w:r>
      <w:r w:rsidR="00744746" w:rsidRPr="002676DA">
        <w:rPr>
          <w:rFonts w:ascii="Franklin Gothic Book" w:hAnsi="Franklin Gothic Book"/>
          <w:sz w:val="22"/>
          <w:szCs w:val="22"/>
        </w:rPr>
        <w:t>45 calendar</w:t>
      </w:r>
      <w:r w:rsidRPr="002676DA">
        <w:rPr>
          <w:rFonts w:ascii="Franklin Gothic Book" w:hAnsi="Franklin Gothic Book"/>
          <w:sz w:val="22"/>
          <w:szCs w:val="22"/>
        </w:rPr>
        <w:t xml:space="preserve"> days of receiving </w:t>
      </w:r>
      <w:r w:rsidR="009048FB"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00591D96" w:rsidRPr="002676DA">
        <w:rPr>
          <w:rFonts w:ascii="Franklin Gothic Book" w:hAnsi="Franklin Gothic Book"/>
          <w:sz w:val="22"/>
          <w:szCs w:val="22"/>
        </w:rPr>
        <w:t>:</w:t>
      </w:r>
    </w:p>
    <w:p w14:paraId="747F29CD" w14:textId="77777777" w:rsidR="0022355E" w:rsidRPr="002676DA" w:rsidRDefault="00EA277E" w:rsidP="00C27CF4">
      <w:pPr>
        <w:numPr>
          <w:ilvl w:val="0"/>
          <w:numId w:val="30"/>
        </w:numPr>
        <w:tabs>
          <w:tab w:val="left" w:pos="993"/>
        </w:tabs>
        <w:spacing w:before="60" w:beforeAutospacing="0" w:after="60" w:afterAutospacing="0"/>
        <w:ind w:left="993" w:hanging="284"/>
        <w:rPr>
          <w:rFonts w:ascii="Franklin Gothic Book" w:hAnsi="Franklin Gothic Book"/>
          <w:sz w:val="22"/>
          <w:szCs w:val="22"/>
        </w:rPr>
      </w:pPr>
      <w:r w:rsidRPr="002676DA">
        <w:rPr>
          <w:rFonts w:ascii="Franklin Gothic Book" w:hAnsi="Franklin Gothic Book"/>
          <w:sz w:val="22"/>
          <w:szCs w:val="22"/>
        </w:rPr>
        <w:t xml:space="preserve">to submit observations </w:t>
      </w:r>
      <w:r w:rsidR="0022355E" w:rsidRPr="002676DA">
        <w:rPr>
          <w:rFonts w:ascii="Franklin Gothic Book" w:hAnsi="Franklin Gothic Book"/>
          <w:sz w:val="22"/>
          <w:szCs w:val="22"/>
        </w:rPr>
        <w:t xml:space="preserve">on behalf of all beneficiaries </w:t>
      </w:r>
      <w:r w:rsidRPr="002676DA">
        <w:rPr>
          <w:rFonts w:ascii="Franklin Gothic Book" w:hAnsi="Franklin Gothic Book"/>
          <w:sz w:val="22"/>
          <w:szCs w:val="22"/>
        </w:rPr>
        <w:t xml:space="preserve">and, </w:t>
      </w:r>
    </w:p>
    <w:p w14:paraId="4D73A1A5" w14:textId="77777777" w:rsidR="00EA277E" w:rsidRPr="002676DA" w:rsidRDefault="00EA277E" w:rsidP="00C27CF4">
      <w:pPr>
        <w:numPr>
          <w:ilvl w:val="0"/>
          <w:numId w:val="30"/>
        </w:numPr>
        <w:tabs>
          <w:tab w:val="left" w:pos="993"/>
        </w:tabs>
        <w:spacing w:before="60" w:beforeAutospacing="0" w:after="60" w:afterAutospacing="0"/>
        <w:ind w:left="993" w:hanging="284"/>
        <w:rPr>
          <w:rFonts w:ascii="Franklin Gothic Book" w:hAnsi="Franklin Gothic Book"/>
          <w:sz w:val="22"/>
          <w:szCs w:val="22"/>
        </w:rPr>
      </w:pPr>
      <w:r w:rsidRPr="002676DA">
        <w:rPr>
          <w:rFonts w:ascii="Franklin Gothic Book" w:hAnsi="Franklin Gothic Book"/>
          <w:sz w:val="22"/>
          <w:szCs w:val="22"/>
        </w:rPr>
        <w:t xml:space="preserve">in case of </w:t>
      </w:r>
      <w:r w:rsidR="00744746" w:rsidRPr="002676DA">
        <w:rPr>
          <w:rFonts w:ascii="Franklin Gothic Book" w:hAnsi="Franklin Gothic Book"/>
          <w:sz w:val="22"/>
          <w:szCs w:val="22"/>
        </w:rPr>
        <w:t>point (c) of Article II.1</w:t>
      </w:r>
      <w:r w:rsidR="00C27CF4">
        <w:rPr>
          <w:rFonts w:ascii="Franklin Gothic Book" w:hAnsi="Franklin Gothic Book"/>
          <w:sz w:val="22"/>
          <w:szCs w:val="22"/>
        </w:rPr>
        <w:t>8</w:t>
      </w:r>
      <w:r w:rsidR="00744746" w:rsidRPr="002676DA">
        <w:rPr>
          <w:rFonts w:ascii="Franklin Gothic Book" w:hAnsi="Franklin Gothic Book"/>
          <w:sz w:val="22"/>
          <w:szCs w:val="22"/>
        </w:rPr>
        <w:t>.3.1</w:t>
      </w:r>
      <w:r w:rsidRPr="002676DA">
        <w:rPr>
          <w:rFonts w:ascii="Franklin Gothic Book" w:hAnsi="Franklin Gothic Book"/>
          <w:sz w:val="22"/>
          <w:szCs w:val="22"/>
        </w:rPr>
        <w:t xml:space="preserve">, to inform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of the measures to ensure compliance with the obligations under the Agreement.</w:t>
      </w:r>
    </w:p>
    <w:p w14:paraId="680D20AA" w14:textId="77777777" w:rsidR="003C1452" w:rsidRPr="002676DA" w:rsidRDefault="00F2700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Step 2 -</w:t>
      </w:r>
      <w:r w:rsidRPr="002676DA">
        <w:rPr>
          <w:rFonts w:ascii="Franklin Gothic Book" w:hAnsi="Franklin Gothic Book"/>
          <w:sz w:val="22"/>
          <w:szCs w:val="22"/>
        </w:rPr>
        <w:t xml:space="preserve"> </w:t>
      </w:r>
      <w:r w:rsidR="00EA277E"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00EA277E" w:rsidRPr="002676DA">
        <w:rPr>
          <w:rFonts w:ascii="Franklin Gothic Book" w:hAnsi="Franklin Gothic Book"/>
          <w:sz w:val="22"/>
          <w:szCs w:val="22"/>
        </w:rPr>
        <w:t xml:space="preserve"> does not receive observations or decides to pursue the procedure despite the observations it has received, it will </w:t>
      </w:r>
      <w:r w:rsidR="009048FB"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9048FB" w:rsidRPr="002676DA">
        <w:rPr>
          <w:rFonts w:ascii="Franklin Gothic Book" w:hAnsi="Franklin Gothic Book"/>
          <w:sz w:val="22"/>
          <w:szCs w:val="22"/>
        </w:rPr>
        <w:t xml:space="preserve"> to</w:t>
      </w:r>
      <w:r w:rsidR="00EA277E" w:rsidRPr="002676DA">
        <w:rPr>
          <w:rFonts w:ascii="Franklin Gothic Book" w:hAnsi="Franklin Gothic Book"/>
          <w:sz w:val="22"/>
          <w:szCs w:val="22"/>
        </w:rPr>
        <w:t xml:space="preserve"> the </w:t>
      </w:r>
      <w:r w:rsidR="003444DC" w:rsidRPr="002676DA">
        <w:rPr>
          <w:rFonts w:ascii="Franklin Gothic Book" w:hAnsi="Franklin Gothic Book"/>
          <w:sz w:val="22"/>
          <w:szCs w:val="22"/>
        </w:rPr>
        <w:t>consortium leader</w:t>
      </w:r>
      <w:r w:rsidR="00EA277E" w:rsidRPr="002676DA">
        <w:rPr>
          <w:rFonts w:ascii="Franklin Gothic Book" w:hAnsi="Franklin Gothic Book"/>
          <w:sz w:val="22"/>
          <w:szCs w:val="22"/>
        </w:rPr>
        <w:t xml:space="preserve"> </w:t>
      </w:r>
      <w:r w:rsidR="0022355E" w:rsidRPr="002676DA">
        <w:rPr>
          <w:rFonts w:ascii="Franklin Gothic Book" w:hAnsi="Franklin Gothic Book"/>
          <w:sz w:val="22"/>
          <w:szCs w:val="22"/>
        </w:rPr>
        <w:t xml:space="preserve">informing it of </w:t>
      </w:r>
      <w:r w:rsidR="00EA277E" w:rsidRPr="002676DA">
        <w:rPr>
          <w:rFonts w:ascii="Franklin Gothic Book" w:hAnsi="Franklin Gothic Book"/>
          <w:sz w:val="22"/>
          <w:szCs w:val="22"/>
        </w:rPr>
        <w:t>the termination</w:t>
      </w:r>
      <w:r w:rsidR="0022355E" w:rsidRPr="002676DA">
        <w:rPr>
          <w:rFonts w:ascii="Franklin Gothic Book" w:hAnsi="Franklin Gothic Book"/>
          <w:sz w:val="22"/>
          <w:szCs w:val="22"/>
        </w:rPr>
        <w:t xml:space="preserve"> </w:t>
      </w:r>
      <w:r w:rsidR="00EA277E" w:rsidRPr="002676DA">
        <w:rPr>
          <w:rFonts w:ascii="Franklin Gothic Book" w:hAnsi="Franklin Gothic Book"/>
          <w:sz w:val="22"/>
          <w:szCs w:val="22"/>
        </w:rPr>
        <w:t xml:space="preserve">and the date </w:t>
      </w:r>
      <w:r w:rsidR="00A33EEC" w:rsidRPr="002676DA">
        <w:rPr>
          <w:rFonts w:ascii="Franklin Gothic Book" w:hAnsi="Franklin Gothic Book"/>
          <w:sz w:val="22"/>
          <w:szCs w:val="22"/>
        </w:rPr>
        <w:t xml:space="preserve">on which </w:t>
      </w:r>
      <w:r w:rsidR="00EA277E" w:rsidRPr="002676DA">
        <w:rPr>
          <w:rFonts w:ascii="Franklin Gothic Book" w:hAnsi="Franklin Gothic Book"/>
          <w:sz w:val="22"/>
          <w:szCs w:val="22"/>
        </w:rPr>
        <w:t>it take</w:t>
      </w:r>
      <w:r w:rsidR="0022355E" w:rsidRPr="002676DA">
        <w:rPr>
          <w:rFonts w:ascii="Franklin Gothic Book" w:hAnsi="Franklin Gothic Book"/>
          <w:sz w:val="22"/>
          <w:szCs w:val="22"/>
        </w:rPr>
        <w:t>s</w:t>
      </w:r>
      <w:r w:rsidR="00EA277E" w:rsidRPr="002676DA">
        <w:rPr>
          <w:rFonts w:ascii="Franklin Gothic Book" w:hAnsi="Franklin Gothic Book"/>
          <w:sz w:val="22"/>
          <w:szCs w:val="22"/>
        </w:rPr>
        <w:t xml:space="preserve"> effect. </w:t>
      </w:r>
      <w:r w:rsidR="003C1452"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3C1452" w:rsidRPr="002676DA">
        <w:rPr>
          <w:rFonts w:ascii="Franklin Gothic Book" w:hAnsi="Franklin Gothic Book"/>
          <w:sz w:val="22"/>
          <w:szCs w:val="22"/>
        </w:rPr>
        <w:t xml:space="preserve"> must immediately inform the other beneficiaries of the termination. </w:t>
      </w:r>
    </w:p>
    <w:p w14:paraId="5AAAFEE9" w14:textId="77777777" w:rsidR="00EA277E" w:rsidRPr="002676DA" w:rsidRDefault="00EA277E"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Otherwise,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w:t>
      </w:r>
      <w:r w:rsidR="0022355E" w:rsidRPr="002676DA">
        <w:rPr>
          <w:rFonts w:ascii="Franklin Gothic Book" w:hAnsi="Franklin Gothic Book"/>
          <w:sz w:val="22"/>
          <w:szCs w:val="22"/>
        </w:rPr>
        <w:t>must</w:t>
      </w:r>
      <w:r w:rsidRPr="002676DA">
        <w:rPr>
          <w:rFonts w:ascii="Franklin Gothic Book" w:hAnsi="Franklin Gothic Book"/>
          <w:sz w:val="22"/>
          <w:szCs w:val="22"/>
        </w:rPr>
        <w:t xml:space="preserve"> </w:t>
      </w:r>
      <w:r w:rsidR="009048FB"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9048FB" w:rsidRPr="002676DA">
        <w:rPr>
          <w:rFonts w:ascii="Franklin Gothic Book" w:hAnsi="Franklin Gothic Book"/>
          <w:sz w:val="22"/>
          <w:szCs w:val="22"/>
        </w:rPr>
        <w:t xml:space="preserve"> to</w:t>
      </w:r>
      <w:r w:rsidRPr="002676DA">
        <w:rPr>
          <w:rFonts w:ascii="Franklin Gothic Book" w:hAnsi="Franklin Gothic Book"/>
          <w:sz w:val="22"/>
          <w:szCs w:val="22"/>
        </w:rPr>
        <w:t xml:space="preserve"> </w:t>
      </w:r>
      <w:r w:rsidR="0022355E"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221F8E" w:rsidRPr="002676DA">
        <w:rPr>
          <w:rFonts w:ascii="Franklin Gothic Book" w:hAnsi="Franklin Gothic Book"/>
          <w:sz w:val="22"/>
          <w:szCs w:val="22"/>
        </w:rPr>
        <w:t xml:space="preserve"> informing it</w:t>
      </w:r>
      <w:r w:rsidR="0022355E" w:rsidRPr="002676DA">
        <w:rPr>
          <w:rFonts w:ascii="Franklin Gothic Book" w:hAnsi="Franklin Gothic Book"/>
          <w:sz w:val="22"/>
          <w:szCs w:val="22"/>
        </w:rPr>
        <w:t xml:space="preserve"> </w:t>
      </w:r>
      <w:r w:rsidRPr="002676DA">
        <w:rPr>
          <w:rFonts w:ascii="Franklin Gothic Book" w:hAnsi="Franklin Gothic Book"/>
          <w:sz w:val="22"/>
          <w:szCs w:val="22"/>
        </w:rPr>
        <w:t xml:space="preserve">that the </w:t>
      </w:r>
      <w:r w:rsidR="0022355E" w:rsidRPr="002676DA">
        <w:rPr>
          <w:rFonts w:ascii="Franklin Gothic Book" w:hAnsi="Franklin Gothic Book"/>
          <w:sz w:val="22"/>
          <w:szCs w:val="22"/>
        </w:rPr>
        <w:t xml:space="preserve">termination </w:t>
      </w:r>
      <w:r w:rsidRPr="002676DA">
        <w:rPr>
          <w:rFonts w:ascii="Franklin Gothic Book" w:hAnsi="Franklin Gothic Book"/>
          <w:sz w:val="22"/>
          <w:szCs w:val="22"/>
        </w:rPr>
        <w:t xml:space="preserve">procedure is not continued. </w:t>
      </w:r>
    </w:p>
    <w:p w14:paraId="6D0212B9" w14:textId="77777777" w:rsidR="00EA277E" w:rsidRPr="002676DA" w:rsidRDefault="00EA277E"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termination take</w:t>
      </w:r>
      <w:r w:rsidR="0022355E" w:rsidRPr="002676DA">
        <w:rPr>
          <w:rFonts w:ascii="Franklin Gothic Book" w:hAnsi="Franklin Gothic Book"/>
          <w:sz w:val="22"/>
          <w:szCs w:val="22"/>
        </w:rPr>
        <w:t>s</w:t>
      </w:r>
      <w:r w:rsidRPr="002676DA">
        <w:rPr>
          <w:rFonts w:ascii="Franklin Gothic Book" w:hAnsi="Franklin Gothic Book"/>
          <w:sz w:val="22"/>
          <w:szCs w:val="22"/>
        </w:rPr>
        <w:t xml:space="preserve"> effect:</w:t>
      </w:r>
    </w:p>
    <w:p w14:paraId="03953A7F" w14:textId="77777777" w:rsidR="00EA277E" w:rsidRPr="002676DA" w:rsidRDefault="00EA277E" w:rsidP="00570136">
      <w:pPr>
        <w:numPr>
          <w:ilvl w:val="0"/>
          <w:numId w:val="31"/>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for terminations under</w:t>
      </w:r>
      <w:r w:rsidR="004F1A38" w:rsidRPr="002676DA">
        <w:rPr>
          <w:rFonts w:ascii="Franklin Gothic Book" w:hAnsi="Franklin Gothic Book"/>
          <w:sz w:val="22"/>
          <w:szCs w:val="22"/>
        </w:rPr>
        <w:t xml:space="preserve"> points (a), (b), (c) and (</w:t>
      </w:r>
      <w:r w:rsidR="00784217" w:rsidRPr="002676DA">
        <w:rPr>
          <w:rFonts w:ascii="Franklin Gothic Book" w:hAnsi="Franklin Gothic Book"/>
          <w:sz w:val="22"/>
          <w:szCs w:val="22"/>
        </w:rPr>
        <w:t>e</w:t>
      </w:r>
      <w:r w:rsidR="004F1A38" w:rsidRPr="002676DA">
        <w:rPr>
          <w:rFonts w:ascii="Franklin Gothic Book" w:hAnsi="Franklin Gothic Book"/>
          <w:sz w:val="22"/>
          <w:szCs w:val="22"/>
        </w:rPr>
        <w:t>) of Article II.1</w:t>
      </w:r>
      <w:r w:rsidR="00C27CF4">
        <w:rPr>
          <w:rFonts w:ascii="Franklin Gothic Book" w:hAnsi="Franklin Gothic Book"/>
          <w:sz w:val="22"/>
          <w:szCs w:val="22"/>
        </w:rPr>
        <w:t>8</w:t>
      </w:r>
      <w:r w:rsidR="004F1A38" w:rsidRPr="002676DA">
        <w:rPr>
          <w:rFonts w:ascii="Franklin Gothic Book" w:hAnsi="Franklin Gothic Book"/>
          <w:sz w:val="22"/>
          <w:szCs w:val="22"/>
        </w:rPr>
        <w:t>.3.1</w:t>
      </w:r>
      <w:r w:rsidRPr="002676DA">
        <w:rPr>
          <w:rFonts w:ascii="Franklin Gothic Book" w:hAnsi="Franklin Gothic Book"/>
          <w:sz w:val="22"/>
          <w:szCs w:val="22"/>
        </w:rPr>
        <w:t xml:space="preserve">: on the day specified in the </w:t>
      </w:r>
      <w:r w:rsidR="00532CCA" w:rsidRPr="002676DA">
        <w:rPr>
          <w:rFonts w:ascii="Franklin Gothic Book" w:hAnsi="Franklin Gothic Book"/>
          <w:sz w:val="22"/>
          <w:szCs w:val="22"/>
        </w:rPr>
        <w:t>Formal notification</w:t>
      </w:r>
      <w:r w:rsidR="004F1A38" w:rsidRPr="002676DA">
        <w:rPr>
          <w:rFonts w:ascii="Franklin Gothic Book" w:hAnsi="Franklin Gothic Book"/>
          <w:sz w:val="22"/>
          <w:szCs w:val="22"/>
        </w:rPr>
        <w:t xml:space="preserve"> of termination</w:t>
      </w:r>
      <w:r w:rsidRPr="002676DA">
        <w:rPr>
          <w:rFonts w:ascii="Franklin Gothic Book" w:hAnsi="Franklin Gothic Book"/>
          <w:sz w:val="22"/>
          <w:szCs w:val="22"/>
        </w:rPr>
        <w:t xml:space="preserve"> </w:t>
      </w:r>
      <w:r w:rsidR="00131015" w:rsidRPr="002676DA">
        <w:rPr>
          <w:rFonts w:ascii="Franklin Gothic Book" w:hAnsi="Franklin Gothic Book"/>
          <w:sz w:val="22"/>
          <w:szCs w:val="22"/>
        </w:rPr>
        <w:t>referred to in the second sub-paragraph</w:t>
      </w:r>
      <w:r w:rsidR="009048FB" w:rsidRPr="002676DA">
        <w:rPr>
          <w:rFonts w:ascii="Franklin Gothic Book" w:hAnsi="Franklin Gothic Book"/>
          <w:sz w:val="22"/>
          <w:szCs w:val="22"/>
        </w:rPr>
        <w:t xml:space="preserve"> (Step 2)</w:t>
      </w:r>
      <w:r w:rsidRPr="002676DA">
        <w:rPr>
          <w:rFonts w:ascii="Franklin Gothic Book" w:hAnsi="Franklin Gothic Book"/>
          <w:sz w:val="22"/>
          <w:szCs w:val="22"/>
        </w:rPr>
        <w:t>;</w:t>
      </w:r>
    </w:p>
    <w:p w14:paraId="0EF1D436" w14:textId="0D5A4B2F" w:rsidR="00EA277E" w:rsidRPr="002676DA" w:rsidRDefault="00EA277E" w:rsidP="00570136">
      <w:pPr>
        <w:numPr>
          <w:ilvl w:val="0"/>
          <w:numId w:val="31"/>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for terminations under </w:t>
      </w:r>
      <w:r w:rsidR="00131015" w:rsidRPr="002676DA">
        <w:rPr>
          <w:rFonts w:ascii="Franklin Gothic Book" w:hAnsi="Franklin Gothic Book"/>
          <w:sz w:val="22"/>
          <w:szCs w:val="22"/>
        </w:rPr>
        <w:t>points (d), (f), (</w:t>
      </w:r>
      <w:r w:rsidR="00784217" w:rsidRPr="002676DA">
        <w:rPr>
          <w:rFonts w:ascii="Franklin Gothic Book" w:hAnsi="Franklin Gothic Book"/>
          <w:sz w:val="22"/>
          <w:szCs w:val="22"/>
        </w:rPr>
        <w:t>g</w:t>
      </w:r>
      <w:r w:rsidR="00131015" w:rsidRPr="002676DA">
        <w:rPr>
          <w:rFonts w:ascii="Franklin Gothic Book" w:hAnsi="Franklin Gothic Book"/>
          <w:sz w:val="22"/>
          <w:szCs w:val="22"/>
        </w:rPr>
        <w:t>)</w:t>
      </w:r>
      <w:r w:rsidR="001044F4" w:rsidRPr="002676DA">
        <w:rPr>
          <w:rFonts w:ascii="Franklin Gothic Book" w:hAnsi="Franklin Gothic Book"/>
          <w:sz w:val="22"/>
          <w:szCs w:val="22"/>
        </w:rPr>
        <w:t xml:space="preserve">, </w:t>
      </w:r>
      <w:r w:rsidR="00131015" w:rsidRPr="002676DA">
        <w:rPr>
          <w:rFonts w:ascii="Franklin Gothic Book" w:hAnsi="Franklin Gothic Book"/>
          <w:sz w:val="22"/>
          <w:szCs w:val="22"/>
        </w:rPr>
        <w:t>(</w:t>
      </w:r>
      <w:r w:rsidR="00784217" w:rsidRPr="002676DA">
        <w:rPr>
          <w:rFonts w:ascii="Franklin Gothic Book" w:hAnsi="Franklin Gothic Book"/>
          <w:sz w:val="22"/>
          <w:szCs w:val="22"/>
        </w:rPr>
        <w:t>h</w:t>
      </w:r>
      <w:r w:rsidR="00131015" w:rsidRPr="002676DA">
        <w:rPr>
          <w:rFonts w:ascii="Franklin Gothic Book" w:hAnsi="Franklin Gothic Book"/>
          <w:sz w:val="22"/>
          <w:szCs w:val="22"/>
        </w:rPr>
        <w:t>)</w:t>
      </w:r>
      <w:r w:rsidR="001044F4" w:rsidRPr="002676DA">
        <w:rPr>
          <w:rFonts w:ascii="Franklin Gothic Book" w:hAnsi="Franklin Gothic Book"/>
          <w:sz w:val="22"/>
          <w:szCs w:val="22"/>
        </w:rPr>
        <w:t xml:space="preserve"> </w:t>
      </w:r>
      <w:r w:rsidR="00131015" w:rsidRPr="002676DA">
        <w:rPr>
          <w:rFonts w:ascii="Franklin Gothic Book" w:hAnsi="Franklin Gothic Book"/>
          <w:sz w:val="22"/>
          <w:szCs w:val="22"/>
        </w:rPr>
        <w:t>of Article II.1</w:t>
      </w:r>
      <w:r w:rsidR="00C27CF4">
        <w:rPr>
          <w:rFonts w:ascii="Franklin Gothic Book" w:hAnsi="Franklin Gothic Book"/>
          <w:sz w:val="22"/>
          <w:szCs w:val="22"/>
        </w:rPr>
        <w:t>8</w:t>
      </w:r>
      <w:r w:rsidR="00131015" w:rsidRPr="002676DA">
        <w:rPr>
          <w:rFonts w:ascii="Franklin Gothic Book" w:hAnsi="Franklin Gothic Book"/>
          <w:sz w:val="22"/>
          <w:szCs w:val="22"/>
        </w:rPr>
        <w:t>.3.1</w:t>
      </w:r>
      <w:r w:rsidRPr="002676DA">
        <w:rPr>
          <w:rFonts w:ascii="Franklin Gothic Book" w:hAnsi="Franklin Gothic Book"/>
          <w:sz w:val="22"/>
          <w:szCs w:val="22"/>
        </w:rPr>
        <w:t>: on the d</w:t>
      </w:r>
      <w:r w:rsidR="00131015" w:rsidRPr="002676DA">
        <w:rPr>
          <w:rFonts w:ascii="Franklin Gothic Book" w:hAnsi="Franklin Gothic Book"/>
          <w:sz w:val="22"/>
          <w:szCs w:val="22"/>
        </w:rPr>
        <w:t xml:space="preserve">ay after the </w:t>
      </w:r>
      <w:r w:rsidR="00532CCA" w:rsidRPr="002676DA">
        <w:rPr>
          <w:rFonts w:ascii="Franklin Gothic Book" w:hAnsi="Franklin Gothic Book"/>
          <w:sz w:val="22"/>
          <w:szCs w:val="22"/>
        </w:rPr>
        <w:t>Formal notification</w:t>
      </w:r>
      <w:r w:rsidR="00131015" w:rsidRPr="002676DA">
        <w:rPr>
          <w:rFonts w:ascii="Franklin Gothic Book" w:hAnsi="Franklin Gothic Book"/>
          <w:sz w:val="22"/>
          <w:szCs w:val="22"/>
        </w:rPr>
        <w:t xml:space="preserve"> of termination referred to in the second sub-paragraph</w:t>
      </w:r>
      <w:r w:rsidR="009048FB" w:rsidRPr="002676DA">
        <w:rPr>
          <w:rFonts w:ascii="Franklin Gothic Book" w:hAnsi="Franklin Gothic Book"/>
          <w:sz w:val="22"/>
          <w:szCs w:val="22"/>
        </w:rPr>
        <w:t xml:space="preserve"> (Step 2)</w:t>
      </w:r>
      <w:r w:rsidRPr="002676DA">
        <w:rPr>
          <w:rFonts w:ascii="Franklin Gothic Book" w:hAnsi="Franklin Gothic Book"/>
          <w:sz w:val="22"/>
          <w:szCs w:val="22"/>
        </w:rPr>
        <w:t xml:space="preserve"> is received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w:t>
      </w:r>
    </w:p>
    <w:p w14:paraId="6E66C653" w14:textId="34CC5ADD" w:rsidR="00C75428" w:rsidRPr="002676DA" w:rsidRDefault="009B606A" w:rsidP="00E96BE6">
      <w:pPr>
        <w:pStyle w:val="Heading3"/>
        <w:spacing w:before="200" w:after="200"/>
        <w:rPr>
          <w:rFonts w:ascii="Franklin Gothic Book" w:hAnsi="Franklin Gothic Book"/>
          <w:sz w:val="22"/>
          <w:szCs w:val="22"/>
        </w:rPr>
      </w:pPr>
      <w:bookmarkStart w:id="76" w:name="_Toc442888280"/>
      <w:r w:rsidRPr="002676DA">
        <w:rPr>
          <w:rFonts w:ascii="Franklin Gothic Book" w:hAnsi="Franklin Gothic Book"/>
          <w:sz w:val="22"/>
          <w:szCs w:val="22"/>
        </w:rPr>
        <w:t>II.1</w:t>
      </w:r>
      <w:r w:rsidR="00F17D6D">
        <w:rPr>
          <w:rFonts w:ascii="Franklin Gothic Book" w:hAnsi="Franklin Gothic Book"/>
          <w:sz w:val="22"/>
          <w:szCs w:val="22"/>
        </w:rPr>
        <w:t>8</w:t>
      </w:r>
      <w:r w:rsidR="00C75428" w:rsidRPr="002676DA">
        <w:rPr>
          <w:rFonts w:ascii="Franklin Gothic Book" w:hAnsi="Franklin Gothic Book"/>
          <w:sz w:val="22"/>
          <w:szCs w:val="22"/>
        </w:rPr>
        <w:t>.</w:t>
      </w:r>
      <w:r w:rsidR="005C3A15" w:rsidRPr="002676DA">
        <w:rPr>
          <w:rFonts w:ascii="Franklin Gothic Book" w:hAnsi="Franklin Gothic Book"/>
          <w:sz w:val="22"/>
          <w:szCs w:val="22"/>
        </w:rPr>
        <w:t>4</w:t>
      </w:r>
      <w:r w:rsidR="00C27CF4">
        <w:rPr>
          <w:rFonts w:ascii="Franklin Gothic Book" w:hAnsi="Franklin Gothic Book"/>
          <w:sz w:val="22"/>
          <w:szCs w:val="22"/>
        </w:rPr>
        <w:t xml:space="preserve"> - </w:t>
      </w:r>
      <w:r w:rsidR="00C75428" w:rsidRPr="002676DA">
        <w:rPr>
          <w:rFonts w:ascii="Franklin Gothic Book" w:hAnsi="Franklin Gothic Book"/>
          <w:sz w:val="22"/>
          <w:szCs w:val="22"/>
        </w:rPr>
        <w:t>Effects of termination</w:t>
      </w:r>
      <w:bookmarkEnd w:id="76"/>
      <w:r w:rsidR="00FD7F77" w:rsidRPr="002676DA">
        <w:rPr>
          <w:rFonts w:ascii="Franklin Gothic Book" w:hAnsi="Franklin Gothic Book"/>
          <w:sz w:val="22"/>
          <w:szCs w:val="22"/>
        </w:rPr>
        <w:t xml:space="preserve"> </w:t>
      </w:r>
    </w:p>
    <w:p w14:paraId="77D34C85" w14:textId="1EC6AD6C" w:rsidR="00DB22DC" w:rsidRPr="002676DA" w:rsidRDefault="00ED49D1"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F17D6D">
        <w:rPr>
          <w:rFonts w:ascii="Franklin Gothic Book" w:hAnsi="Franklin Gothic Book"/>
          <w:sz w:val="22"/>
          <w:szCs w:val="22"/>
          <w:u w:val="none"/>
        </w:rPr>
        <w:t>8</w:t>
      </w:r>
      <w:r w:rsidR="00C27CF4">
        <w:rPr>
          <w:rFonts w:ascii="Franklin Gothic Book" w:hAnsi="Franklin Gothic Book"/>
          <w:sz w:val="22"/>
          <w:szCs w:val="22"/>
          <w:u w:val="none"/>
        </w:rPr>
        <w:t xml:space="preserve">.4.1 - </w:t>
      </w:r>
      <w:r w:rsidR="00491AA7">
        <w:rPr>
          <w:rFonts w:ascii="Franklin Gothic Book" w:hAnsi="Franklin Gothic Book"/>
          <w:sz w:val="22"/>
          <w:szCs w:val="22"/>
          <w:u w:val="none"/>
        </w:rPr>
        <w:t>T</w:t>
      </w:r>
      <w:r w:rsidR="00DB22DC" w:rsidRPr="002676DA">
        <w:rPr>
          <w:rFonts w:ascii="Franklin Gothic Book" w:hAnsi="Franklin Gothic Book"/>
          <w:sz w:val="22"/>
          <w:szCs w:val="22"/>
          <w:u w:val="none"/>
        </w:rPr>
        <w:t xml:space="preserve">ermination of the Agreement </w:t>
      </w:r>
    </w:p>
    <w:p w14:paraId="002B7997" w14:textId="5C0303D8" w:rsidR="00371C5A" w:rsidRPr="002676DA" w:rsidRDefault="00DB22DC"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Within 60 </w:t>
      </w:r>
      <w:r w:rsidR="00EA0760"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from the day on which the termination takes effect,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submit</w:t>
      </w:r>
      <w:r w:rsidR="00371C5A" w:rsidRPr="002676DA">
        <w:rPr>
          <w:rFonts w:ascii="Franklin Gothic Book" w:hAnsi="Franklin Gothic Book"/>
          <w:sz w:val="22"/>
          <w:szCs w:val="22"/>
        </w:rPr>
        <w:t xml:space="preserve"> a request for payment of the balance</w:t>
      </w:r>
      <w:r w:rsidR="00B65F90" w:rsidRPr="002676DA">
        <w:rPr>
          <w:rFonts w:ascii="Franklin Gothic Book" w:hAnsi="Franklin Gothic Book"/>
          <w:sz w:val="22"/>
          <w:szCs w:val="22"/>
        </w:rPr>
        <w:t xml:space="preserve"> in accordance with Article I</w:t>
      </w:r>
      <w:r w:rsidR="00B92DC1" w:rsidRPr="002676DA">
        <w:rPr>
          <w:rFonts w:ascii="Franklin Gothic Book" w:hAnsi="Franklin Gothic Book"/>
          <w:sz w:val="22"/>
          <w:szCs w:val="22"/>
        </w:rPr>
        <w:t>.4.</w:t>
      </w:r>
      <w:r w:rsidR="00C72FFA">
        <w:rPr>
          <w:rFonts w:ascii="Franklin Gothic Book" w:hAnsi="Franklin Gothic Book"/>
          <w:sz w:val="22"/>
          <w:szCs w:val="22"/>
        </w:rPr>
        <w:t>5</w:t>
      </w:r>
      <w:r w:rsidR="00371C5A" w:rsidRPr="002676DA">
        <w:rPr>
          <w:rFonts w:ascii="Franklin Gothic Book" w:hAnsi="Franklin Gothic Book"/>
          <w:sz w:val="22"/>
          <w:szCs w:val="22"/>
        </w:rPr>
        <w:t>.</w:t>
      </w:r>
    </w:p>
    <w:p w14:paraId="1EE43F4B" w14:textId="77777777" w:rsidR="00652E94" w:rsidRPr="002676DA" w:rsidRDefault="00652E94"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does not receive the request for payment of the balance within the above deadline, only costs which are included in an approved technical report and, where relevant, in an approved financial statement, are reimbursed or covered by the grant.</w:t>
      </w:r>
    </w:p>
    <w:p w14:paraId="355CE4E2" w14:textId="77777777" w:rsidR="00DB22DC" w:rsidRPr="002676DA" w:rsidRDefault="00371C5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the Agreement is terminated</w:t>
      </w:r>
      <w:r w:rsidR="008924C0" w:rsidRPr="002676DA">
        <w:rPr>
          <w:rFonts w:ascii="Franklin Gothic Book" w:hAnsi="Franklin Gothic Book"/>
          <w:sz w:val="22"/>
          <w:szCs w:val="22"/>
        </w:rPr>
        <w:t xml:space="preserve">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for breach of the obligation to submit the request for payment,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may not submit any request for payment after termination.</w:t>
      </w:r>
      <w:r w:rsidR="00652E94" w:rsidRPr="002676DA">
        <w:rPr>
          <w:rFonts w:ascii="Franklin Gothic Book" w:hAnsi="Franklin Gothic Book"/>
          <w:sz w:val="22"/>
          <w:szCs w:val="22"/>
        </w:rPr>
        <w:t xml:space="preserve"> In that case the second subparagraph applies</w:t>
      </w:r>
      <w:r w:rsidR="00A74536" w:rsidRPr="002676DA">
        <w:rPr>
          <w:rFonts w:ascii="Franklin Gothic Book" w:hAnsi="Franklin Gothic Book"/>
          <w:sz w:val="22"/>
          <w:szCs w:val="22"/>
        </w:rPr>
        <w:t>.</w:t>
      </w:r>
    </w:p>
    <w:p w14:paraId="47C582A6" w14:textId="77777777" w:rsidR="00DB22DC" w:rsidRPr="002676DA" w:rsidRDefault="00500AA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DB22DC" w:rsidRPr="002676DA">
        <w:rPr>
          <w:rFonts w:ascii="Franklin Gothic Book" w:hAnsi="Franklin Gothic Book"/>
          <w:sz w:val="22"/>
          <w:szCs w:val="22"/>
        </w:rPr>
        <w:t xml:space="preserve"> calculate</w:t>
      </w:r>
      <w:r w:rsidR="00E259C4" w:rsidRPr="002676DA">
        <w:rPr>
          <w:rFonts w:ascii="Franklin Gothic Book" w:hAnsi="Franklin Gothic Book"/>
          <w:sz w:val="22"/>
          <w:szCs w:val="22"/>
        </w:rPr>
        <w:t>s</w:t>
      </w:r>
      <w:r w:rsidR="00DB22DC" w:rsidRPr="002676DA">
        <w:rPr>
          <w:rFonts w:ascii="Franklin Gothic Book" w:hAnsi="Franklin Gothic Book"/>
          <w:sz w:val="22"/>
          <w:szCs w:val="22"/>
        </w:rPr>
        <w:t xml:space="preserve"> the final grant amount </w:t>
      </w:r>
      <w:r w:rsidR="00E259C4" w:rsidRPr="002676DA">
        <w:rPr>
          <w:rFonts w:ascii="Franklin Gothic Book" w:hAnsi="Franklin Gothic Book"/>
          <w:sz w:val="22"/>
          <w:szCs w:val="22"/>
        </w:rPr>
        <w:t>as referred to in Article II.2</w:t>
      </w:r>
      <w:r w:rsidR="00C27CF4">
        <w:rPr>
          <w:rFonts w:ascii="Franklin Gothic Book" w:hAnsi="Franklin Gothic Book"/>
          <w:sz w:val="22"/>
          <w:szCs w:val="22"/>
        </w:rPr>
        <w:t>6</w:t>
      </w:r>
      <w:r w:rsidR="00DB22DC" w:rsidRPr="002676DA">
        <w:rPr>
          <w:rFonts w:ascii="Franklin Gothic Book" w:hAnsi="Franklin Gothic Book"/>
          <w:sz w:val="22"/>
          <w:szCs w:val="22"/>
        </w:rPr>
        <w:t xml:space="preserve"> and the balance </w:t>
      </w:r>
      <w:r w:rsidR="00E259C4" w:rsidRPr="002676DA">
        <w:rPr>
          <w:rFonts w:ascii="Franklin Gothic Book" w:hAnsi="Franklin Gothic Book"/>
          <w:sz w:val="22"/>
          <w:szCs w:val="22"/>
        </w:rPr>
        <w:t xml:space="preserve">as referred to in Article </w:t>
      </w:r>
      <w:r w:rsidR="007E47F0" w:rsidRPr="002676DA">
        <w:rPr>
          <w:rFonts w:ascii="Franklin Gothic Book" w:hAnsi="Franklin Gothic Book"/>
          <w:sz w:val="22"/>
          <w:szCs w:val="22"/>
        </w:rPr>
        <w:t>I</w:t>
      </w:r>
      <w:r w:rsidR="00AD3A97" w:rsidRPr="002676DA">
        <w:rPr>
          <w:rFonts w:ascii="Franklin Gothic Book" w:hAnsi="Franklin Gothic Book"/>
          <w:sz w:val="22"/>
          <w:szCs w:val="22"/>
        </w:rPr>
        <w:t>.5.4</w:t>
      </w:r>
      <w:r w:rsidR="00DB22DC" w:rsidRPr="002676DA">
        <w:rPr>
          <w:rFonts w:ascii="Franklin Gothic Book" w:hAnsi="Franklin Gothic Book"/>
          <w:sz w:val="22"/>
          <w:szCs w:val="22"/>
        </w:rPr>
        <w:t xml:space="preserve"> on the basis of the reports submitted. Only costs incurred until termination takes effect are</w:t>
      </w:r>
      <w:r w:rsidR="002928A3" w:rsidRPr="002676DA">
        <w:rPr>
          <w:rFonts w:ascii="Franklin Gothic Book" w:hAnsi="Franklin Gothic Book"/>
          <w:sz w:val="22"/>
          <w:szCs w:val="22"/>
        </w:rPr>
        <w:t xml:space="preserve"> reimbursed or covered by the grant</w:t>
      </w:r>
      <w:r w:rsidR="007E47F0" w:rsidRPr="002676DA">
        <w:rPr>
          <w:rFonts w:ascii="Franklin Gothic Book" w:hAnsi="Franklin Gothic Book"/>
          <w:sz w:val="22"/>
          <w:szCs w:val="22"/>
        </w:rPr>
        <w:t>.</w:t>
      </w:r>
      <w:r w:rsidR="00DB22DC" w:rsidRPr="002676DA">
        <w:rPr>
          <w:rFonts w:ascii="Franklin Gothic Book" w:hAnsi="Franklin Gothic Book"/>
          <w:sz w:val="22"/>
          <w:szCs w:val="22"/>
        </w:rPr>
        <w:t xml:space="preserve"> Costs relating to contracts due for execution only after termination are not </w:t>
      </w:r>
      <w:r w:rsidR="002928A3" w:rsidRPr="002676DA">
        <w:rPr>
          <w:rFonts w:ascii="Franklin Gothic Book" w:hAnsi="Franklin Gothic Book"/>
          <w:sz w:val="22"/>
          <w:szCs w:val="22"/>
        </w:rPr>
        <w:t>taken into account</w:t>
      </w:r>
      <w:r w:rsidR="00DB22DC" w:rsidRPr="002676DA">
        <w:rPr>
          <w:rFonts w:ascii="Franklin Gothic Book" w:hAnsi="Franklin Gothic Book"/>
          <w:sz w:val="22"/>
          <w:szCs w:val="22"/>
        </w:rPr>
        <w:t>.</w:t>
      </w:r>
    </w:p>
    <w:p w14:paraId="7F31FE41" w14:textId="77777777" w:rsidR="00197AFA" w:rsidRPr="002676DA" w:rsidRDefault="00500AA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197AFA" w:rsidRPr="002676DA">
        <w:rPr>
          <w:rFonts w:ascii="Franklin Gothic Book" w:hAnsi="Franklin Gothic Book"/>
          <w:sz w:val="22"/>
          <w:szCs w:val="22"/>
        </w:rPr>
        <w:t xml:space="preserve"> may reduce the grant in accordance with Article II.2</w:t>
      </w:r>
      <w:r w:rsidR="00C27CF4">
        <w:rPr>
          <w:rFonts w:ascii="Franklin Gothic Book" w:hAnsi="Franklin Gothic Book"/>
          <w:sz w:val="22"/>
          <w:szCs w:val="22"/>
        </w:rPr>
        <w:t>6</w:t>
      </w:r>
      <w:r w:rsidR="00197AFA" w:rsidRPr="002676DA">
        <w:rPr>
          <w:rFonts w:ascii="Franklin Gothic Book" w:hAnsi="Franklin Gothic Book"/>
          <w:sz w:val="22"/>
          <w:szCs w:val="22"/>
        </w:rPr>
        <w:t xml:space="preserve">.4. in case of: </w:t>
      </w:r>
    </w:p>
    <w:p w14:paraId="3BF40FA8" w14:textId="77777777" w:rsidR="00197AFA" w:rsidRPr="002676DA" w:rsidRDefault="00197AFA" w:rsidP="00C27CF4">
      <w:pPr>
        <w:numPr>
          <w:ilvl w:val="0"/>
          <w:numId w:val="32"/>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 xml:space="preserve">improper termination of the Agreement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within the meaning of Article II.1</w:t>
      </w:r>
      <w:r w:rsidR="00C27CF4">
        <w:rPr>
          <w:rFonts w:ascii="Franklin Gothic Book" w:hAnsi="Franklin Gothic Book"/>
          <w:sz w:val="22"/>
          <w:szCs w:val="22"/>
        </w:rPr>
        <w:t>8</w:t>
      </w:r>
      <w:r w:rsidRPr="002676DA">
        <w:rPr>
          <w:rFonts w:ascii="Franklin Gothic Book" w:hAnsi="Franklin Gothic Book"/>
          <w:sz w:val="22"/>
          <w:szCs w:val="22"/>
        </w:rPr>
        <w:t xml:space="preserve">.1; or </w:t>
      </w:r>
    </w:p>
    <w:p w14:paraId="1D09663E" w14:textId="4FB294AD" w:rsidR="00197AFA" w:rsidRPr="002676DA" w:rsidRDefault="00197AFA" w:rsidP="00C27CF4">
      <w:pPr>
        <w:numPr>
          <w:ilvl w:val="0"/>
          <w:numId w:val="32"/>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 xml:space="preserve">termination of the Agreement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on the grounds set out in points (c), (f), (</w:t>
      </w:r>
      <w:r w:rsidR="000D585A" w:rsidRPr="002676DA">
        <w:rPr>
          <w:rFonts w:ascii="Franklin Gothic Book" w:hAnsi="Franklin Gothic Book"/>
          <w:sz w:val="22"/>
          <w:szCs w:val="22"/>
        </w:rPr>
        <w:t>g</w:t>
      </w:r>
      <w:r w:rsidRPr="002676DA">
        <w:rPr>
          <w:rFonts w:ascii="Franklin Gothic Book" w:hAnsi="Franklin Gothic Book"/>
          <w:sz w:val="22"/>
          <w:szCs w:val="22"/>
        </w:rPr>
        <w:t>)</w:t>
      </w:r>
      <w:r w:rsidR="005C7B04" w:rsidRPr="002676DA">
        <w:rPr>
          <w:rFonts w:ascii="Franklin Gothic Book" w:hAnsi="Franklin Gothic Book"/>
          <w:sz w:val="22"/>
          <w:szCs w:val="22"/>
        </w:rPr>
        <w:t>,</w:t>
      </w:r>
      <w:r w:rsidRPr="002676DA">
        <w:rPr>
          <w:rFonts w:ascii="Franklin Gothic Book" w:hAnsi="Franklin Gothic Book"/>
          <w:sz w:val="22"/>
          <w:szCs w:val="22"/>
        </w:rPr>
        <w:t xml:space="preserve"> (</w:t>
      </w:r>
      <w:r w:rsidR="000D585A" w:rsidRPr="002676DA">
        <w:rPr>
          <w:rFonts w:ascii="Franklin Gothic Book" w:hAnsi="Franklin Gothic Book"/>
          <w:sz w:val="22"/>
          <w:szCs w:val="22"/>
        </w:rPr>
        <w:t>h</w:t>
      </w:r>
      <w:r w:rsidRPr="002676DA">
        <w:rPr>
          <w:rFonts w:ascii="Franklin Gothic Book" w:hAnsi="Franklin Gothic Book"/>
          <w:sz w:val="22"/>
          <w:szCs w:val="22"/>
        </w:rPr>
        <w:t>)</w:t>
      </w:r>
      <w:r w:rsidR="005C7B04" w:rsidRPr="002676DA">
        <w:rPr>
          <w:rFonts w:ascii="Franklin Gothic Book" w:hAnsi="Franklin Gothic Book"/>
          <w:sz w:val="22"/>
          <w:szCs w:val="22"/>
        </w:rPr>
        <w:t xml:space="preserve"> </w:t>
      </w:r>
      <w:r w:rsidRPr="002676DA">
        <w:rPr>
          <w:rFonts w:ascii="Franklin Gothic Book" w:hAnsi="Franklin Gothic Book"/>
          <w:sz w:val="22"/>
          <w:szCs w:val="22"/>
        </w:rPr>
        <w:t>of Article II.1</w:t>
      </w:r>
      <w:r w:rsidR="00C27CF4">
        <w:rPr>
          <w:rFonts w:ascii="Franklin Gothic Book" w:hAnsi="Franklin Gothic Book"/>
          <w:sz w:val="22"/>
          <w:szCs w:val="22"/>
        </w:rPr>
        <w:t>8</w:t>
      </w:r>
      <w:r w:rsidRPr="002676DA">
        <w:rPr>
          <w:rFonts w:ascii="Franklin Gothic Book" w:hAnsi="Franklin Gothic Book"/>
          <w:sz w:val="22"/>
          <w:szCs w:val="22"/>
        </w:rPr>
        <w:t>.3.1.</w:t>
      </w:r>
    </w:p>
    <w:p w14:paraId="0CA41392" w14:textId="77777777" w:rsidR="00DB22DC" w:rsidRPr="002676DA" w:rsidRDefault="00F76A47"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 xml:space="preserve">Neither party </w:t>
      </w:r>
      <w:r w:rsidR="00DB22DC" w:rsidRPr="002676DA">
        <w:rPr>
          <w:rFonts w:ascii="Franklin Gothic Book" w:hAnsi="Franklin Gothic Book"/>
          <w:sz w:val="22"/>
          <w:szCs w:val="22"/>
        </w:rPr>
        <w:t xml:space="preserve">may claim damages due to termination </w:t>
      </w:r>
      <w:r w:rsidRPr="002676DA">
        <w:rPr>
          <w:rFonts w:ascii="Franklin Gothic Book" w:hAnsi="Franklin Gothic Book"/>
          <w:sz w:val="22"/>
          <w:szCs w:val="22"/>
        </w:rPr>
        <w:t xml:space="preserve">of the Agreement </w:t>
      </w:r>
      <w:r w:rsidR="00DB22DC" w:rsidRPr="002676DA">
        <w:rPr>
          <w:rFonts w:ascii="Franklin Gothic Book" w:hAnsi="Franklin Gothic Book"/>
          <w:sz w:val="22"/>
          <w:szCs w:val="22"/>
        </w:rPr>
        <w:t xml:space="preserve">by </w:t>
      </w:r>
      <w:r w:rsidRPr="002676DA">
        <w:rPr>
          <w:rFonts w:ascii="Franklin Gothic Book" w:hAnsi="Franklin Gothic Book"/>
          <w:sz w:val="22"/>
          <w:szCs w:val="22"/>
        </w:rPr>
        <w:t>the other party</w:t>
      </w:r>
      <w:r w:rsidR="00DB22DC" w:rsidRPr="002676DA">
        <w:rPr>
          <w:rFonts w:ascii="Franklin Gothic Book" w:hAnsi="Franklin Gothic Book"/>
          <w:sz w:val="22"/>
          <w:szCs w:val="22"/>
        </w:rPr>
        <w:t>.</w:t>
      </w:r>
    </w:p>
    <w:p w14:paraId="0D8F809D" w14:textId="77777777" w:rsidR="00595F23" w:rsidRPr="002676DA" w:rsidRDefault="00595F2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After termination, the beneficiaries’ obligations</w:t>
      </w:r>
      <w:r w:rsidR="00364A72" w:rsidRPr="002676DA">
        <w:rPr>
          <w:rFonts w:ascii="Franklin Gothic Book" w:hAnsi="Franklin Gothic Book"/>
          <w:sz w:val="22"/>
          <w:szCs w:val="22"/>
        </w:rPr>
        <w:t>, in particular those</w:t>
      </w:r>
      <w:r w:rsidRPr="002676DA">
        <w:rPr>
          <w:rFonts w:ascii="Franklin Gothic Book" w:hAnsi="Franklin Gothic Book"/>
          <w:sz w:val="22"/>
          <w:szCs w:val="22"/>
        </w:rPr>
        <w:t xml:space="preserve"> under Articles </w:t>
      </w:r>
      <w:r w:rsidR="006F15D5" w:rsidRPr="002676DA">
        <w:rPr>
          <w:rFonts w:ascii="Franklin Gothic Book" w:hAnsi="Franklin Gothic Book"/>
          <w:sz w:val="22"/>
          <w:szCs w:val="22"/>
        </w:rPr>
        <w:t xml:space="preserve">I.4, </w:t>
      </w:r>
      <w:r w:rsidRPr="002676DA">
        <w:rPr>
          <w:rFonts w:ascii="Franklin Gothic Book" w:hAnsi="Franklin Gothic Book"/>
          <w:sz w:val="22"/>
          <w:szCs w:val="22"/>
        </w:rPr>
        <w:t>II.</w:t>
      </w:r>
      <w:r w:rsidR="00EA0C01" w:rsidRPr="002676DA">
        <w:rPr>
          <w:rFonts w:ascii="Franklin Gothic Book" w:hAnsi="Franklin Gothic Book"/>
          <w:sz w:val="22"/>
          <w:szCs w:val="22"/>
        </w:rPr>
        <w:t>6</w:t>
      </w:r>
      <w:r w:rsidRPr="002676DA">
        <w:rPr>
          <w:rFonts w:ascii="Franklin Gothic Book" w:hAnsi="Franklin Gothic Book"/>
          <w:sz w:val="22"/>
          <w:szCs w:val="22"/>
        </w:rPr>
        <w:t>, II.</w:t>
      </w:r>
      <w:r w:rsidR="00EA0C01" w:rsidRPr="002676DA">
        <w:rPr>
          <w:rFonts w:ascii="Franklin Gothic Book" w:hAnsi="Franklin Gothic Book"/>
          <w:sz w:val="22"/>
          <w:szCs w:val="22"/>
        </w:rPr>
        <w:t>8</w:t>
      </w:r>
      <w:r w:rsidRPr="002676DA">
        <w:rPr>
          <w:rFonts w:ascii="Franklin Gothic Book" w:hAnsi="Franklin Gothic Book"/>
          <w:sz w:val="22"/>
          <w:szCs w:val="22"/>
        </w:rPr>
        <w:t xml:space="preserve">, </w:t>
      </w:r>
      <w:r w:rsidR="001C5590" w:rsidRPr="002676DA">
        <w:rPr>
          <w:rFonts w:ascii="Franklin Gothic Book" w:hAnsi="Franklin Gothic Book"/>
          <w:sz w:val="22"/>
          <w:szCs w:val="22"/>
        </w:rPr>
        <w:t>II.</w:t>
      </w:r>
      <w:r w:rsidR="00C27CF4">
        <w:rPr>
          <w:rFonts w:ascii="Franklin Gothic Book" w:hAnsi="Franklin Gothic Book"/>
          <w:sz w:val="22"/>
          <w:szCs w:val="22"/>
        </w:rPr>
        <w:t>10</w:t>
      </w:r>
      <w:r w:rsidR="001C5590" w:rsidRPr="002676DA">
        <w:rPr>
          <w:rFonts w:ascii="Franklin Gothic Book" w:hAnsi="Franklin Gothic Book"/>
          <w:sz w:val="22"/>
          <w:szCs w:val="22"/>
        </w:rPr>
        <w:t xml:space="preserve">, </w:t>
      </w:r>
      <w:r w:rsidRPr="002676DA">
        <w:rPr>
          <w:rFonts w:ascii="Franklin Gothic Book" w:hAnsi="Franklin Gothic Book"/>
          <w:sz w:val="22"/>
          <w:szCs w:val="22"/>
        </w:rPr>
        <w:t>II.1</w:t>
      </w:r>
      <w:r w:rsidR="00C27CF4">
        <w:rPr>
          <w:rFonts w:ascii="Franklin Gothic Book" w:hAnsi="Franklin Gothic Book"/>
          <w:sz w:val="22"/>
          <w:szCs w:val="22"/>
        </w:rPr>
        <w:t>5</w:t>
      </w:r>
      <w:r w:rsidR="004E2A9C" w:rsidRPr="002676DA">
        <w:rPr>
          <w:rFonts w:ascii="Franklin Gothic Book" w:hAnsi="Franklin Gothic Book"/>
          <w:sz w:val="22"/>
          <w:szCs w:val="22"/>
        </w:rPr>
        <w:t>,</w:t>
      </w:r>
      <w:r w:rsidRPr="002676DA">
        <w:rPr>
          <w:rFonts w:ascii="Franklin Gothic Book" w:hAnsi="Franklin Gothic Book"/>
          <w:sz w:val="22"/>
          <w:szCs w:val="22"/>
        </w:rPr>
        <w:t xml:space="preserve"> II.2</w:t>
      </w:r>
      <w:r w:rsidR="00C27CF4">
        <w:rPr>
          <w:rFonts w:ascii="Franklin Gothic Book" w:hAnsi="Franklin Gothic Book"/>
          <w:sz w:val="22"/>
          <w:szCs w:val="22"/>
        </w:rPr>
        <w:t>8</w:t>
      </w:r>
      <w:r w:rsidR="001C5590" w:rsidRPr="002676DA">
        <w:rPr>
          <w:rFonts w:ascii="Franklin Gothic Book" w:hAnsi="Franklin Gothic Book"/>
          <w:sz w:val="22"/>
          <w:szCs w:val="22"/>
        </w:rPr>
        <w:t xml:space="preserve"> and any additional provisions on </w:t>
      </w:r>
      <w:r w:rsidR="004E2A9C" w:rsidRPr="002676DA">
        <w:rPr>
          <w:rFonts w:ascii="Franklin Gothic Book" w:hAnsi="Franklin Gothic Book"/>
          <w:sz w:val="22"/>
          <w:szCs w:val="22"/>
        </w:rPr>
        <w:t xml:space="preserve">the </w:t>
      </w:r>
      <w:r w:rsidR="001C5590" w:rsidRPr="002676DA">
        <w:rPr>
          <w:rFonts w:ascii="Franklin Gothic Book" w:hAnsi="Franklin Gothic Book"/>
          <w:sz w:val="22"/>
          <w:szCs w:val="22"/>
        </w:rPr>
        <w:t>use of the results as set out in the Special Conditions,</w:t>
      </w:r>
      <w:r w:rsidRPr="002676DA">
        <w:rPr>
          <w:rFonts w:ascii="Franklin Gothic Book" w:hAnsi="Franklin Gothic Book"/>
          <w:sz w:val="22"/>
          <w:szCs w:val="22"/>
        </w:rPr>
        <w:t xml:space="preserve"> continue to apply. </w:t>
      </w:r>
    </w:p>
    <w:p w14:paraId="5545BFD4" w14:textId="2AFA4FFB" w:rsidR="00DB22DC" w:rsidRPr="002676DA" w:rsidRDefault="00DA3568" w:rsidP="00E96BE6">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II.1</w:t>
      </w:r>
      <w:r w:rsidR="00F17D6D">
        <w:rPr>
          <w:rFonts w:ascii="Franklin Gothic Book" w:hAnsi="Franklin Gothic Book"/>
          <w:sz w:val="22"/>
          <w:szCs w:val="22"/>
          <w:u w:val="none"/>
        </w:rPr>
        <w:t>8</w:t>
      </w:r>
      <w:r w:rsidRPr="002676DA">
        <w:rPr>
          <w:rFonts w:ascii="Franklin Gothic Book" w:hAnsi="Franklin Gothic Book"/>
          <w:sz w:val="22"/>
          <w:szCs w:val="22"/>
          <w:u w:val="none"/>
        </w:rPr>
        <w:t>.4.2</w:t>
      </w:r>
      <w:r w:rsidR="00DB22DC" w:rsidRPr="002676DA">
        <w:rPr>
          <w:rFonts w:ascii="Franklin Gothic Book" w:hAnsi="Franklin Gothic Book"/>
          <w:sz w:val="22"/>
          <w:szCs w:val="22"/>
          <w:u w:val="none"/>
        </w:rPr>
        <w:t xml:space="preserve"> </w:t>
      </w:r>
      <w:r w:rsidR="00491AA7">
        <w:rPr>
          <w:rFonts w:ascii="Franklin Gothic Book" w:hAnsi="Franklin Gothic Book"/>
          <w:sz w:val="22"/>
          <w:szCs w:val="22"/>
          <w:u w:val="none"/>
        </w:rPr>
        <w:t>T</w:t>
      </w:r>
      <w:r w:rsidR="00DB22DC" w:rsidRPr="002676DA">
        <w:rPr>
          <w:rFonts w:ascii="Franklin Gothic Book" w:hAnsi="Franklin Gothic Book"/>
          <w:sz w:val="22"/>
          <w:szCs w:val="22"/>
          <w:u w:val="none"/>
        </w:rPr>
        <w:t xml:space="preserve">ermination of the participation of one or more beneficiaries </w:t>
      </w:r>
    </w:p>
    <w:p w14:paraId="6FDD1C14" w14:textId="77777777" w:rsidR="00CD1EF4" w:rsidRPr="002676DA" w:rsidRDefault="004179F7" w:rsidP="00C27CF4">
      <w:p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w:t>
      </w:r>
      <w:r w:rsidR="0048654C" w:rsidRPr="002676DA">
        <w:rPr>
          <w:rFonts w:ascii="Franklin Gothic Book" w:hAnsi="Franklin Gothic Book"/>
          <w:sz w:val="22"/>
          <w:szCs w:val="22"/>
        </w:rPr>
        <w:t>a</w:t>
      </w:r>
      <w:r w:rsidR="00D15289" w:rsidRPr="002676DA">
        <w:rPr>
          <w:rFonts w:ascii="Franklin Gothic Book" w:hAnsi="Franklin Gothic Book"/>
          <w:sz w:val="22"/>
          <w:szCs w:val="22"/>
        </w:rPr>
        <w:t>)</w:t>
      </w:r>
      <w:r w:rsidR="00D15289" w:rsidRPr="002676DA">
        <w:rPr>
          <w:rFonts w:ascii="Franklin Gothic Book" w:hAnsi="Franklin Gothic Book"/>
          <w:b/>
          <w:sz w:val="22"/>
          <w:szCs w:val="22"/>
        </w:rPr>
        <w:t xml:space="preserve"> </w:t>
      </w:r>
      <w:r w:rsidR="00C27CF4">
        <w:rPr>
          <w:rFonts w:ascii="Franklin Gothic Book" w:hAnsi="Franklin Gothic Book"/>
          <w:b/>
          <w:sz w:val="22"/>
          <w:szCs w:val="22"/>
        </w:rPr>
        <w:tab/>
      </w:r>
      <w:r w:rsidR="00D15289"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D15289" w:rsidRPr="002676DA">
        <w:rPr>
          <w:rFonts w:ascii="Franklin Gothic Book" w:hAnsi="Franklin Gothic Book"/>
          <w:sz w:val="22"/>
          <w:szCs w:val="22"/>
        </w:rPr>
        <w:t xml:space="preserve"> must submit a request for amendment </w:t>
      </w:r>
      <w:r w:rsidR="00CD1EF4" w:rsidRPr="002676DA">
        <w:rPr>
          <w:rFonts w:ascii="Franklin Gothic Book" w:hAnsi="Franklin Gothic Book"/>
          <w:sz w:val="22"/>
          <w:szCs w:val="22"/>
        </w:rPr>
        <w:t>including:</w:t>
      </w:r>
    </w:p>
    <w:p w14:paraId="108B12F8" w14:textId="77777777" w:rsidR="00CD1EF4" w:rsidRPr="002676DA" w:rsidRDefault="00CD1EF4" w:rsidP="00C27CF4">
      <w:pPr>
        <w:numPr>
          <w:ilvl w:val="0"/>
          <w:numId w:val="33"/>
        </w:numPr>
        <w:spacing w:before="60" w:beforeAutospacing="0" w:after="60" w:afterAutospacing="0"/>
        <w:ind w:left="993" w:hanging="284"/>
        <w:rPr>
          <w:rFonts w:ascii="Franklin Gothic Book" w:hAnsi="Franklin Gothic Book"/>
          <w:sz w:val="22"/>
          <w:szCs w:val="22"/>
        </w:rPr>
      </w:pPr>
      <w:r w:rsidRPr="002676DA">
        <w:rPr>
          <w:rFonts w:ascii="Franklin Gothic Book" w:hAnsi="Franklin Gothic Book"/>
          <w:sz w:val="22"/>
          <w:szCs w:val="22"/>
        </w:rPr>
        <w:t xml:space="preserve">a proposal for reallocation of the tasks of the beneficiary or beneficiaries concerned by termination and, </w:t>
      </w:r>
    </w:p>
    <w:p w14:paraId="4263768E" w14:textId="77777777" w:rsidR="003D58FD" w:rsidRPr="002676DA" w:rsidRDefault="00CD1EF4" w:rsidP="00C27CF4">
      <w:pPr>
        <w:numPr>
          <w:ilvl w:val="0"/>
          <w:numId w:val="33"/>
        </w:numPr>
        <w:spacing w:before="60" w:beforeAutospacing="0" w:after="60" w:afterAutospacing="0"/>
        <w:ind w:left="993" w:hanging="284"/>
        <w:rPr>
          <w:rFonts w:ascii="Franklin Gothic Book" w:hAnsi="Franklin Gothic Book"/>
          <w:sz w:val="22"/>
          <w:szCs w:val="22"/>
        </w:rPr>
      </w:pPr>
      <w:r w:rsidRPr="002676DA">
        <w:rPr>
          <w:rFonts w:ascii="Franklin Gothic Book" w:hAnsi="Franklin Gothic Book"/>
          <w:sz w:val="22"/>
          <w:szCs w:val="22"/>
        </w:rPr>
        <w:t xml:space="preserve">if necessary, the addition of one or more new beneficiaries </w:t>
      </w:r>
      <w:r w:rsidR="00053163" w:rsidRPr="002676DA">
        <w:rPr>
          <w:rFonts w:ascii="Franklin Gothic Book" w:hAnsi="Franklin Gothic Book"/>
          <w:sz w:val="22"/>
          <w:szCs w:val="22"/>
        </w:rPr>
        <w:t>to</w:t>
      </w:r>
      <w:r w:rsidRPr="002676DA">
        <w:rPr>
          <w:rFonts w:ascii="Franklin Gothic Book" w:hAnsi="Franklin Gothic Book"/>
          <w:sz w:val="22"/>
          <w:szCs w:val="22"/>
        </w:rPr>
        <w:t xml:space="preserve"> succeed the beneficiary or beneficiaries concerned in all their rights and obligations under the Agreement</w:t>
      </w:r>
      <w:r w:rsidR="003D58FD" w:rsidRPr="002676DA">
        <w:rPr>
          <w:rFonts w:ascii="Franklin Gothic Book" w:hAnsi="Franklin Gothic Book"/>
          <w:sz w:val="22"/>
          <w:szCs w:val="22"/>
        </w:rPr>
        <w:t>.</w:t>
      </w:r>
      <w:r w:rsidRPr="002676DA">
        <w:rPr>
          <w:rFonts w:ascii="Franklin Gothic Book" w:hAnsi="Franklin Gothic Book"/>
          <w:sz w:val="22"/>
          <w:szCs w:val="22"/>
        </w:rPr>
        <w:t xml:space="preserve"> </w:t>
      </w:r>
    </w:p>
    <w:p w14:paraId="7CC803D8" w14:textId="77777777" w:rsidR="0094122A" w:rsidRPr="002676DA" w:rsidRDefault="0094122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case of termination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the request must be submitted within 60 </w:t>
      </w:r>
      <w:r w:rsidR="00EA0760"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from the day on which the termination takes effect. </w:t>
      </w:r>
    </w:p>
    <w:p w14:paraId="204862A4" w14:textId="77777777" w:rsidR="0094122A" w:rsidRPr="002676DA" w:rsidRDefault="0094122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case of termination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the request must be included in the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w:t>
      </w:r>
      <w:r w:rsidR="0056681D" w:rsidRPr="002676DA">
        <w:rPr>
          <w:rFonts w:ascii="Franklin Gothic Book" w:hAnsi="Franklin Gothic Book"/>
          <w:sz w:val="22"/>
          <w:szCs w:val="22"/>
        </w:rPr>
        <w:t xml:space="preserve">of </w:t>
      </w:r>
      <w:r w:rsidRPr="002676DA">
        <w:rPr>
          <w:rFonts w:ascii="Franklin Gothic Book" w:hAnsi="Franklin Gothic Book"/>
          <w:sz w:val="22"/>
          <w:szCs w:val="22"/>
        </w:rPr>
        <w:t>terminati</w:t>
      </w:r>
      <w:r w:rsidR="0056681D" w:rsidRPr="002676DA">
        <w:rPr>
          <w:rFonts w:ascii="Franklin Gothic Book" w:hAnsi="Franklin Gothic Book"/>
          <w:sz w:val="22"/>
          <w:szCs w:val="22"/>
        </w:rPr>
        <w:t>on</w:t>
      </w:r>
      <w:r w:rsidRPr="002676DA">
        <w:rPr>
          <w:rFonts w:ascii="Franklin Gothic Book" w:hAnsi="Franklin Gothic Book"/>
          <w:sz w:val="22"/>
          <w:szCs w:val="22"/>
        </w:rPr>
        <w:t xml:space="preserve"> </w:t>
      </w:r>
      <w:r w:rsidR="00D15289" w:rsidRPr="002676DA">
        <w:rPr>
          <w:rFonts w:ascii="Franklin Gothic Book" w:hAnsi="Franklin Gothic Book"/>
          <w:sz w:val="22"/>
          <w:szCs w:val="22"/>
        </w:rPr>
        <w:t>referred to in</w:t>
      </w:r>
      <w:r w:rsidR="00912068" w:rsidRPr="002676DA">
        <w:rPr>
          <w:rFonts w:ascii="Franklin Gothic Book" w:hAnsi="Franklin Gothic Book"/>
          <w:sz w:val="22"/>
          <w:szCs w:val="22"/>
        </w:rPr>
        <w:t xml:space="preserve"> Article II.1</w:t>
      </w:r>
      <w:r w:rsidR="00C27CF4">
        <w:rPr>
          <w:rFonts w:ascii="Franklin Gothic Book" w:hAnsi="Franklin Gothic Book"/>
          <w:sz w:val="22"/>
          <w:szCs w:val="22"/>
        </w:rPr>
        <w:t>8</w:t>
      </w:r>
      <w:r w:rsidRPr="002676DA">
        <w:rPr>
          <w:rFonts w:ascii="Franklin Gothic Book" w:hAnsi="Franklin Gothic Book"/>
          <w:sz w:val="22"/>
          <w:szCs w:val="22"/>
        </w:rPr>
        <w:t>.2.</w:t>
      </w:r>
    </w:p>
    <w:p w14:paraId="13FCFA15" w14:textId="77777777" w:rsidR="00CD1EF4" w:rsidRPr="002676DA" w:rsidRDefault="00CD1EF4"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termination takes effect after the </w:t>
      </w:r>
      <w:r w:rsidR="00E71B03" w:rsidRPr="002676DA">
        <w:rPr>
          <w:rFonts w:ascii="Franklin Gothic Book" w:hAnsi="Franklin Gothic Book"/>
          <w:sz w:val="22"/>
          <w:szCs w:val="22"/>
        </w:rPr>
        <w:t>end of the</w:t>
      </w:r>
      <w:r w:rsidR="00A55371" w:rsidRPr="002676DA">
        <w:rPr>
          <w:rFonts w:ascii="Franklin Gothic Book" w:hAnsi="Franklin Gothic Book"/>
          <w:sz w:val="22"/>
          <w:szCs w:val="22"/>
        </w:rPr>
        <w:t xml:space="preserve"> implementation period</w:t>
      </w:r>
      <w:r w:rsidRPr="002676DA">
        <w:rPr>
          <w:rFonts w:ascii="Franklin Gothic Book" w:hAnsi="Franklin Gothic Book"/>
          <w:sz w:val="22"/>
          <w:szCs w:val="22"/>
        </w:rPr>
        <w:t xml:space="preserve">, no request for amendment must be included, unless the beneficiary concerned is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In this case, the request for amendment must propose a new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p>
    <w:p w14:paraId="6B12BC90" w14:textId="77777777" w:rsidR="00B8759A" w:rsidRPr="002676DA" w:rsidRDefault="00B8759A"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the request for amendment is rejected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the Agreement may be terminated according to Article </w:t>
      </w:r>
      <w:r w:rsidR="00912068" w:rsidRPr="002676DA">
        <w:rPr>
          <w:rFonts w:ascii="Franklin Gothic Book" w:hAnsi="Franklin Gothic Book"/>
          <w:sz w:val="22"/>
          <w:szCs w:val="22"/>
        </w:rPr>
        <w:t>II.1</w:t>
      </w:r>
      <w:r w:rsidR="00C27CF4">
        <w:rPr>
          <w:rFonts w:ascii="Franklin Gothic Book" w:hAnsi="Franklin Gothic Book"/>
          <w:sz w:val="22"/>
          <w:szCs w:val="22"/>
        </w:rPr>
        <w:t>8</w:t>
      </w:r>
      <w:r w:rsidRPr="002676DA">
        <w:rPr>
          <w:rFonts w:ascii="Franklin Gothic Book" w:hAnsi="Franklin Gothic Book"/>
          <w:sz w:val="22"/>
          <w:szCs w:val="22"/>
        </w:rPr>
        <w:t>.3.1 (b). The request for amendment may be rejected if it calls into question the decision awarding the grant or breaches the principle of equal treatment of applicants</w:t>
      </w:r>
      <w:r w:rsidR="00A74536" w:rsidRPr="002676DA">
        <w:rPr>
          <w:rFonts w:ascii="Franklin Gothic Book" w:hAnsi="Franklin Gothic Book"/>
          <w:sz w:val="22"/>
          <w:szCs w:val="22"/>
        </w:rPr>
        <w:t>.</w:t>
      </w:r>
    </w:p>
    <w:p w14:paraId="48D8BE59" w14:textId="77777777" w:rsidR="002928A3" w:rsidRPr="002676DA" w:rsidRDefault="004179F7" w:rsidP="00E96BE6">
      <w:pPr>
        <w:spacing w:before="200" w:beforeAutospacing="0" w:after="200" w:afterAutospacing="0"/>
        <w:ind w:left="284"/>
        <w:rPr>
          <w:rFonts w:ascii="Franklin Gothic Book" w:hAnsi="Franklin Gothic Book"/>
          <w:sz w:val="22"/>
          <w:szCs w:val="22"/>
        </w:rPr>
      </w:pPr>
      <w:r w:rsidRPr="002676DA">
        <w:rPr>
          <w:rFonts w:ascii="Franklin Gothic Book" w:hAnsi="Franklin Gothic Book"/>
          <w:sz w:val="22"/>
          <w:szCs w:val="22"/>
        </w:rPr>
        <w:t>(</w:t>
      </w:r>
      <w:r w:rsidR="0048654C" w:rsidRPr="002676DA">
        <w:rPr>
          <w:rFonts w:ascii="Franklin Gothic Book" w:hAnsi="Franklin Gothic Book"/>
          <w:sz w:val="22"/>
          <w:szCs w:val="22"/>
        </w:rPr>
        <w:t>b)</w:t>
      </w:r>
      <w:r w:rsidR="00C27CF4">
        <w:rPr>
          <w:rFonts w:ascii="Franklin Gothic Book" w:hAnsi="Franklin Gothic Book"/>
          <w:sz w:val="22"/>
          <w:szCs w:val="22"/>
        </w:rPr>
        <w:tab/>
      </w:r>
      <w:r w:rsidR="002928A3" w:rsidRPr="002676DA">
        <w:rPr>
          <w:rFonts w:ascii="Franklin Gothic Book" w:hAnsi="Franklin Gothic Book"/>
          <w:sz w:val="22"/>
          <w:szCs w:val="22"/>
        </w:rPr>
        <w:t>The beneficiary concerned</w:t>
      </w:r>
      <w:r w:rsidR="0056681D" w:rsidRPr="002676DA">
        <w:rPr>
          <w:rFonts w:ascii="Franklin Gothic Book" w:hAnsi="Franklin Gothic Book"/>
          <w:sz w:val="22"/>
          <w:szCs w:val="22"/>
        </w:rPr>
        <w:t xml:space="preserve"> by termination</w:t>
      </w:r>
      <w:r w:rsidR="002928A3" w:rsidRPr="002676DA">
        <w:rPr>
          <w:rFonts w:ascii="Franklin Gothic Book" w:hAnsi="Franklin Gothic Book"/>
          <w:sz w:val="22"/>
          <w:szCs w:val="22"/>
        </w:rPr>
        <w:t xml:space="preserve"> must submit to the </w:t>
      </w:r>
      <w:r w:rsidR="003444DC" w:rsidRPr="002676DA">
        <w:rPr>
          <w:rFonts w:ascii="Franklin Gothic Book" w:hAnsi="Franklin Gothic Book"/>
          <w:sz w:val="22"/>
          <w:szCs w:val="22"/>
        </w:rPr>
        <w:t>consortium leader</w:t>
      </w:r>
      <w:r w:rsidR="002928A3" w:rsidRPr="002676DA">
        <w:rPr>
          <w:rFonts w:ascii="Franklin Gothic Book" w:hAnsi="Franklin Gothic Book"/>
          <w:sz w:val="22"/>
          <w:szCs w:val="22"/>
        </w:rPr>
        <w:t>:</w:t>
      </w:r>
    </w:p>
    <w:p w14:paraId="3E0B34AC" w14:textId="77777777" w:rsidR="002928A3" w:rsidRPr="002676DA" w:rsidRDefault="002928A3" w:rsidP="00C27CF4">
      <w:pPr>
        <w:numPr>
          <w:ilvl w:val="0"/>
          <w:numId w:val="34"/>
        </w:numPr>
        <w:spacing w:before="120" w:beforeAutospacing="0" w:after="120" w:afterAutospacing="0"/>
        <w:ind w:left="993" w:hanging="284"/>
        <w:rPr>
          <w:rFonts w:ascii="Franklin Gothic Book" w:hAnsi="Franklin Gothic Book"/>
          <w:sz w:val="22"/>
          <w:szCs w:val="22"/>
        </w:rPr>
      </w:pPr>
      <w:r w:rsidRPr="002676DA">
        <w:rPr>
          <w:rFonts w:ascii="Franklin Gothic Book" w:hAnsi="Franklin Gothic Book"/>
          <w:sz w:val="22"/>
          <w:szCs w:val="22"/>
        </w:rPr>
        <w:t>a technical report</w:t>
      </w:r>
      <w:r w:rsidR="00C27CF4">
        <w:rPr>
          <w:rFonts w:ascii="Franklin Gothic Book" w:hAnsi="Franklin Gothic Book"/>
          <w:sz w:val="22"/>
          <w:szCs w:val="22"/>
        </w:rPr>
        <w:t xml:space="preserve"> in accordance with Annex V</w:t>
      </w:r>
      <w:r w:rsidRPr="002676DA">
        <w:rPr>
          <w:rFonts w:ascii="Franklin Gothic Book" w:hAnsi="Franklin Gothic Book"/>
          <w:sz w:val="22"/>
          <w:szCs w:val="22"/>
        </w:rPr>
        <w:t xml:space="preserve"> and</w:t>
      </w:r>
    </w:p>
    <w:p w14:paraId="4EF08A3E" w14:textId="77777777" w:rsidR="002928A3" w:rsidRPr="002676DA" w:rsidRDefault="002928A3" w:rsidP="00C27CF4">
      <w:pPr>
        <w:numPr>
          <w:ilvl w:val="0"/>
          <w:numId w:val="34"/>
        </w:numPr>
        <w:spacing w:before="120" w:beforeAutospacing="0" w:after="120" w:afterAutospacing="0"/>
        <w:ind w:left="993" w:hanging="284"/>
        <w:rPr>
          <w:rFonts w:ascii="Franklin Gothic Book" w:hAnsi="Franklin Gothic Book"/>
          <w:sz w:val="22"/>
          <w:szCs w:val="22"/>
        </w:rPr>
      </w:pPr>
      <w:r w:rsidRPr="002676DA">
        <w:rPr>
          <w:rFonts w:ascii="Franklin Gothic Book" w:hAnsi="Franklin Gothic Book"/>
          <w:sz w:val="22"/>
          <w:szCs w:val="22"/>
        </w:rPr>
        <w:t>a financial statement covering the period from the end of the last reporting period to the date when termination takes effect</w:t>
      </w:r>
      <w:r w:rsidR="00C27CF4">
        <w:rPr>
          <w:rFonts w:ascii="Franklin Gothic Book" w:hAnsi="Franklin Gothic Book"/>
          <w:sz w:val="22"/>
          <w:szCs w:val="22"/>
        </w:rPr>
        <w:t>, in accordance with Annex VI</w:t>
      </w:r>
      <w:r w:rsidRPr="002676DA">
        <w:rPr>
          <w:rFonts w:ascii="Franklin Gothic Book" w:hAnsi="Franklin Gothic Book"/>
          <w:sz w:val="22"/>
          <w:szCs w:val="22"/>
        </w:rPr>
        <w:t>.</w:t>
      </w:r>
    </w:p>
    <w:p w14:paraId="7CF44B9B" w14:textId="77777777" w:rsidR="00DB22DC" w:rsidRPr="002676DA" w:rsidRDefault="002928A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This information must be included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in payment request</w:t>
      </w:r>
      <w:r w:rsidR="00D62F14" w:rsidRPr="002676DA">
        <w:rPr>
          <w:rFonts w:ascii="Franklin Gothic Book" w:hAnsi="Franklin Gothic Book"/>
          <w:sz w:val="22"/>
          <w:szCs w:val="22"/>
        </w:rPr>
        <w:t xml:space="preserve"> </w:t>
      </w:r>
      <w:r w:rsidRPr="002676DA">
        <w:rPr>
          <w:rFonts w:ascii="Franklin Gothic Book" w:hAnsi="Franklin Gothic Book"/>
          <w:sz w:val="22"/>
          <w:szCs w:val="22"/>
        </w:rPr>
        <w:t>for the next reporting period.</w:t>
      </w:r>
      <w:r w:rsidRPr="002676DA" w:rsidDel="002928A3">
        <w:rPr>
          <w:rFonts w:ascii="Franklin Gothic Book" w:hAnsi="Franklin Gothic Book"/>
          <w:sz w:val="22"/>
          <w:szCs w:val="22"/>
        </w:rPr>
        <w:t xml:space="preserve"> </w:t>
      </w:r>
    </w:p>
    <w:p w14:paraId="43056668" w14:textId="77777777" w:rsidR="002928A3" w:rsidRPr="002676DA" w:rsidRDefault="002928A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Only costs incurred by the beneficiary concerned until termination takes effect are reimbursed or covered by the grant. Costs relating to contracts due for execution only after termination are not taken into account.</w:t>
      </w:r>
    </w:p>
    <w:p w14:paraId="4136693D" w14:textId="77777777" w:rsidR="00A0014E" w:rsidRPr="002676DA" w:rsidRDefault="00500AA3"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A0014E" w:rsidRPr="002676DA">
        <w:rPr>
          <w:rFonts w:ascii="Franklin Gothic Book" w:hAnsi="Franklin Gothic Book"/>
          <w:sz w:val="22"/>
          <w:szCs w:val="22"/>
        </w:rPr>
        <w:t xml:space="preserve"> may reduce the grant in accordance with Article II.2</w:t>
      </w:r>
      <w:r w:rsidR="00C27CF4">
        <w:rPr>
          <w:rFonts w:ascii="Franklin Gothic Book" w:hAnsi="Franklin Gothic Book"/>
          <w:sz w:val="22"/>
          <w:szCs w:val="22"/>
        </w:rPr>
        <w:t>6</w:t>
      </w:r>
      <w:r w:rsidR="00A0014E" w:rsidRPr="002676DA">
        <w:rPr>
          <w:rFonts w:ascii="Franklin Gothic Book" w:hAnsi="Franklin Gothic Book"/>
          <w:sz w:val="22"/>
          <w:szCs w:val="22"/>
        </w:rPr>
        <w:t xml:space="preserve">.4. in case of: </w:t>
      </w:r>
    </w:p>
    <w:p w14:paraId="5F70319C" w14:textId="77777777" w:rsidR="00A0014E" w:rsidRPr="002676DA" w:rsidRDefault="00A0014E" w:rsidP="00570136">
      <w:pPr>
        <w:numPr>
          <w:ilvl w:val="0"/>
          <w:numId w:val="35"/>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improper termination of the participation of a beneficiary by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within the meaning of Article II.1</w:t>
      </w:r>
      <w:r w:rsidR="00C27CF4">
        <w:rPr>
          <w:rFonts w:ascii="Franklin Gothic Book" w:hAnsi="Franklin Gothic Book"/>
          <w:sz w:val="22"/>
          <w:szCs w:val="22"/>
        </w:rPr>
        <w:t>8</w:t>
      </w:r>
      <w:r w:rsidRPr="002676DA">
        <w:rPr>
          <w:rFonts w:ascii="Franklin Gothic Book" w:hAnsi="Franklin Gothic Book"/>
          <w:sz w:val="22"/>
          <w:szCs w:val="22"/>
        </w:rPr>
        <w:t xml:space="preserve">.2  or </w:t>
      </w:r>
    </w:p>
    <w:p w14:paraId="6E2C0F73" w14:textId="10FE9A93" w:rsidR="00A0014E" w:rsidRPr="002676DA" w:rsidRDefault="00A0014E" w:rsidP="00570136">
      <w:pPr>
        <w:numPr>
          <w:ilvl w:val="0"/>
          <w:numId w:val="35"/>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termination of the participation of a beneficiary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on the grounds set out in points (c), (f), (</w:t>
      </w:r>
      <w:r w:rsidR="004C1731" w:rsidRPr="002676DA">
        <w:rPr>
          <w:rFonts w:ascii="Franklin Gothic Book" w:hAnsi="Franklin Gothic Book"/>
          <w:sz w:val="22"/>
          <w:szCs w:val="22"/>
        </w:rPr>
        <w:t>g</w:t>
      </w:r>
      <w:r w:rsidRPr="002676DA">
        <w:rPr>
          <w:rFonts w:ascii="Franklin Gothic Book" w:hAnsi="Franklin Gothic Book"/>
          <w:sz w:val="22"/>
          <w:szCs w:val="22"/>
        </w:rPr>
        <w:t>)</w:t>
      </w:r>
      <w:r w:rsidR="001044F4" w:rsidRPr="002676DA">
        <w:rPr>
          <w:rFonts w:ascii="Franklin Gothic Book" w:hAnsi="Franklin Gothic Book"/>
          <w:sz w:val="22"/>
          <w:szCs w:val="22"/>
        </w:rPr>
        <w:t>,</w:t>
      </w:r>
      <w:r w:rsidRPr="002676DA">
        <w:rPr>
          <w:rFonts w:ascii="Franklin Gothic Book" w:hAnsi="Franklin Gothic Book"/>
          <w:sz w:val="22"/>
          <w:szCs w:val="22"/>
        </w:rPr>
        <w:t xml:space="preserve"> (</w:t>
      </w:r>
      <w:r w:rsidR="004C1731" w:rsidRPr="002676DA">
        <w:rPr>
          <w:rFonts w:ascii="Franklin Gothic Book" w:hAnsi="Franklin Gothic Book"/>
          <w:sz w:val="22"/>
          <w:szCs w:val="22"/>
        </w:rPr>
        <w:t>h</w:t>
      </w:r>
      <w:r w:rsidRPr="002676DA">
        <w:rPr>
          <w:rFonts w:ascii="Franklin Gothic Book" w:hAnsi="Franklin Gothic Book"/>
          <w:sz w:val="22"/>
          <w:szCs w:val="22"/>
        </w:rPr>
        <w:t>) of Article II.1</w:t>
      </w:r>
      <w:r w:rsidR="00C27CF4">
        <w:rPr>
          <w:rFonts w:ascii="Franklin Gothic Book" w:hAnsi="Franklin Gothic Book"/>
          <w:sz w:val="22"/>
          <w:szCs w:val="22"/>
        </w:rPr>
        <w:t>8</w:t>
      </w:r>
      <w:r w:rsidRPr="002676DA">
        <w:rPr>
          <w:rFonts w:ascii="Franklin Gothic Book" w:hAnsi="Franklin Gothic Book"/>
          <w:sz w:val="22"/>
          <w:szCs w:val="22"/>
        </w:rPr>
        <w:t>.3.1.</w:t>
      </w:r>
    </w:p>
    <w:p w14:paraId="2B59B08E" w14:textId="77777777" w:rsidR="005D4D62" w:rsidRPr="002676DA" w:rsidRDefault="005D4D62"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Neither party may claim damages due to termination by the other party.</w:t>
      </w:r>
    </w:p>
    <w:p w14:paraId="2AD70224" w14:textId="77777777" w:rsidR="004E2A9C" w:rsidRPr="002676DA" w:rsidRDefault="005D4D62" w:rsidP="00E96BE6">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After termination, the concerned beneficiary’s obligations</w:t>
      </w:r>
      <w:r w:rsidR="00364A72" w:rsidRPr="002676DA">
        <w:rPr>
          <w:rFonts w:ascii="Franklin Gothic Book" w:hAnsi="Franklin Gothic Book"/>
          <w:sz w:val="22"/>
          <w:szCs w:val="22"/>
        </w:rPr>
        <w:t xml:space="preserve">, </w:t>
      </w:r>
      <w:r w:rsidR="004E2A9C" w:rsidRPr="002676DA">
        <w:rPr>
          <w:rFonts w:ascii="Franklin Gothic Book" w:hAnsi="Franklin Gothic Book"/>
          <w:sz w:val="22"/>
          <w:szCs w:val="22"/>
        </w:rPr>
        <w:t>in particular those under Articles I.4, II.6, II.8, II.</w:t>
      </w:r>
      <w:r w:rsidR="00C27CF4">
        <w:rPr>
          <w:rFonts w:ascii="Franklin Gothic Book" w:hAnsi="Franklin Gothic Book"/>
          <w:sz w:val="22"/>
          <w:szCs w:val="22"/>
        </w:rPr>
        <w:t>10</w:t>
      </w:r>
      <w:r w:rsidR="004E2A9C" w:rsidRPr="002676DA">
        <w:rPr>
          <w:rFonts w:ascii="Franklin Gothic Book" w:hAnsi="Franklin Gothic Book"/>
          <w:sz w:val="22"/>
          <w:szCs w:val="22"/>
        </w:rPr>
        <w:t>, II.1</w:t>
      </w:r>
      <w:r w:rsidR="00C27CF4">
        <w:rPr>
          <w:rFonts w:ascii="Franklin Gothic Book" w:hAnsi="Franklin Gothic Book"/>
          <w:sz w:val="22"/>
          <w:szCs w:val="22"/>
        </w:rPr>
        <w:t>5</w:t>
      </w:r>
      <w:r w:rsidR="004E2A9C" w:rsidRPr="002676DA">
        <w:rPr>
          <w:rFonts w:ascii="Franklin Gothic Book" w:hAnsi="Franklin Gothic Book"/>
          <w:sz w:val="22"/>
          <w:szCs w:val="22"/>
        </w:rPr>
        <w:t>, II.2</w:t>
      </w:r>
      <w:r w:rsidR="00C27CF4">
        <w:rPr>
          <w:rFonts w:ascii="Franklin Gothic Book" w:hAnsi="Franklin Gothic Book"/>
          <w:sz w:val="22"/>
          <w:szCs w:val="22"/>
        </w:rPr>
        <w:t>8</w:t>
      </w:r>
      <w:r w:rsidR="004E2A9C" w:rsidRPr="002676DA">
        <w:rPr>
          <w:rFonts w:ascii="Franklin Gothic Book" w:hAnsi="Franklin Gothic Book"/>
          <w:sz w:val="22"/>
          <w:szCs w:val="22"/>
        </w:rPr>
        <w:t xml:space="preserve"> and any additional provisions on the use of the results as set out in the Special Conditions, continue to apply. </w:t>
      </w:r>
    </w:p>
    <w:p w14:paraId="1579EEA8" w14:textId="77777777" w:rsidR="00DC2376" w:rsidRDefault="00DC2376" w:rsidP="00DC2376">
      <w:pPr>
        <w:pStyle w:val="Heading2"/>
      </w:pPr>
    </w:p>
    <w:p w14:paraId="01C552C4" w14:textId="77777777" w:rsidR="0073036A" w:rsidRPr="002676DA" w:rsidRDefault="000A4F91" w:rsidP="00DC2376">
      <w:pPr>
        <w:pStyle w:val="Heading2"/>
      </w:pPr>
      <w:bookmarkStart w:id="77" w:name="_Toc442888281"/>
      <w:r w:rsidRPr="002676DA">
        <w:lastRenderedPageBreak/>
        <w:t xml:space="preserve">Article </w:t>
      </w:r>
      <w:r w:rsidR="00AF0093" w:rsidRPr="002676DA">
        <w:t>II.</w:t>
      </w:r>
      <w:r w:rsidR="009B606A" w:rsidRPr="002676DA">
        <w:t>1</w:t>
      </w:r>
      <w:r w:rsidR="00C27CF4">
        <w:t>9</w:t>
      </w:r>
      <w:r w:rsidR="00AF0093" w:rsidRPr="002676DA">
        <w:t xml:space="preserve"> –</w:t>
      </w:r>
      <w:r w:rsidR="00001F51" w:rsidRPr="002676DA">
        <w:t xml:space="preserve"> </w:t>
      </w:r>
      <w:r w:rsidR="00AF0093" w:rsidRPr="002676DA">
        <w:t>A</w:t>
      </w:r>
      <w:r w:rsidR="000265E9" w:rsidRPr="002676DA">
        <w:t>pplicable law, settlement of disputes and enforceable decision</w:t>
      </w:r>
      <w:bookmarkEnd w:id="77"/>
    </w:p>
    <w:p w14:paraId="0A04D15E" w14:textId="77777777" w:rsidR="00AF0093" w:rsidRPr="002676DA" w:rsidRDefault="008F04E4"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w:t>
      </w:r>
      <w:r w:rsidR="00AF0093" w:rsidRPr="002676DA">
        <w:rPr>
          <w:rFonts w:ascii="Franklin Gothic Book" w:hAnsi="Franklin Gothic Book"/>
          <w:b/>
          <w:sz w:val="22"/>
          <w:szCs w:val="22"/>
        </w:rPr>
        <w:t>I.</w:t>
      </w:r>
      <w:r w:rsidR="009B606A" w:rsidRPr="002676DA">
        <w:rPr>
          <w:rFonts w:ascii="Franklin Gothic Book" w:hAnsi="Franklin Gothic Book"/>
          <w:b/>
          <w:sz w:val="22"/>
          <w:szCs w:val="22"/>
        </w:rPr>
        <w:t>1</w:t>
      </w:r>
      <w:r w:rsidR="00C27CF4">
        <w:rPr>
          <w:rFonts w:ascii="Franklin Gothic Book" w:hAnsi="Franklin Gothic Book"/>
          <w:b/>
          <w:sz w:val="22"/>
          <w:szCs w:val="22"/>
        </w:rPr>
        <w:t>9</w:t>
      </w:r>
      <w:r w:rsidR="00AF0093" w:rsidRPr="002676DA">
        <w:rPr>
          <w:rFonts w:ascii="Franklin Gothic Book" w:hAnsi="Franklin Gothic Book"/>
          <w:b/>
          <w:sz w:val="22"/>
          <w:szCs w:val="22"/>
        </w:rPr>
        <w:t>.1</w:t>
      </w:r>
      <w:r w:rsidR="00001F51" w:rsidRPr="002676DA">
        <w:rPr>
          <w:rFonts w:ascii="Franklin Gothic Book" w:hAnsi="Franklin Gothic Book"/>
          <w:sz w:val="22"/>
          <w:szCs w:val="22"/>
        </w:rPr>
        <w:tab/>
      </w:r>
      <w:r w:rsidRPr="002676DA">
        <w:rPr>
          <w:rFonts w:ascii="Franklin Gothic Book" w:hAnsi="Franklin Gothic Book"/>
          <w:sz w:val="22"/>
          <w:szCs w:val="22"/>
        </w:rPr>
        <w:t>Th</w:t>
      </w:r>
      <w:r w:rsidR="004A1B12" w:rsidRPr="002676DA">
        <w:rPr>
          <w:rFonts w:ascii="Franklin Gothic Book" w:hAnsi="Franklin Gothic Book"/>
          <w:sz w:val="22"/>
          <w:szCs w:val="22"/>
        </w:rPr>
        <w:t>e</w:t>
      </w:r>
      <w:r w:rsidR="00AF0093"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00AF0093" w:rsidRPr="002676DA">
        <w:rPr>
          <w:rFonts w:ascii="Franklin Gothic Book" w:hAnsi="Franklin Gothic Book"/>
          <w:sz w:val="22"/>
          <w:szCs w:val="22"/>
        </w:rPr>
        <w:t xml:space="preserve"> is governed by the applicable Union law complemented</w:t>
      </w:r>
      <w:r w:rsidR="00F5109B" w:rsidRPr="002676DA">
        <w:rPr>
          <w:rFonts w:ascii="Franklin Gothic Book" w:hAnsi="Franklin Gothic Book"/>
          <w:sz w:val="22"/>
          <w:szCs w:val="22"/>
        </w:rPr>
        <w:t>,</w:t>
      </w:r>
      <w:r w:rsidR="00AF0093" w:rsidRPr="002676DA">
        <w:rPr>
          <w:rFonts w:ascii="Franklin Gothic Book" w:hAnsi="Franklin Gothic Book"/>
          <w:sz w:val="22"/>
          <w:szCs w:val="22"/>
        </w:rPr>
        <w:t xml:space="preserve"> where necessary</w:t>
      </w:r>
      <w:r w:rsidR="00F5109B" w:rsidRPr="002676DA">
        <w:rPr>
          <w:rFonts w:ascii="Franklin Gothic Book" w:hAnsi="Franklin Gothic Book"/>
          <w:sz w:val="22"/>
          <w:szCs w:val="22"/>
        </w:rPr>
        <w:t>,</w:t>
      </w:r>
      <w:r w:rsidR="00AF0093" w:rsidRPr="002676DA">
        <w:rPr>
          <w:rFonts w:ascii="Franklin Gothic Book" w:hAnsi="Franklin Gothic Book"/>
          <w:sz w:val="22"/>
          <w:szCs w:val="22"/>
        </w:rPr>
        <w:t xml:space="preserve"> by the law of Belgium.</w:t>
      </w:r>
      <w:r w:rsidR="00AF0093" w:rsidRPr="002676DA" w:rsidDel="00C61B58">
        <w:rPr>
          <w:rFonts w:ascii="Franklin Gothic Book" w:hAnsi="Franklin Gothic Book"/>
          <w:sz w:val="22"/>
          <w:szCs w:val="22"/>
        </w:rPr>
        <w:t xml:space="preserve"> </w:t>
      </w:r>
    </w:p>
    <w:p w14:paraId="75E0C469" w14:textId="77777777" w:rsidR="00F61E8E" w:rsidRPr="002676DA" w:rsidRDefault="00F61E8E"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II.1</w:t>
      </w:r>
      <w:r w:rsidR="00C27CF4">
        <w:rPr>
          <w:rFonts w:ascii="Franklin Gothic Book" w:hAnsi="Franklin Gothic Book"/>
          <w:b/>
          <w:sz w:val="22"/>
          <w:szCs w:val="22"/>
        </w:rPr>
        <w:t>9</w:t>
      </w:r>
      <w:r w:rsidRPr="002676DA">
        <w:rPr>
          <w:rFonts w:ascii="Franklin Gothic Book" w:hAnsi="Franklin Gothic Book"/>
          <w:b/>
          <w:sz w:val="22"/>
          <w:szCs w:val="22"/>
        </w:rPr>
        <w:t>.2</w:t>
      </w:r>
      <w:r w:rsidRPr="002676DA">
        <w:rPr>
          <w:rFonts w:ascii="Franklin Gothic Book" w:hAnsi="Franklin Gothic Book"/>
          <w:b/>
          <w:sz w:val="22"/>
          <w:szCs w:val="22"/>
        </w:rPr>
        <w:tab/>
      </w:r>
      <w:r w:rsidR="00826F52" w:rsidRPr="002676DA">
        <w:rPr>
          <w:rFonts w:ascii="Franklin Gothic Book" w:hAnsi="Franklin Gothic Book"/>
          <w:sz w:val="22"/>
          <w:szCs w:val="22"/>
        </w:rPr>
        <w:t xml:space="preserve">In accordance with </w:t>
      </w:r>
      <w:r w:rsidRPr="002676DA">
        <w:rPr>
          <w:rFonts w:ascii="Franklin Gothic Book" w:hAnsi="Franklin Gothic Book"/>
          <w:sz w:val="22"/>
          <w:szCs w:val="22"/>
        </w:rPr>
        <w:t xml:space="preserve">Article 272 </w:t>
      </w:r>
      <w:r w:rsidR="00364B22" w:rsidRPr="002676DA">
        <w:rPr>
          <w:rFonts w:ascii="Franklin Gothic Book" w:hAnsi="Franklin Gothic Book"/>
          <w:sz w:val="22"/>
          <w:szCs w:val="22"/>
        </w:rPr>
        <w:t>TFEU</w:t>
      </w:r>
      <w:r w:rsidR="00A423C8" w:rsidRPr="002676DA">
        <w:rPr>
          <w:rFonts w:ascii="Franklin Gothic Book" w:hAnsi="Franklin Gothic Book"/>
          <w:sz w:val="22"/>
          <w:szCs w:val="22"/>
        </w:rPr>
        <w:t>,</w:t>
      </w:r>
      <w:r w:rsidR="00364B22" w:rsidRPr="002676DA">
        <w:rPr>
          <w:rFonts w:ascii="Franklin Gothic Book" w:hAnsi="Franklin Gothic Book"/>
          <w:sz w:val="22"/>
          <w:szCs w:val="22"/>
        </w:rPr>
        <w:t xml:space="preserve"> </w:t>
      </w:r>
      <w:r w:rsidRPr="002676DA">
        <w:rPr>
          <w:rFonts w:ascii="Franklin Gothic Book" w:hAnsi="Franklin Gothic Book"/>
          <w:sz w:val="22"/>
          <w:szCs w:val="22"/>
        </w:rPr>
        <w:t>the General Court or</w:t>
      </w:r>
      <w:r w:rsidR="00A423C8" w:rsidRPr="002676DA">
        <w:rPr>
          <w:rFonts w:ascii="Franklin Gothic Book" w:hAnsi="Franklin Gothic Book"/>
          <w:sz w:val="22"/>
          <w:szCs w:val="22"/>
        </w:rPr>
        <w:t>,</w:t>
      </w:r>
      <w:r w:rsidRPr="002676DA">
        <w:rPr>
          <w:rFonts w:ascii="Franklin Gothic Book" w:hAnsi="Franklin Gothic Book"/>
          <w:sz w:val="22"/>
          <w:szCs w:val="22"/>
        </w:rPr>
        <w:t xml:space="preserve"> on appeal, the Court of Justice of the European Union, ha</w:t>
      </w:r>
      <w:r w:rsidR="007C15F7" w:rsidRPr="002676DA">
        <w:rPr>
          <w:rFonts w:ascii="Franklin Gothic Book" w:hAnsi="Franklin Gothic Book"/>
          <w:sz w:val="22"/>
          <w:szCs w:val="22"/>
        </w:rPr>
        <w:t>s a</w:t>
      </w:r>
      <w:r w:rsidRPr="002676DA">
        <w:rPr>
          <w:rFonts w:ascii="Franklin Gothic Book" w:hAnsi="Franklin Gothic Book"/>
          <w:sz w:val="22"/>
          <w:szCs w:val="22"/>
        </w:rPr>
        <w:t xml:space="preserve"> sole jurisdiction to hear any dispute between the Union and any beneficiary concerning the interpretation, application or validity of th</w:t>
      </w:r>
      <w:r w:rsidR="00B82D03" w:rsidRPr="002676DA">
        <w:rPr>
          <w:rFonts w:ascii="Franklin Gothic Book" w:hAnsi="Franklin Gothic Book"/>
          <w:sz w:val="22"/>
          <w:szCs w:val="22"/>
        </w:rPr>
        <w:t>e</w:t>
      </w:r>
      <w:r w:rsidRPr="002676DA">
        <w:rPr>
          <w:rFonts w:ascii="Franklin Gothic Book" w:hAnsi="Franklin Gothic Book"/>
          <w:sz w:val="22"/>
          <w:szCs w:val="22"/>
        </w:rPr>
        <w:t xml:space="preserve"> </w:t>
      </w:r>
      <w:r w:rsidR="00952E98" w:rsidRPr="002676DA">
        <w:rPr>
          <w:rFonts w:ascii="Franklin Gothic Book" w:hAnsi="Franklin Gothic Book"/>
          <w:sz w:val="22"/>
          <w:szCs w:val="22"/>
        </w:rPr>
        <w:t>Agreement</w:t>
      </w:r>
      <w:r w:rsidRPr="002676DA">
        <w:rPr>
          <w:rFonts w:ascii="Franklin Gothic Book" w:hAnsi="Franklin Gothic Book"/>
          <w:sz w:val="22"/>
          <w:szCs w:val="22"/>
        </w:rPr>
        <w:t>, if such dispute cannot be settled amicably.</w:t>
      </w:r>
    </w:p>
    <w:p w14:paraId="4ADBE8FF" w14:textId="127CB832" w:rsidR="00826F52" w:rsidRPr="002676DA" w:rsidRDefault="008F04E4" w:rsidP="00E96BE6">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I</w:t>
      </w:r>
      <w:r w:rsidR="00AF0093" w:rsidRPr="002676DA">
        <w:rPr>
          <w:rFonts w:ascii="Franklin Gothic Book" w:hAnsi="Franklin Gothic Book"/>
          <w:b/>
          <w:sz w:val="22"/>
          <w:szCs w:val="22"/>
        </w:rPr>
        <w:t>I.</w:t>
      </w:r>
      <w:r w:rsidR="009B606A" w:rsidRPr="002676DA">
        <w:rPr>
          <w:rFonts w:ascii="Franklin Gothic Book" w:hAnsi="Franklin Gothic Book"/>
          <w:b/>
          <w:sz w:val="22"/>
          <w:szCs w:val="22"/>
        </w:rPr>
        <w:t>1</w:t>
      </w:r>
      <w:r w:rsidR="00C27CF4">
        <w:rPr>
          <w:rFonts w:ascii="Franklin Gothic Book" w:hAnsi="Franklin Gothic Book"/>
          <w:b/>
          <w:sz w:val="22"/>
          <w:szCs w:val="22"/>
        </w:rPr>
        <w:t>9</w:t>
      </w:r>
      <w:r w:rsidR="00AF0093" w:rsidRPr="002676DA">
        <w:rPr>
          <w:rFonts w:ascii="Franklin Gothic Book" w:hAnsi="Franklin Gothic Book"/>
          <w:b/>
          <w:sz w:val="22"/>
          <w:szCs w:val="22"/>
        </w:rPr>
        <w:t>.</w:t>
      </w:r>
      <w:r w:rsidR="00F61E8E" w:rsidRPr="002676DA">
        <w:rPr>
          <w:rFonts w:ascii="Franklin Gothic Book" w:hAnsi="Franklin Gothic Book"/>
          <w:b/>
          <w:sz w:val="22"/>
          <w:szCs w:val="22"/>
        </w:rPr>
        <w:t>3</w:t>
      </w:r>
      <w:r w:rsidR="00D718D9" w:rsidRPr="002676DA">
        <w:rPr>
          <w:rFonts w:ascii="Franklin Gothic Book" w:hAnsi="Franklin Gothic Book"/>
          <w:b/>
          <w:sz w:val="22"/>
          <w:szCs w:val="22"/>
        </w:rPr>
        <w:tab/>
      </w:r>
      <w:r w:rsidR="00826F52" w:rsidRPr="002676DA">
        <w:rPr>
          <w:rFonts w:ascii="Franklin Gothic Book" w:hAnsi="Franklin Gothic Book"/>
          <w:sz w:val="22"/>
          <w:szCs w:val="22"/>
        </w:rPr>
        <w:t>In accordance with</w:t>
      </w:r>
      <w:r w:rsidR="00826F52" w:rsidRPr="002676DA">
        <w:rPr>
          <w:rFonts w:ascii="Franklin Gothic Book" w:hAnsi="Franklin Gothic Book"/>
          <w:b/>
          <w:sz w:val="22"/>
          <w:szCs w:val="22"/>
        </w:rPr>
        <w:t xml:space="preserve"> </w:t>
      </w:r>
      <w:r w:rsidR="00AF0093" w:rsidRPr="002676DA">
        <w:rPr>
          <w:rFonts w:ascii="Franklin Gothic Book" w:hAnsi="Franklin Gothic Book"/>
          <w:sz w:val="22"/>
          <w:szCs w:val="22"/>
        </w:rPr>
        <w:t>Article 299 T</w:t>
      </w:r>
      <w:r w:rsidR="00F61E8E" w:rsidRPr="002676DA">
        <w:rPr>
          <w:rFonts w:ascii="Franklin Gothic Book" w:hAnsi="Franklin Gothic Book"/>
          <w:sz w:val="22"/>
          <w:szCs w:val="22"/>
        </w:rPr>
        <w:t>FEU</w:t>
      </w:r>
      <w:r w:rsidR="00AF0093" w:rsidRPr="002676DA">
        <w:rPr>
          <w:rFonts w:ascii="Franklin Gothic Book" w:hAnsi="Franklin Gothic Book"/>
          <w:sz w:val="22"/>
          <w:szCs w:val="22"/>
        </w:rPr>
        <w:t xml:space="preserve">, for the purposes of recoveries </w:t>
      </w:r>
      <w:r w:rsidR="002632BC" w:rsidRPr="002676DA">
        <w:rPr>
          <w:rFonts w:ascii="Franklin Gothic Book" w:hAnsi="Franklin Gothic Book"/>
          <w:sz w:val="22"/>
          <w:szCs w:val="22"/>
        </w:rPr>
        <w:t>within the meaning of Article II.</w:t>
      </w:r>
      <w:r w:rsidR="00C72FFA">
        <w:rPr>
          <w:rFonts w:ascii="Franklin Gothic Book" w:hAnsi="Franklin Gothic Book"/>
          <w:sz w:val="22"/>
          <w:szCs w:val="22"/>
        </w:rPr>
        <w:t xml:space="preserve"> 27 </w:t>
      </w:r>
      <w:r w:rsidR="00AF0093" w:rsidRPr="002676DA">
        <w:rPr>
          <w:rFonts w:ascii="Franklin Gothic Book" w:hAnsi="Franklin Gothic Book"/>
          <w:sz w:val="22"/>
          <w:szCs w:val="22"/>
        </w:rPr>
        <w:t xml:space="preserve">, </w:t>
      </w:r>
      <w:r w:rsidR="002B0680" w:rsidRPr="002676DA">
        <w:rPr>
          <w:rFonts w:ascii="Franklin Gothic Book" w:hAnsi="Franklin Gothic Book"/>
          <w:sz w:val="22"/>
          <w:szCs w:val="22"/>
        </w:rPr>
        <w:t xml:space="preserve">the Commission </w:t>
      </w:r>
      <w:r w:rsidR="00AF0093" w:rsidRPr="002676DA">
        <w:rPr>
          <w:rFonts w:ascii="Franklin Gothic Book" w:hAnsi="Franklin Gothic Book"/>
          <w:sz w:val="22"/>
          <w:szCs w:val="22"/>
        </w:rPr>
        <w:t xml:space="preserve">may adopt an enforceable decision to impose pecuniary obligations on persons other than States. </w:t>
      </w:r>
    </w:p>
    <w:p w14:paraId="718648BD" w14:textId="77777777" w:rsidR="00AF0093" w:rsidRPr="002676DA" w:rsidRDefault="00AF0093" w:rsidP="00E96BE6">
      <w:pPr>
        <w:spacing w:before="200" w:beforeAutospacing="0" w:after="200" w:afterAutospacing="0"/>
        <w:ind w:left="851"/>
        <w:rPr>
          <w:rFonts w:ascii="Franklin Gothic Book" w:hAnsi="Franklin Gothic Book"/>
          <w:sz w:val="22"/>
          <w:szCs w:val="22"/>
        </w:rPr>
      </w:pPr>
      <w:r w:rsidRPr="002676DA">
        <w:rPr>
          <w:rFonts w:ascii="Franklin Gothic Book" w:hAnsi="Franklin Gothic Book"/>
          <w:sz w:val="22"/>
          <w:szCs w:val="22"/>
        </w:rPr>
        <w:t xml:space="preserve">An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may be brought against such decision before the Court</w:t>
      </w:r>
      <w:r w:rsidR="009C4C6D" w:rsidRPr="002676DA">
        <w:rPr>
          <w:rFonts w:ascii="Franklin Gothic Book" w:hAnsi="Franklin Gothic Book"/>
          <w:sz w:val="22"/>
          <w:szCs w:val="22"/>
        </w:rPr>
        <w:t xml:space="preserve"> of </w:t>
      </w:r>
      <w:r w:rsidR="00FC27BC" w:rsidRPr="002676DA">
        <w:rPr>
          <w:rFonts w:ascii="Franklin Gothic Book" w:hAnsi="Franklin Gothic Book"/>
          <w:sz w:val="22"/>
          <w:szCs w:val="22"/>
        </w:rPr>
        <w:t>J</w:t>
      </w:r>
      <w:r w:rsidR="009C4C6D" w:rsidRPr="002676DA">
        <w:rPr>
          <w:rFonts w:ascii="Franklin Gothic Book" w:hAnsi="Franklin Gothic Book"/>
          <w:sz w:val="22"/>
          <w:szCs w:val="22"/>
        </w:rPr>
        <w:t xml:space="preserve">ustice </w:t>
      </w:r>
      <w:r w:rsidRPr="002676DA">
        <w:rPr>
          <w:rFonts w:ascii="Franklin Gothic Book" w:hAnsi="Franklin Gothic Book"/>
          <w:sz w:val="22"/>
          <w:szCs w:val="22"/>
        </w:rPr>
        <w:t>of the European Union</w:t>
      </w:r>
      <w:r w:rsidR="00F61E8E" w:rsidRPr="002676DA">
        <w:rPr>
          <w:rFonts w:ascii="Franklin Gothic Book" w:hAnsi="Franklin Gothic Book"/>
          <w:sz w:val="22"/>
          <w:szCs w:val="22"/>
        </w:rPr>
        <w:t xml:space="preserve"> </w:t>
      </w:r>
      <w:r w:rsidR="00A06F13" w:rsidRPr="002676DA">
        <w:rPr>
          <w:rFonts w:ascii="Franklin Gothic Book" w:hAnsi="Franklin Gothic Book"/>
          <w:sz w:val="22"/>
          <w:szCs w:val="22"/>
        </w:rPr>
        <w:t xml:space="preserve">in accordance </w:t>
      </w:r>
      <w:r w:rsidR="00D574D2" w:rsidRPr="002676DA">
        <w:rPr>
          <w:rFonts w:ascii="Franklin Gothic Book" w:hAnsi="Franklin Gothic Book"/>
          <w:sz w:val="22"/>
          <w:szCs w:val="22"/>
        </w:rPr>
        <w:t>with Article</w:t>
      </w:r>
      <w:r w:rsidR="00F61E8E" w:rsidRPr="002676DA">
        <w:rPr>
          <w:rFonts w:ascii="Franklin Gothic Book" w:hAnsi="Franklin Gothic Book"/>
          <w:sz w:val="22"/>
          <w:szCs w:val="22"/>
        </w:rPr>
        <w:t xml:space="preserve"> 263 TFEU</w:t>
      </w:r>
      <w:r w:rsidRPr="002676DA">
        <w:rPr>
          <w:rFonts w:ascii="Franklin Gothic Book" w:hAnsi="Franklin Gothic Book"/>
          <w:sz w:val="22"/>
          <w:szCs w:val="22"/>
        </w:rPr>
        <w:t>.</w:t>
      </w:r>
      <w:r w:rsidR="00F61E8E" w:rsidRPr="002676DA">
        <w:rPr>
          <w:rFonts w:ascii="Franklin Gothic Book" w:hAnsi="Franklin Gothic Book"/>
          <w:sz w:val="22"/>
          <w:szCs w:val="22"/>
        </w:rPr>
        <w:t xml:space="preserve"> </w:t>
      </w:r>
    </w:p>
    <w:p w14:paraId="47A16D27" w14:textId="77777777" w:rsidR="000265E9" w:rsidRPr="002676DA" w:rsidRDefault="000265E9" w:rsidP="00BA0FCA">
      <w:pPr>
        <w:adjustRightInd w:val="0"/>
        <w:ind w:left="851"/>
        <w:rPr>
          <w:rFonts w:ascii="Franklin Gothic Book" w:hAnsi="Franklin Gothic Book"/>
          <w:sz w:val="22"/>
          <w:szCs w:val="22"/>
        </w:rPr>
        <w:sectPr w:rsidR="000265E9" w:rsidRPr="002676DA" w:rsidSect="00BF4ABF">
          <w:pgSz w:w="11906" w:h="16838" w:code="9"/>
          <w:pgMar w:top="1304" w:right="1418" w:bottom="1304" w:left="1418" w:header="567" w:footer="567" w:gutter="0"/>
          <w:cols w:space="708"/>
          <w:docGrid w:linePitch="360"/>
        </w:sectPr>
      </w:pPr>
    </w:p>
    <w:p w14:paraId="16E539A0" w14:textId="77777777" w:rsidR="00171637" w:rsidRPr="002676DA" w:rsidRDefault="00171637" w:rsidP="00B93F59">
      <w:pPr>
        <w:pStyle w:val="Heading1"/>
      </w:pPr>
      <w:bookmarkStart w:id="78" w:name="_Toc442888282"/>
      <w:r w:rsidRPr="002676DA">
        <w:lastRenderedPageBreak/>
        <w:t>PART B – FINANCIAL PROVISIONS</w:t>
      </w:r>
      <w:bookmarkEnd w:id="78"/>
      <w:r w:rsidR="00923103" w:rsidRPr="002676DA">
        <w:t xml:space="preserve"> </w:t>
      </w:r>
    </w:p>
    <w:p w14:paraId="72E07B66" w14:textId="77777777" w:rsidR="00DC2376" w:rsidRDefault="00DC2376" w:rsidP="00DC2376">
      <w:pPr>
        <w:pStyle w:val="Heading2"/>
      </w:pPr>
    </w:p>
    <w:p w14:paraId="28EAF4D0" w14:textId="77777777" w:rsidR="00171637" w:rsidRPr="002676DA" w:rsidRDefault="000A4F91" w:rsidP="00DC2376">
      <w:pPr>
        <w:pStyle w:val="Heading2"/>
      </w:pPr>
      <w:bookmarkStart w:id="79" w:name="_Toc442888283"/>
      <w:r w:rsidRPr="002676DA">
        <w:t xml:space="preserve">Article </w:t>
      </w:r>
      <w:r w:rsidR="00171637" w:rsidRPr="002676DA">
        <w:t>II.</w:t>
      </w:r>
      <w:r w:rsidR="00C27CF4">
        <w:t>20</w:t>
      </w:r>
      <w:r w:rsidR="00171637" w:rsidRPr="002676DA">
        <w:t xml:space="preserve"> – E</w:t>
      </w:r>
      <w:r w:rsidR="000265E9" w:rsidRPr="002676DA">
        <w:t>ligible costs</w:t>
      </w:r>
      <w:bookmarkEnd w:id="79"/>
    </w:p>
    <w:p w14:paraId="58BE93AC" w14:textId="77777777" w:rsidR="00171637" w:rsidRPr="002676DA" w:rsidRDefault="00171637" w:rsidP="00914A27">
      <w:pPr>
        <w:pStyle w:val="Heading3"/>
        <w:spacing w:before="200" w:after="200"/>
        <w:rPr>
          <w:rFonts w:ascii="Franklin Gothic Book" w:hAnsi="Franklin Gothic Book"/>
          <w:sz w:val="22"/>
          <w:szCs w:val="22"/>
        </w:rPr>
      </w:pPr>
      <w:bookmarkStart w:id="80" w:name="_Toc442888284"/>
      <w:r w:rsidRPr="002676DA">
        <w:rPr>
          <w:rFonts w:ascii="Franklin Gothic Book" w:hAnsi="Franklin Gothic Book"/>
          <w:sz w:val="22"/>
          <w:szCs w:val="22"/>
        </w:rPr>
        <w:t>II</w:t>
      </w:r>
      <w:r w:rsidR="00C27CF4">
        <w:rPr>
          <w:rFonts w:ascii="Franklin Gothic Book" w:hAnsi="Franklin Gothic Book"/>
          <w:sz w:val="22"/>
          <w:szCs w:val="22"/>
        </w:rPr>
        <w:t xml:space="preserve">.20.1 - </w:t>
      </w:r>
      <w:r w:rsidRPr="002676DA">
        <w:rPr>
          <w:rFonts w:ascii="Franklin Gothic Book" w:hAnsi="Franklin Gothic Book"/>
          <w:sz w:val="22"/>
          <w:szCs w:val="22"/>
        </w:rPr>
        <w:t>Conditions for the eligibility of costs</w:t>
      </w:r>
      <w:bookmarkEnd w:id="80"/>
    </w:p>
    <w:p w14:paraId="22340B99" w14:textId="77777777" w:rsidR="00171637" w:rsidRPr="002676DA" w:rsidRDefault="00171637"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Eligible costs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are costs actually incurred by the beneficiary which meet the following criteria: </w:t>
      </w:r>
    </w:p>
    <w:p w14:paraId="41ADA574" w14:textId="602ACF86" w:rsidR="00171637" w:rsidRPr="002676DA" w:rsidRDefault="00171637" w:rsidP="00570136">
      <w:pPr>
        <w:numPr>
          <w:ilvl w:val="0"/>
          <w:numId w:val="36"/>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they are incurred </w:t>
      </w:r>
      <w:r w:rsidR="00F2700A" w:rsidRPr="002676DA">
        <w:rPr>
          <w:rFonts w:ascii="Franklin Gothic Book" w:hAnsi="Franklin Gothic Book"/>
          <w:sz w:val="22"/>
          <w:szCs w:val="22"/>
        </w:rPr>
        <w:t>within</w:t>
      </w:r>
      <w:r w:rsidR="00E71B03" w:rsidRPr="002676DA">
        <w:rPr>
          <w:rFonts w:ascii="Franklin Gothic Book" w:hAnsi="Franklin Gothic Book"/>
          <w:sz w:val="22"/>
          <w:szCs w:val="22"/>
        </w:rPr>
        <w:t xml:space="preserve"> the </w:t>
      </w:r>
      <w:r w:rsidR="00A55371" w:rsidRPr="002676DA">
        <w:rPr>
          <w:rFonts w:ascii="Franklin Gothic Book" w:hAnsi="Franklin Gothic Book"/>
          <w:sz w:val="22"/>
          <w:szCs w:val="22"/>
        </w:rPr>
        <w:t>implementation period</w:t>
      </w:r>
      <w:r w:rsidRPr="002676DA">
        <w:rPr>
          <w:rFonts w:ascii="Franklin Gothic Book" w:hAnsi="Franklin Gothic Book"/>
          <w:sz w:val="22"/>
          <w:szCs w:val="22"/>
        </w:rPr>
        <w:t>, with the exception of costs relating to the request for payment of the balance and the corresponding supporting documents</w:t>
      </w:r>
      <w:r w:rsidR="00D62F14" w:rsidRPr="002676DA">
        <w:rPr>
          <w:rFonts w:ascii="Franklin Gothic Book" w:hAnsi="Franklin Gothic Book"/>
          <w:sz w:val="22"/>
          <w:szCs w:val="22"/>
        </w:rPr>
        <w:t xml:space="preserve"> </w:t>
      </w:r>
      <w:r w:rsidRPr="002676DA">
        <w:rPr>
          <w:rFonts w:ascii="Franklin Gothic Book" w:hAnsi="Franklin Gothic Book"/>
          <w:sz w:val="22"/>
          <w:szCs w:val="22"/>
        </w:rPr>
        <w:t>referred to in Article I.</w:t>
      </w:r>
      <w:r w:rsidR="00324E1C" w:rsidRPr="002676DA">
        <w:rPr>
          <w:rFonts w:ascii="Franklin Gothic Book" w:hAnsi="Franklin Gothic Book"/>
          <w:sz w:val="22"/>
          <w:szCs w:val="22"/>
        </w:rPr>
        <w:t>4.</w:t>
      </w:r>
      <w:r w:rsidR="0029619C">
        <w:rPr>
          <w:rFonts w:ascii="Franklin Gothic Book" w:hAnsi="Franklin Gothic Book"/>
          <w:sz w:val="22"/>
          <w:szCs w:val="22"/>
        </w:rPr>
        <w:t>5</w:t>
      </w:r>
      <w:r w:rsidR="009E3281">
        <w:rPr>
          <w:rFonts w:ascii="Franklin Gothic Book" w:hAnsi="Franklin Gothic Book"/>
          <w:sz w:val="22"/>
          <w:szCs w:val="22"/>
        </w:rPr>
        <w:t>;</w:t>
      </w:r>
      <w:r w:rsidRPr="002676DA">
        <w:rPr>
          <w:rFonts w:ascii="Franklin Gothic Book" w:hAnsi="Franklin Gothic Book"/>
          <w:sz w:val="22"/>
          <w:szCs w:val="22"/>
        </w:rPr>
        <w:t xml:space="preserve"> </w:t>
      </w:r>
    </w:p>
    <w:p w14:paraId="3DB127CF" w14:textId="77777777" w:rsidR="00171637" w:rsidRPr="002676DA" w:rsidRDefault="00171637" w:rsidP="00570136">
      <w:pPr>
        <w:numPr>
          <w:ilvl w:val="0"/>
          <w:numId w:val="36"/>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they are indicated in the estimated budget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530F8B" w:rsidRPr="002676DA">
        <w:rPr>
          <w:rFonts w:ascii="Franklin Gothic Book" w:hAnsi="Franklin Gothic Book"/>
          <w:sz w:val="22"/>
          <w:szCs w:val="22"/>
        </w:rPr>
        <w:t xml:space="preserve"> set out in Annex III</w:t>
      </w:r>
      <w:r w:rsidRPr="002676DA">
        <w:rPr>
          <w:rFonts w:ascii="Franklin Gothic Book" w:hAnsi="Franklin Gothic Book"/>
          <w:sz w:val="22"/>
          <w:szCs w:val="22"/>
        </w:rPr>
        <w:t>;</w:t>
      </w:r>
    </w:p>
    <w:p w14:paraId="505113C7" w14:textId="77777777" w:rsidR="00171637" w:rsidRPr="002676DA" w:rsidRDefault="00171637" w:rsidP="00570136">
      <w:pPr>
        <w:numPr>
          <w:ilvl w:val="0"/>
          <w:numId w:val="36"/>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they are incurred in connection with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as described in Annex I and are necessary for its implementation;</w:t>
      </w:r>
    </w:p>
    <w:p w14:paraId="5170A27E" w14:textId="77777777" w:rsidR="00171637" w:rsidRPr="002676DA" w:rsidRDefault="00171637" w:rsidP="00570136">
      <w:pPr>
        <w:numPr>
          <w:ilvl w:val="0"/>
          <w:numId w:val="36"/>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they are identifiable and verifiable, in particular being recorded in the accounting records of the beneficiary and determined according to the applicable accounting standards of the country where the beneficiary is established and with the usual cost accounting practices of the beneficiary;</w:t>
      </w:r>
    </w:p>
    <w:p w14:paraId="69169682" w14:textId="77777777" w:rsidR="00171637" w:rsidRPr="002676DA" w:rsidRDefault="00171637" w:rsidP="00570136">
      <w:pPr>
        <w:numPr>
          <w:ilvl w:val="0"/>
          <w:numId w:val="36"/>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they comply with the requirements of applicable tax and social legislation</w:t>
      </w:r>
      <w:r w:rsidR="00A423C8" w:rsidRPr="002676DA">
        <w:rPr>
          <w:rFonts w:ascii="Franklin Gothic Book" w:hAnsi="Franklin Gothic Book"/>
          <w:sz w:val="22"/>
          <w:szCs w:val="22"/>
        </w:rPr>
        <w:t>;</w:t>
      </w:r>
      <w:r w:rsidRPr="002676DA">
        <w:rPr>
          <w:rFonts w:ascii="Franklin Gothic Book" w:hAnsi="Franklin Gothic Book"/>
          <w:sz w:val="22"/>
          <w:szCs w:val="22"/>
        </w:rPr>
        <w:t xml:space="preserve"> and</w:t>
      </w:r>
    </w:p>
    <w:p w14:paraId="2298F828" w14:textId="77777777" w:rsidR="00171637" w:rsidRPr="002676DA" w:rsidRDefault="00171637" w:rsidP="00570136">
      <w:pPr>
        <w:numPr>
          <w:ilvl w:val="0"/>
          <w:numId w:val="36"/>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they are reasonable, justified, and comply with the principle of sound financial management, in particular regarding economy and efficiency.</w:t>
      </w:r>
    </w:p>
    <w:p w14:paraId="6174E4D4" w14:textId="77777777" w:rsidR="00171637" w:rsidRPr="002676DA" w:rsidRDefault="00171637" w:rsidP="00914A27">
      <w:pPr>
        <w:pStyle w:val="Heading3"/>
        <w:spacing w:before="200" w:after="200"/>
        <w:rPr>
          <w:rFonts w:ascii="Franklin Gothic Book" w:hAnsi="Franklin Gothic Book"/>
          <w:sz w:val="22"/>
          <w:szCs w:val="22"/>
        </w:rPr>
      </w:pPr>
      <w:bookmarkStart w:id="81" w:name="_Toc442888285"/>
      <w:r w:rsidRPr="002676DA">
        <w:rPr>
          <w:rFonts w:ascii="Franklin Gothic Book" w:hAnsi="Franklin Gothic Book"/>
          <w:sz w:val="22"/>
          <w:szCs w:val="22"/>
        </w:rPr>
        <w:t>II.</w:t>
      </w:r>
      <w:r w:rsidR="00C27CF4">
        <w:rPr>
          <w:rFonts w:ascii="Franklin Gothic Book" w:hAnsi="Franklin Gothic Book"/>
          <w:sz w:val="22"/>
          <w:szCs w:val="22"/>
        </w:rPr>
        <w:t xml:space="preserve">20.2 - </w:t>
      </w:r>
      <w:r w:rsidRPr="002676DA">
        <w:rPr>
          <w:rFonts w:ascii="Franklin Gothic Book" w:hAnsi="Franklin Gothic Book"/>
          <w:sz w:val="22"/>
          <w:szCs w:val="22"/>
        </w:rPr>
        <w:t xml:space="preserve">Eligible </w:t>
      </w:r>
      <w:r w:rsidR="00503DE9" w:rsidRPr="002676DA">
        <w:rPr>
          <w:rFonts w:ascii="Franklin Gothic Book" w:hAnsi="Franklin Gothic Book"/>
          <w:sz w:val="22"/>
          <w:szCs w:val="22"/>
        </w:rPr>
        <w:t>direct costs</w:t>
      </w:r>
      <w:bookmarkEnd w:id="81"/>
    </w:p>
    <w:p w14:paraId="5C7B9219" w14:textId="77777777" w:rsidR="00171637" w:rsidRPr="002676DA" w:rsidRDefault="00171637" w:rsidP="00914A27">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To be eligible,</w:t>
      </w:r>
      <w:r w:rsidR="00503DE9" w:rsidRPr="002676DA">
        <w:rPr>
          <w:rFonts w:ascii="Franklin Gothic Book" w:hAnsi="Franklin Gothic Book"/>
          <w:sz w:val="22"/>
          <w:szCs w:val="22"/>
        </w:rPr>
        <w:t xml:space="preserve"> the</w:t>
      </w:r>
      <w:r w:rsidRPr="002676DA">
        <w:rPr>
          <w:rFonts w:ascii="Franklin Gothic Book" w:hAnsi="Franklin Gothic Book"/>
          <w:sz w:val="22"/>
          <w:szCs w:val="22"/>
        </w:rPr>
        <w:t xml:space="preserve"> </w:t>
      </w:r>
      <w:r w:rsidR="00503DE9" w:rsidRPr="002676DA">
        <w:rPr>
          <w:rFonts w:ascii="Franklin Gothic Book" w:hAnsi="Franklin Gothic Book"/>
          <w:sz w:val="22"/>
          <w:szCs w:val="22"/>
        </w:rPr>
        <w:t>direct cost</w:t>
      </w:r>
      <w:r w:rsidRPr="002676DA">
        <w:rPr>
          <w:rFonts w:ascii="Franklin Gothic Book" w:hAnsi="Franklin Gothic Book"/>
          <w:sz w:val="22"/>
          <w:szCs w:val="22"/>
        </w:rPr>
        <w:t xml:space="preserve"> </w:t>
      </w:r>
      <w:r w:rsidR="00503DE9" w:rsidRPr="002676DA">
        <w:rPr>
          <w:rFonts w:ascii="Franklin Gothic Book" w:hAnsi="Franklin Gothic Book"/>
          <w:sz w:val="22"/>
          <w:szCs w:val="22"/>
        </w:rPr>
        <w:t xml:space="preserve">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503DE9"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comply with the conditions of eligibility set out in</w:t>
      </w:r>
      <w:r w:rsidR="00065E8B" w:rsidRPr="002676DA">
        <w:rPr>
          <w:rFonts w:ascii="Franklin Gothic Book" w:hAnsi="Franklin Gothic Book"/>
          <w:sz w:val="22"/>
          <w:szCs w:val="22"/>
        </w:rPr>
        <w:t xml:space="preserve"> Article II.</w:t>
      </w:r>
      <w:r w:rsidR="002D36EA">
        <w:rPr>
          <w:rFonts w:ascii="Franklin Gothic Book" w:hAnsi="Franklin Gothic Book"/>
          <w:sz w:val="22"/>
          <w:szCs w:val="22"/>
        </w:rPr>
        <w:t>20</w:t>
      </w:r>
      <w:r w:rsidR="00065E8B" w:rsidRPr="002676DA">
        <w:rPr>
          <w:rFonts w:ascii="Franklin Gothic Book" w:hAnsi="Franklin Gothic Book"/>
          <w:sz w:val="22"/>
          <w:szCs w:val="22"/>
        </w:rPr>
        <w:t>.1</w:t>
      </w:r>
      <w:r w:rsidRPr="002676DA">
        <w:rPr>
          <w:rFonts w:ascii="Franklin Gothic Book" w:hAnsi="Franklin Gothic Book"/>
          <w:sz w:val="22"/>
          <w:szCs w:val="22"/>
        </w:rPr>
        <w:t>.</w:t>
      </w:r>
    </w:p>
    <w:p w14:paraId="0BA0B74E" w14:textId="77777777" w:rsidR="00171637" w:rsidRPr="002676DA" w:rsidRDefault="00171637" w:rsidP="00914A27">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particular, the following categories of costs are eligible </w:t>
      </w:r>
      <w:r w:rsidR="00503DE9" w:rsidRPr="002676DA">
        <w:rPr>
          <w:rFonts w:ascii="Franklin Gothic Book" w:hAnsi="Franklin Gothic Book"/>
          <w:sz w:val="22"/>
          <w:szCs w:val="22"/>
        </w:rPr>
        <w:t>direct costs</w:t>
      </w:r>
      <w:r w:rsidRPr="002676DA">
        <w:rPr>
          <w:rFonts w:ascii="Franklin Gothic Book" w:hAnsi="Franklin Gothic Book"/>
          <w:sz w:val="22"/>
          <w:szCs w:val="22"/>
        </w:rPr>
        <w:t xml:space="preserve">, provided that they satisfy the conditions of eligibility set out in </w:t>
      </w:r>
      <w:r w:rsidR="00065E8B" w:rsidRPr="002676DA">
        <w:rPr>
          <w:rFonts w:ascii="Franklin Gothic Book" w:hAnsi="Franklin Gothic Book"/>
          <w:sz w:val="22"/>
          <w:szCs w:val="22"/>
        </w:rPr>
        <w:t>Article II.</w:t>
      </w:r>
      <w:r w:rsidR="00C27CF4">
        <w:rPr>
          <w:rFonts w:ascii="Franklin Gothic Book" w:hAnsi="Franklin Gothic Book"/>
          <w:sz w:val="22"/>
          <w:szCs w:val="22"/>
        </w:rPr>
        <w:t>20</w:t>
      </w:r>
      <w:r w:rsidR="00065E8B" w:rsidRPr="002676DA">
        <w:rPr>
          <w:rFonts w:ascii="Franklin Gothic Book" w:hAnsi="Franklin Gothic Book"/>
          <w:sz w:val="22"/>
          <w:szCs w:val="22"/>
        </w:rPr>
        <w:t>.1</w:t>
      </w:r>
      <w:r w:rsidRPr="002676DA">
        <w:rPr>
          <w:rFonts w:ascii="Franklin Gothic Book" w:hAnsi="Franklin Gothic Book"/>
          <w:sz w:val="22"/>
          <w:szCs w:val="22"/>
        </w:rPr>
        <w:t xml:space="preserve"> as well as the following conditions: </w:t>
      </w:r>
    </w:p>
    <w:p w14:paraId="2FA4E63B" w14:textId="77777777" w:rsidR="00EC7B2F"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(a)</w:t>
      </w:r>
      <w:r w:rsidRPr="002676DA">
        <w:rPr>
          <w:rFonts w:ascii="Franklin Gothic Book" w:hAnsi="Franklin Gothic Book"/>
          <w:sz w:val="22"/>
          <w:szCs w:val="22"/>
        </w:rPr>
        <w:tab/>
        <w:t xml:space="preserve">the costs of personnel working under an employment contract with the beneficiary or an equivalent appointing act and assigned to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w:t>
      </w:r>
      <w:r w:rsidR="00E91B1D" w:rsidRPr="002676DA">
        <w:rPr>
          <w:rFonts w:ascii="Franklin Gothic Book" w:hAnsi="Franklin Gothic Book"/>
          <w:sz w:val="22"/>
          <w:szCs w:val="22"/>
        </w:rPr>
        <w:t>provided that these costs a</w:t>
      </w:r>
      <w:r w:rsidR="004D53E5" w:rsidRPr="002676DA">
        <w:rPr>
          <w:rFonts w:ascii="Franklin Gothic Book" w:hAnsi="Franklin Gothic Book"/>
          <w:sz w:val="22"/>
          <w:szCs w:val="22"/>
        </w:rPr>
        <w:t>re in line with the beneficiary’</w:t>
      </w:r>
      <w:r w:rsidR="00E91B1D" w:rsidRPr="002676DA">
        <w:rPr>
          <w:rFonts w:ascii="Franklin Gothic Book" w:hAnsi="Franklin Gothic Book"/>
          <w:sz w:val="22"/>
          <w:szCs w:val="22"/>
        </w:rPr>
        <w:t xml:space="preserve">s usual policy on remuneration. </w:t>
      </w:r>
    </w:p>
    <w:p w14:paraId="6421366E" w14:textId="77777777" w:rsidR="00171637" w:rsidRPr="002676DA" w:rsidRDefault="00E91B1D" w:rsidP="00914A27">
      <w:pPr>
        <w:autoSpaceDE w:val="0"/>
        <w:autoSpaceDN w:val="0"/>
        <w:adjustRightInd w:val="0"/>
        <w:spacing w:before="200" w:beforeAutospacing="0" w:after="200" w:afterAutospacing="0"/>
        <w:ind w:left="567"/>
        <w:rPr>
          <w:rFonts w:ascii="Franklin Gothic Book" w:hAnsi="Franklin Gothic Book"/>
          <w:sz w:val="22"/>
          <w:szCs w:val="22"/>
        </w:rPr>
      </w:pPr>
      <w:r w:rsidRPr="002676DA">
        <w:rPr>
          <w:rFonts w:ascii="Franklin Gothic Book" w:hAnsi="Franklin Gothic Book"/>
          <w:sz w:val="22"/>
          <w:szCs w:val="22"/>
        </w:rPr>
        <w:t xml:space="preserve">Those costs </w:t>
      </w:r>
      <w:r w:rsidR="00840B59" w:rsidRPr="002676DA">
        <w:rPr>
          <w:rFonts w:ascii="Franklin Gothic Book" w:hAnsi="Franklin Gothic Book"/>
          <w:sz w:val="22"/>
          <w:szCs w:val="22"/>
        </w:rPr>
        <w:t xml:space="preserve">include </w:t>
      </w:r>
      <w:r w:rsidR="00171637" w:rsidRPr="002676DA">
        <w:rPr>
          <w:rFonts w:ascii="Franklin Gothic Book" w:hAnsi="Franklin Gothic Book"/>
          <w:sz w:val="22"/>
          <w:szCs w:val="22"/>
        </w:rPr>
        <w:t>actual salaries plus social security contributions and other statutory costs included in the remuneration</w:t>
      </w:r>
      <w:r w:rsidR="00EC7B2F" w:rsidRPr="002676DA">
        <w:rPr>
          <w:rFonts w:ascii="Franklin Gothic Book" w:hAnsi="Franklin Gothic Book"/>
          <w:sz w:val="22"/>
          <w:szCs w:val="22"/>
        </w:rPr>
        <w:t>. They</w:t>
      </w:r>
      <w:r w:rsidR="00171637" w:rsidRPr="002676DA">
        <w:rPr>
          <w:rFonts w:ascii="Franklin Gothic Book" w:hAnsi="Franklin Gothic Book"/>
          <w:sz w:val="22"/>
          <w:szCs w:val="22"/>
        </w:rPr>
        <w:t xml:space="preserve"> may also </w:t>
      </w:r>
      <w:r w:rsidR="00840B59" w:rsidRPr="002676DA">
        <w:rPr>
          <w:rFonts w:ascii="Franklin Gothic Book" w:hAnsi="Franklin Gothic Book"/>
          <w:sz w:val="22"/>
          <w:szCs w:val="22"/>
        </w:rPr>
        <w:t>comprise</w:t>
      </w:r>
      <w:r w:rsidR="00171637" w:rsidRPr="002676DA">
        <w:rPr>
          <w:rFonts w:ascii="Franklin Gothic Book" w:hAnsi="Franklin Gothic Book"/>
          <w:sz w:val="22"/>
          <w:szCs w:val="22"/>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r w:rsidR="00F30995" w:rsidRPr="002676DA">
        <w:rPr>
          <w:rFonts w:ascii="Franklin Gothic Book" w:hAnsi="Franklin Gothic Book"/>
          <w:sz w:val="22"/>
          <w:szCs w:val="22"/>
        </w:rPr>
        <w:t>.</w:t>
      </w:r>
    </w:p>
    <w:p w14:paraId="6932015C" w14:textId="77777777" w:rsidR="00171637" w:rsidRPr="002676DA" w:rsidRDefault="00171637" w:rsidP="00914A27">
      <w:pPr>
        <w:autoSpaceDE w:val="0"/>
        <w:autoSpaceDN w:val="0"/>
        <w:adjustRightInd w:val="0"/>
        <w:spacing w:before="200" w:beforeAutospacing="0" w:after="200" w:afterAutospacing="0"/>
        <w:ind w:left="567"/>
        <w:rPr>
          <w:rFonts w:ascii="Franklin Gothic Book" w:hAnsi="Franklin Gothic Book"/>
          <w:sz w:val="22"/>
          <w:szCs w:val="22"/>
        </w:rPr>
      </w:pPr>
      <w:r w:rsidRPr="002676DA">
        <w:rPr>
          <w:rFonts w:ascii="Franklin Gothic Book" w:hAnsi="Franklin Gothic Book"/>
          <w:sz w:val="22"/>
          <w:szCs w:val="22"/>
        </w:rPr>
        <w:t xml:space="preserve">The costs of natural persons working under a contract with the beneficiary other than an employment contract </w:t>
      </w:r>
      <w:r w:rsidR="00730A3C" w:rsidRPr="002676DA">
        <w:rPr>
          <w:rFonts w:ascii="Franklin Gothic Book" w:hAnsi="Franklin Gothic Book"/>
          <w:sz w:val="22"/>
          <w:szCs w:val="22"/>
        </w:rPr>
        <w:t xml:space="preserve">or seconded to the beneficiary by a third party against payment </w:t>
      </w:r>
      <w:r w:rsidRPr="002676DA">
        <w:rPr>
          <w:rFonts w:ascii="Franklin Gothic Book" w:hAnsi="Franklin Gothic Book"/>
          <w:sz w:val="22"/>
          <w:szCs w:val="22"/>
        </w:rPr>
        <w:t xml:space="preserve">may be assimilated to such costs of </w:t>
      </w:r>
      <w:r w:rsidR="00A423C8" w:rsidRPr="002676DA">
        <w:rPr>
          <w:rFonts w:ascii="Franklin Gothic Book" w:hAnsi="Franklin Gothic Book"/>
          <w:sz w:val="22"/>
          <w:szCs w:val="22"/>
        </w:rPr>
        <w:t>personnel</w:t>
      </w:r>
      <w:r w:rsidRPr="002676DA">
        <w:rPr>
          <w:rFonts w:ascii="Franklin Gothic Book" w:hAnsi="Franklin Gothic Book"/>
          <w:sz w:val="22"/>
          <w:szCs w:val="22"/>
        </w:rPr>
        <w:t>, provided that the following conditions are fulfilled:</w:t>
      </w:r>
    </w:p>
    <w:p w14:paraId="3E6B19BD" w14:textId="77777777" w:rsidR="00171637" w:rsidRPr="002676DA" w:rsidRDefault="00171637"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(i)</w:t>
      </w:r>
      <w:r w:rsidRPr="002676DA">
        <w:rPr>
          <w:rFonts w:ascii="Franklin Gothic Book" w:hAnsi="Franklin Gothic Book"/>
          <w:sz w:val="22"/>
          <w:szCs w:val="22"/>
        </w:rPr>
        <w:tab/>
        <w:t>the natural person works under the instructions of the beneficiary and, unless otherwise agreed with the beneficiary, in the premises of the beneficiary;</w:t>
      </w:r>
    </w:p>
    <w:p w14:paraId="2DC7300B" w14:textId="77777777" w:rsidR="00171637" w:rsidRPr="002676DA" w:rsidRDefault="00171637"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(ii)</w:t>
      </w:r>
      <w:r w:rsidRPr="002676DA">
        <w:rPr>
          <w:rFonts w:ascii="Franklin Gothic Book" w:hAnsi="Franklin Gothic Book"/>
          <w:sz w:val="22"/>
          <w:szCs w:val="22"/>
        </w:rPr>
        <w:tab/>
        <w:t>the result of the work belongs to the beneficiary</w:t>
      </w:r>
      <w:r w:rsidR="00B41201" w:rsidRPr="002676DA">
        <w:rPr>
          <w:rFonts w:ascii="Franklin Gothic Book" w:hAnsi="Franklin Gothic Book"/>
          <w:sz w:val="22"/>
          <w:szCs w:val="22"/>
        </w:rPr>
        <w:t>;</w:t>
      </w:r>
      <w:r w:rsidR="00A161B4" w:rsidRPr="002676DA">
        <w:rPr>
          <w:rFonts w:ascii="Franklin Gothic Book" w:hAnsi="Franklin Gothic Book"/>
          <w:sz w:val="22"/>
          <w:szCs w:val="22"/>
        </w:rPr>
        <w:t xml:space="preserve"> and</w:t>
      </w:r>
    </w:p>
    <w:p w14:paraId="4D8ADB4E" w14:textId="77777777" w:rsidR="00171637" w:rsidRPr="002676DA" w:rsidRDefault="00171637"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 xml:space="preserve">(iii) </w:t>
      </w:r>
      <w:r w:rsidRPr="002676DA">
        <w:rPr>
          <w:rFonts w:ascii="Franklin Gothic Book" w:hAnsi="Franklin Gothic Book"/>
          <w:sz w:val="22"/>
          <w:szCs w:val="22"/>
        </w:rPr>
        <w:tab/>
        <w:t>the costs are not significantly different from the costs of staff performing similar tasks under an employment contract with the beneficiary</w:t>
      </w:r>
      <w:r w:rsidR="00056C97" w:rsidRPr="002676DA">
        <w:rPr>
          <w:rFonts w:ascii="Franklin Gothic Book" w:hAnsi="Franklin Gothic Book"/>
          <w:sz w:val="22"/>
          <w:szCs w:val="22"/>
        </w:rPr>
        <w:t>;</w:t>
      </w:r>
      <w:r w:rsidRPr="002676DA">
        <w:rPr>
          <w:rFonts w:ascii="Franklin Gothic Book" w:hAnsi="Franklin Gothic Book"/>
          <w:sz w:val="22"/>
          <w:szCs w:val="22"/>
        </w:rPr>
        <w:t xml:space="preserve"> </w:t>
      </w:r>
    </w:p>
    <w:p w14:paraId="630C19D9" w14:textId="77777777" w:rsidR="00171637" w:rsidRPr="002676DA" w:rsidRDefault="00171637" w:rsidP="00914A27">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(b)</w:t>
      </w:r>
      <w:r w:rsidRPr="002676DA">
        <w:rPr>
          <w:rFonts w:ascii="Franklin Gothic Book" w:hAnsi="Franklin Gothic Book"/>
          <w:sz w:val="22"/>
          <w:szCs w:val="22"/>
        </w:rPr>
        <w:tab/>
        <w:t>costs of travel and related subsistence allowances, provided that these costs are in line with the beneficiary</w:t>
      </w:r>
      <w:r w:rsidR="004D53E5" w:rsidRPr="002676DA">
        <w:rPr>
          <w:rFonts w:ascii="Franklin Gothic Book" w:hAnsi="Franklin Gothic Book"/>
          <w:sz w:val="22"/>
          <w:szCs w:val="22"/>
        </w:rPr>
        <w:t>’</w:t>
      </w:r>
      <w:r w:rsidRPr="002676DA">
        <w:rPr>
          <w:rFonts w:ascii="Franklin Gothic Book" w:hAnsi="Franklin Gothic Book"/>
          <w:sz w:val="22"/>
          <w:szCs w:val="22"/>
        </w:rPr>
        <w:t>s usual practices on travel;</w:t>
      </w:r>
    </w:p>
    <w:p w14:paraId="624883DB" w14:textId="77777777" w:rsidR="00A51DEC"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lastRenderedPageBreak/>
        <w:t>(c)</w:t>
      </w:r>
      <w:r w:rsidRPr="002676DA">
        <w:rPr>
          <w:rFonts w:ascii="Franklin Gothic Book" w:hAnsi="Franklin Gothic Book"/>
          <w:sz w:val="22"/>
          <w:szCs w:val="22"/>
        </w:rPr>
        <w:tab/>
        <w:t>the depreciation costs of equipment or other assets (new or second-hand) as recorded in the accounting statements of the beneficiary, provided that the asset</w:t>
      </w:r>
      <w:r w:rsidR="00A51DEC" w:rsidRPr="002676DA">
        <w:rPr>
          <w:rFonts w:ascii="Franklin Gothic Book" w:hAnsi="Franklin Gothic Book"/>
          <w:sz w:val="22"/>
          <w:szCs w:val="22"/>
        </w:rPr>
        <w:t>:</w:t>
      </w:r>
    </w:p>
    <w:p w14:paraId="12F7433A" w14:textId="77777777" w:rsidR="00A51DEC" w:rsidRPr="002676DA" w:rsidRDefault="00A51DEC"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 xml:space="preserve">(i) </w:t>
      </w:r>
      <w:r w:rsidR="00762C5C" w:rsidRPr="002676DA">
        <w:rPr>
          <w:rFonts w:ascii="Franklin Gothic Book" w:hAnsi="Franklin Gothic Book"/>
          <w:sz w:val="22"/>
          <w:szCs w:val="22"/>
        </w:rPr>
        <w:t xml:space="preserve"> </w:t>
      </w:r>
      <w:r w:rsidR="00914A27" w:rsidRPr="002676DA">
        <w:rPr>
          <w:rFonts w:ascii="Franklin Gothic Book" w:hAnsi="Franklin Gothic Book"/>
          <w:sz w:val="22"/>
          <w:szCs w:val="22"/>
        </w:rPr>
        <w:tab/>
      </w:r>
      <w:r w:rsidR="003A7FC4" w:rsidRPr="002676DA">
        <w:rPr>
          <w:rFonts w:ascii="Franklin Gothic Book" w:hAnsi="Franklin Gothic Book"/>
          <w:sz w:val="22"/>
          <w:szCs w:val="22"/>
        </w:rPr>
        <w:t>is written off in accordance with the international accounting standards and the usual accounting practices of the beneficiary</w:t>
      </w:r>
      <w:r w:rsidR="00F30995" w:rsidRPr="002676DA">
        <w:rPr>
          <w:rFonts w:ascii="Franklin Gothic Book" w:hAnsi="Franklin Gothic Book"/>
          <w:sz w:val="22"/>
          <w:szCs w:val="22"/>
        </w:rPr>
        <w:t>,</w:t>
      </w:r>
      <w:r w:rsidR="003A7FC4" w:rsidRPr="002676DA">
        <w:rPr>
          <w:rFonts w:ascii="Franklin Gothic Book" w:hAnsi="Franklin Gothic Book"/>
          <w:sz w:val="22"/>
          <w:szCs w:val="22"/>
        </w:rPr>
        <w:t xml:space="preserve"> </w:t>
      </w:r>
      <w:r w:rsidR="00171637" w:rsidRPr="002676DA">
        <w:rPr>
          <w:rFonts w:ascii="Franklin Gothic Book" w:hAnsi="Franklin Gothic Book"/>
          <w:sz w:val="22"/>
          <w:szCs w:val="22"/>
        </w:rPr>
        <w:t xml:space="preserve">and </w:t>
      </w:r>
    </w:p>
    <w:p w14:paraId="32DAB34E" w14:textId="77777777" w:rsidR="00A51DEC" w:rsidRPr="002676DA" w:rsidRDefault="00A51DEC"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 xml:space="preserve">(ii) </w:t>
      </w:r>
      <w:r w:rsidR="00914A27" w:rsidRPr="002676DA">
        <w:rPr>
          <w:rFonts w:ascii="Franklin Gothic Book" w:hAnsi="Franklin Gothic Book"/>
          <w:sz w:val="22"/>
          <w:szCs w:val="22"/>
        </w:rPr>
        <w:tab/>
      </w:r>
      <w:r w:rsidR="003A7FC4" w:rsidRPr="002676DA">
        <w:rPr>
          <w:rFonts w:ascii="Franklin Gothic Book" w:hAnsi="Franklin Gothic Book"/>
          <w:sz w:val="22"/>
          <w:szCs w:val="22"/>
        </w:rPr>
        <w:t>has been purchased in accordance with Article II.1</w:t>
      </w:r>
      <w:r w:rsidR="00C27CF4">
        <w:rPr>
          <w:rFonts w:ascii="Franklin Gothic Book" w:hAnsi="Franklin Gothic Book"/>
          <w:sz w:val="22"/>
          <w:szCs w:val="22"/>
        </w:rPr>
        <w:t>1</w:t>
      </w:r>
      <w:r w:rsidR="003A7FC4" w:rsidRPr="002676DA">
        <w:rPr>
          <w:rFonts w:ascii="Franklin Gothic Book" w:hAnsi="Franklin Gothic Book"/>
          <w:sz w:val="22"/>
          <w:szCs w:val="22"/>
        </w:rPr>
        <w:t>.1 if the purchase occurred within the implementation period</w:t>
      </w:r>
      <w:r w:rsidR="003B1F7B" w:rsidRPr="002676DA">
        <w:rPr>
          <w:rFonts w:ascii="Franklin Gothic Book" w:hAnsi="Franklin Gothic Book"/>
          <w:sz w:val="22"/>
          <w:szCs w:val="22"/>
        </w:rPr>
        <w:t>;</w:t>
      </w:r>
    </w:p>
    <w:p w14:paraId="0B1D89C3" w14:textId="77777777" w:rsidR="00171637" w:rsidRPr="002676DA" w:rsidRDefault="00A51DEC" w:rsidP="00914A27">
      <w:pPr>
        <w:autoSpaceDE w:val="0"/>
        <w:autoSpaceDN w:val="0"/>
        <w:adjustRightInd w:val="0"/>
        <w:spacing w:before="200" w:beforeAutospacing="0" w:after="200" w:afterAutospacing="0"/>
        <w:ind w:left="567"/>
        <w:rPr>
          <w:rFonts w:ascii="Franklin Gothic Book" w:hAnsi="Franklin Gothic Book"/>
          <w:sz w:val="22"/>
          <w:szCs w:val="22"/>
        </w:rPr>
      </w:pPr>
      <w:r w:rsidRPr="002676DA">
        <w:rPr>
          <w:rFonts w:ascii="Franklin Gothic Book" w:hAnsi="Franklin Gothic Book"/>
          <w:sz w:val="22"/>
          <w:szCs w:val="22"/>
        </w:rPr>
        <w:t>T</w:t>
      </w:r>
      <w:r w:rsidR="00171637" w:rsidRPr="002676DA">
        <w:rPr>
          <w:rFonts w:ascii="Franklin Gothic Book" w:hAnsi="Franklin Gothic Book"/>
          <w:sz w:val="22"/>
          <w:szCs w:val="22"/>
        </w:rPr>
        <w:t>he costs of rental or lease of equipment or other assets are also eligible, provided that these costs</w:t>
      </w:r>
      <w:r w:rsidR="00021F41" w:rsidRPr="002676DA">
        <w:rPr>
          <w:rFonts w:ascii="Franklin Gothic Book" w:hAnsi="Franklin Gothic Book"/>
          <w:sz w:val="22"/>
          <w:szCs w:val="22"/>
        </w:rPr>
        <w:t xml:space="preserve"> </w:t>
      </w:r>
      <w:r w:rsidR="00171637" w:rsidRPr="002676DA">
        <w:rPr>
          <w:rFonts w:ascii="Franklin Gothic Book" w:hAnsi="Franklin Gothic Book"/>
          <w:sz w:val="22"/>
          <w:szCs w:val="22"/>
        </w:rPr>
        <w:t>do not exceed the depreciation costs of similar equipment or assets and are exclusive of any finance fee</w:t>
      </w:r>
      <w:r w:rsidR="00F30995" w:rsidRPr="002676DA">
        <w:rPr>
          <w:rFonts w:ascii="Franklin Gothic Book" w:hAnsi="Franklin Gothic Book"/>
          <w:sz w:val="22"/>
          <w:szCs w:val="22"/>
        </w:rPr>
        <w:t>.</w:t>
      </w:r>
    </w:p>
    <w:p w14:paraId="073AA9D4" w14:textId="77777777" w:rsidR="00171637" w:rsidRPr="002676DA" w:rsidRDefault="00171637" w:rsidP="00914A27">
      <w:pPr>
        <w:autoSpaceDE w:val="0"/>
        <w:autoSpaceDN w:val="0"/>
        <w:adjustRightInd w:val="0"/>
        <w:spacing w:before="200" w:beforeAutospacing="0" w:after="200" w:afterAutospacing="0"/>
        <w:ind w:left="567"/>
        <w:rPr>
          <w:rFonts w:ascii="Franklin Gothic Book" w:hAnsi="Franklin Gothic Book"/>
          <w:sz w:val="22"/>
          <w:szCs w:val="22"/>
        </w:rPr>
      </w:pPr>
      <w:r w:rsidRPr="002676DA">
        <w:rPr>
          <w:rFonts w:ascii="Franklin Gothic Book" w:hAnsi="Franklin Gothic Book"/>
          <w:sz w:val="22"/>
          <w:szCs w:val="22"/>
        </w:rPr>
        <w:t>Only the portion of the equipment</w:t>
      </w:r>
      <w:r w:rsidR="004D53E5" w:rsidRPr="002676DA">
        <w:rPr>
          <w:rFonts w:ascii="Franklin Gothic Book" w:hAnsi="Franklin Gothic Book"/>
          <w:sz w:val="22"/>
          <w:szCs w:val="22"/>
        </w:rPr>
        <w:t>’</w:t>
      </w:r>
      <w:r w:rsidRPr="002676DA">
        <w:rPr>
          <w:rFonts w:ascii="Franklin Gothic Book" w:hAnsi="Franklin Gothic Book"/>
          <w:sz w:val="22"/>
          <w:szCs w:val="22"/>
        </w:rPr>
        <w:t xml:space="preserve">s depreciation, rental or lease costs corresponding to the </w:t>
      </w:r>
      <w:r w:rsidR="00E71B03" w:rsidRPr="002676DA">
        <w:rPr>
          <w:rFonts w:ascii="Franklin Gothic Book" w:hAnsi="Franklin Gothic Book"/>
          <w:sz w:val="22"/>
          <w:szCs w:val="22"/>
        </w:rPr>
        <w:t xml:space="preserve">implementation </w:t>
      </w:r>
      <w:r w:rsidR="000334E9" w:rsidRPr="002676DA">
        <w:rPr>
          <w:rFonts w:ascii="Franklin Gothic Book" w:hAnsi="Franklin Gothic Book"/>
          <w:sz w:val="22"/>
          <w:szCs w:val="22"/>
        </w:rPr>
        <w:t>period</w:t>
      </w:r>
      <w:r w:rsidRPr="002676DA">
        <w:rPr>
          <w:rFonts w:ascii="Franklin Gothic Book" w:hAnsi="Franklin Gothic Book"/>
          <w:sz w:val="22"/>
          <w:szCs w:val="22"/>
        </w:rPr>
        <w:t xml:space="preserve"> and the rate of actual use for the purposes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may be taken into account. By way of exception, the </w:t>
      </w:r>
      <w:r w:rsidR="00952E98" w:rsidRPr="002676DA">
        <w:rPr>
          <w:rFonts w:ascii="Franklin Gothic Book" w:hAnsi="Franklin Gothic Book"/>
          <w:sz w:val="22"/>
          <w:szCs w:val="22"/>
        </w:rPr>
        <w:t>Special Conditions</w:t>
      </w:r>
      <w:r w:rsidRPr="002676DA">
        <w:rPr>
          <w:rFonts w:ascii="Franklin Gothic Book" w:hAnsi="Franklin Gothic Book"/>
          <w:sz w:val="22"/>
          <w:szCs w:val="22"/>
        </w:rPr>
        <w:t xml:space="preserve"> may provide for the eligibility of the </w:t>
      </w:r>
      <w:r w:rsidR="00A423C8" w:rsidRPr="002676DA">
        <w:rPr>
          <w:rFonts w:ascii="Franklin Gothic Book" w:hAnsi="Franklin Gothic Book"/>
          <w:sz w:val="22"/>
          <w:szCs w:val="22"/>
        </w:rPr>
        <w:t xml:space="preserve">full </w:t>
      </w:r>
      <w:r w:rsidRPr="002676DA">
        <w:rPr>
          <w:rFonts w:ascii="Franklin Gothic Book" w:hAnsi="Franklin Gothic Book"/>
          <w:sz w:val="22"/>
          <w:szCs w:val="22"/>
        </w:rPr>
        <w:t xml:space="preserve">cost </w:t>
      </w:r>
      <w:r w:rsidR="00A161B4" w:rsidRPr="002676DA">
        <w:rPr>
          <w:rFonts w:ascii="Franklin Gothic Book" w:hAnsi="Franklin Gothic Book"/>
          <w:sz w:val="22"/>
          <w:szCs w:val="22"/>
        </w:rPr>
        <w:t xml:space="preserve">of </w:t>
      </w:r>
      <w:r w:rsidR="00A423C8" w:rsidRPr="002676DA">
        <w:rPr>
          <w:rFonts w:ascii="Franklin Gothic Book" w:hAnsi="Franklin Gothic Book"/>
          <w:sz w:val="22"/>
          <w:szCs w:val="22"/>
        </w:rPr>
        <w:t xml:space="preserve">purchase </w:t>
      </w:r>
      <w:r w:rsidRPr="002676DA">
        <w:rPr>
          <w:rFonts w:ascii="Franklin Gothic Book" w:hAnsi="Franklin Gothic Book"/>
          <w:sz w:val="22"/>
          <w:szCs w:val="22"/>
        </w:rPr>
        <w:t xml:space="preserve">of equipment, where justified by the nature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and the context of the use of </w:t>
      </w:r>
      <w:r w:rsidR="00A161B4" w:rsidRPr="002676DA">
        <w:rPr>
          <w:rFonts w:ascii="Franklin Gothic Book" w:hAnsi="Franklin Gothic Book"/>
          <w:sz w:val="22"/>
          <w:szCs w:val="22"/>
        </w:rPr>
        <w:t xml:space="preserve">the </w:t>
      </w:r>
      <w:r w:rsidRPr="002676DA">
        <w:rPr>
          <w:rFonts w:ascii="Franklin Gothic Book" w:hAnsi="Franklin Gothic Book"/>
          <w:sz w:val="22"/>
          <w:szCs w:val="22"/>
        </w:rPr>
        <w:t>equipment or assets</w:t>
      </w:r>
      <w:r w:rsidR="00F30995" w:rsidRPr="002676DA">
        <w:rPr>
          <w:rFonts w:ascii="Franklin Gothic Book" w:hAnsi="Franklin Gothic Book"/>
          <w:sz w:val="22"/>
          <w:szCs w:val="22"/>
        </w:rPr>
        <w:t>.</w:t>
      </w:r>
    </w:p>
    <w:p w14:paraId="7091CF07" w14:textId="77777777" w:rsidR="006172B2"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(d)</w:t>
      </w:r>
      <w:r w:rsidRPr="002676DA">
        <w:rPr>
          <w:rFonts w:ascii="Franklin Gothic Book" w:hAnsi="Franklin Gothic Book"/>
          <w:sz w:val="22"/>
          <w:szCs w:val="22"/>
        </w:rPr>
        <w:tab/>
        <w:t>costs of consumables and supplies, provided that</w:t>
      </w:r>
      <w:r w:rsidR="00EB7F91" w:rsidRPr="002676DA">
        <w:rPr>
          <w:rFonts w:ascii="Franklin Gothic Book" w:hAnsi="Franklin Gothic Book"/>
          <w:sz w:val="22"/>
          <w:szCs w:val="22"/>
        </w:rPr>
        <w:t xml:space="preserve"> they</w:t>
      </w:r>
      <w:r w:rsidR="006172B2" w:rsidRPr="002676DA">
        <w:rPr>
          <w:rFonts w:ascii="Franklin Gothic Book" w:hAnsi="Franklin Gothic Book"/>
          <w:sz w:val="22"/>
          <w:szCs w:val="22"/>
        </w:rPr>
        <w:t xml:space="preserve">: </w:t>
      </w:r>
    </w:p>
    <w:p w14:paraId="24C03568" w14:textId="77777777" w:rsidR="006172B2" w:rsidRPr="002676DA" w:rsidRDefault="006172B2"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 xml:space="preserve">(i) </w:t>
      </w:r>
      <w:r w:rsidR="00171637" w:rsidRPr="002676DA">
        <w:rPr>
          <w:rFonts w:ascii="Franklin Gothic Book" w:hAnsi="Franklin Gothic Book"/>
          <w:sz w:val="22"/>
          <w:szCs w:val="22"/>
        </w:rPr>
        <w:t xml:space="preserve"> are purchased in accordance with Article II.</w:t>
      </w:r>
      <w:r w:rsidR="00A41370" w:rsidRPr="002676DA">
        <w:rPr>
          <w:rFonts w:ascii="Franklin Gothic Book" w:hAnsi="Franklin Gothic Book"/>
          <w:sz w:val="22"/>
          <w:szCs w:val="22"/>
        </w:rPr>
        <w:t>1</w:t>
      </w:r>
      <w:r w:rsidR="00C27CF4">
        <w:rPr>
          <w:rFonts w:ascii="Franklin Gothic Book" w:hAnsi="Franklin Gothic Book"/>
          <w:sz w:val="22"/>
          <w:szCs w:val="22"/>
        </w:rPr>
        <w:t>1</w:t>
      </w:r>
      <w:r w:rsidR="00DC5566" w:rsidRPr="002676DA">
        <w:rPr>
          <w:rFonts w:ascii="Franklin Gothic Book" w:hAnsi="Franklin Gothic Book"/>
          <w:sz w:val="22"/>
          <w:szCs w:val="22"/>
        </w:rPr>
        <w:t>.1</w:t>
      </w:r>
      <w:r w:rsidR="00F30995" w:rsidRPr="002676DA">
        <w:rPr>
          <w:rFonts w:ascii="Franklin Gothic Book" w:hAnsi="Franklin Gothic Book"/>
          <w:sz w:val="22"/>
          <w:szCs w:val="22"/>
        </w:rPr>
        <w:t>,</w:t>
      </w:r>
      <w:r w:rsidR="00171637" w:rsidRPr="002676DA">
        <w:rPr>
          <w:rFonts w:ascii="Franklin Gothic Book" w:hAnsi="Franklin Gothic Book"/>
          <w:sz w:val="22"/>
          <w:szCs w:val="22"/>
        </w:rPr>
        <w:t xml:space="preserve"> and</w:t>
      </w:r>
    </w:p>
    <w:p w14:paraId="7CCDA5FA" w14:textId="77777777" w:rsidR="00171637" w:rsidRPr="002676DA" w:rsidRDefault="006172B2" w:rsidP="00914A27">
      <w:pPr>
        <w:autoSpaceDE w:val="0"/>
        <w:autoSpaceDN w:val="0"/>
        <w:adjustRightInd w:val="0"/>
        <w:spacing w:before="120" w:beforeAutospacing="0" w:after="120" w:afterAutospacing="0"/>
        <w:ind w:left="992" w:hanging="425"/>
        <w:rPr>
          <w:rFonts w:ascii="Franklin Gothic Book" w:hAnsi="Franklin Gothic Book"/>
          <w:sz w:val="22"/>
          <w:szCs w:val="22"/>
        </w:rPr>
      </w:pPr>
      <w:r w:rsidRPr="002676DA">
        <w:rPr>
          <w:rFonts w:ascii="Franklin Gothic Book" w:hAnsi="Franklin Gothic Book"/>
          <w:sz w:val="22"/>
          <w:szCs w:val="22"/>
        </w:rPr>
        <w:t>(ii)</w:t>
      </w:r>
      <w:r w:rsidR="00171637" w:rsidRPr="002676DA">
        <w:rPr>
          <w:rFonts w:ascii="Franklin Gothic Book" w:hAnsi="Franklin Gothic Book"/>
          <w:sz w:val="22"/>
          <w:szCs w:val="22"/>
        </w:rPr>
        <w:t xml:space="preserve"> are directly assigned to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71637" w:rsidRPr="002676DA">
        <w:rPr>
          <w:rFonts w:ascii="Franklin Gothic Book" w:hAnsi="Franklin Gothic Book"/>
          <w:sz w:val="22"/>
          <w:szCs w:val="22"/>
        </w:rPr>
        <w:t>;</w:t>
      </w:r>
    </w:p>
    <w:p w14:paraId="786567CB" w14:textId="77777777" w:rsidR="00171637"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(e)</w:t>
      </w:r>
      <w:r w:rsidRPr="002676DA">
        <w:rPr>
          <w:rFonts w:ascii="Franklin Gothic Book" w:hAnsi="Franklin Gothic Book"/>
          <w:sz w:val="22"/>
          <w:szCs w:val="22"/>
        </w:rPr>
        <w:tab/>
        <w:t xml:space="preserve">costs arising directly from requirements imposed by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(dissemination of information, specific evaluation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audits, translations, reproduction), including the costs of requested financial guarantees, provided that the corresponding services are purchased in accordance </w:t>
      </w:r>
      <w:r w:rsidR="00E27D37" w:rsidRPr="002676DA">
        <w:rPr>
          <w:rFonts w:ascii="Franklin Gothic Book" w:hAnsi="Franklin Gothic Book"/>
          <w:sz w:val="22"/>
          <w:szCs w:val="22"/>
        </w:rPr>
        <w:t xml:space="preserve">with </w:t>
      </w:r>
      <w:r w:rsidRPr="002676DA">
        <w:rPr>
          <w:rFonts w:ascii="Franklin Gothic Book" w:hAnsi="Franklin Gothic Book"/>
          <w:sz w:val="22"/>
          <w:szCs w:val="22"/>
        </w:rPr>
        <w:t>Article II.</w:t>
      </w:r>
      <w:r w:rsidR="00A41370" w:rsidRPr="002676DA">
        <w:rPr>
          <w:rFonts w:ascii="Franklin Gothic Book" w:hAnsi="Franklin Gothic Book"/>
          <w:sz w:val="22"/>
          <w:szCs w:val="22"/>
        </w:rPr>
        <w:t>1</w:t>
      </w:r>
      <w:r w:rsidR="00C27CF4">
        <w:rPr>
          <w:rFonts w:ascii="Franklin Gothic Book" w:hAnsi="Franklin Gothic Book"/>
          <w:sz w:val="22"/>
          <w:szCs w:val="22"/>
        </w:rPr>
        <w:t>1</w:t>
      </w:r>
      <w:r w:rsidR="0086746B" w:rsidRPr="002676DA">
        <w:rPr>
          <w:rFonts w:ascii="Franklin Gothic Book" w:hAnsi="Franklin Gothic Book"/>
          <w:sz w:val="22"/>
          <w:szCs w:val="22"/>
        </w:rPr>
        <w:t>.1</w:t>
      </w:r>
      <w:r w:rsidRPr="002676DA">
        <w:rPr>
          <w:rFonts w:ascii="Franklin Gothic Book" w:hAnsi="Franklin Gothic Book"/>
          <w:sz w:val="22"/>
          <w:szCs w:val="22"/>
        </w:rPr>
        <w:t>;</w:t>
      </w:r>
    </w:p>
    <w:p w14:paraId="654BE03D" w14:textId="77777777" w:rsidR="00171637"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(f)</w:t>
      </w:r>
      <w:r w:rsidRPr="002676DA">
        <w:rPr>
          <w:rFonts w:ascii="Franklin Gothic Book" w:hAnsi="Franklin Gothic Book"/>
          <w:sz w:val="22"/>
          <w:szCs w:val="22"/>
        </w:rPr>
        <w:tab/>
        <w:t xml:space="preserve">costs entailed by subcontracts </w:t>
      </w:r>
      <w:r w:rsidR="00651240" w:rsidRPr="002676DA">
        <w:rPr>
          <w:rFonts w:ascii="Franklin Gothic Book" w:hAnsi="Franklin Gothic Book"/>
          <w:sz w:val="22"/>
          <w:szCs w:val="22"/>
        </w:rPr>
        <w:t>within the meaning of Article II.1</w:t>
      </w:r>
      <w:r w:rsidR="00C27CF4">
        <w:rPr>
          <w:rFonts w:ascii="Franklin Gothic Book" w:hAnsi="Franklin Gothic Book"/>
          <w:sz w:val="22"/>
          <w:szCs w:val="22"/>
        </w:rPr>
        <w:t>2</w:t>
      </w:r>
      <w:r w:rsidRPr="002676DA">
        <w:rPr>
          <w:rFonts w:ascii="Franklin Gothic Book" w:hAnsi="Franklin Gothic Book"/>
          <w:sz w:val="22"/>
          <w:szCs w:val="22"/>
        </w:rPr>
        <w:t xml:space="preserve">, provided that the conditions laid down in </w:t>
      </w:r>
      <w:r w:rsidR="00B229FC" w:rsidRPr="002676DA">
        <w:rPr>
          <w:rFonts w:ascii="Franklin Gothic Book" w:hAnsi="Franklin Gothic Book"/>
          <w:sz w:val="22"/>
          <w:szCs w:val="22"/>
        </w:rPr>
        <w:t>Article II.1</w:t>
      </w:r>
      <w:r w:rsidR="00C27CF4">
        <w:rPr>
          <w:rFonts w:ascii="Franklin Gothic Book" w:hAnsi="Franklin Gothic Book"/>
          <w:sz w:val="22"/>
          <w:szCs w:val="22"/>
        </w:rPr>
        <w:t>3</w:t>
      </w:r>
      <w:r w:rsidR="00AA7531" w:rsidRPr="002676DA">
        <w:rPr>
          <w:rFonts w:ascii="Franklin Gothic Book" w:hAnsi="Franklin Gothic Book"/>
          <w:sz w:val="22"/>
          <w:szCs w:val="22"/>
        </w:rPr>
        <w:t>.</w:t>
      </w:r>
      <w:r w:rsidR="00472321" w:rsidRPr="002676DA">
        <w:rPr>
          <w:rFonts w:ascii="Franklin Gothic Book" w:hAnsi="Franklin Gothic Book"/>
          <w:sz w:val="22"/>
          <w:szCs w:val="22"/>
        </w:rPr>
        <w:t>1</w:t>
      </w:r>
      <w:r w:rsidR="00AA7531" w:rsidRPr="002676DA">
        <w:rPr>
          <w:rFonts w:ascii="Franklin Gothic Book" w:hAnsi="Franklin Gothic Book"/>
          <w:sz w:val="22"/>
          <w:szCs w:val="22"/>
        </w:rPr>
        <w:t xml:space="preserve"> </w:t>
      </w:r>
      <w:r w:rsidR="00C91E26" w:rsidRPr="002676DA">
        <w:rPr>
          <w:rFonts w:ascii="Franklin Gothic Book" w:hAnsi="Franklin Gothic Book"/>
          <w:sz w:val="22"/>
          <w:szCs w:val="22"/>
        </w:rPr>
        <w:t xml:space="preserve">(a), </w:t>
      </w:r>
      <w:r w:rsidR="002F6432" w:rsidRPr="002676DA">
        <w:rPr>
          <w:rFonts w:ascii="Franklin Gothic Book" w:hAnsi="Franklin Gothic Book"/>
          <w:sz w:val="22"/>
          <w:szCs w:val="22"/>
        </w:rPr>
        <w:t>(b), (c) and</w:t>
      </w:r>
      <w:r w:rsidR="00C91E26" w:rsidRPr="002676DA">
        <w:rPr>
          <w:rFonts w:ascii="Franklin Gothic Book" w:hAnsi="Franklin Gothic Book"/>
          <w:sz w:val="22"/>
          <w:szCs w:val="22"/>
        </w:rPr>
        <w:t xml:space="preserve"> (d</w:t>
      </w:r>
      <w:r w:rsidR="002F6432" w:rsidRPr="002676DA">
        <w:rPr>
          <w:rFonts w:ascii="Franklin Gothic Book" w:hAnsi="Franklin Gothic Book"/>
          <w:sz w:val="22"/>
          <w:szCs w:val="22"/>
        </w:rPr>
        <w:t>)</w:t>
      </w:r>
      <w:r w:rsidR="00C91E26" w:rsidRPr="002676DA" w:rsidDel="00AA7531">
        <w:rPr>
          <w:rFonts w:ascii="Franklin Gothic Book" w:hAnsi="Franklin Gothic Book"/>
          <w:sz w:val="22"/>
          <w:szCs w:val="22"/>
        </w:rPr>
        <w:t xml:space="preserve"> </w:t>
      </w:r>
      <w:r w:rsidRPr="002676DA">
        <w:rPr>
          <w:rFonts w:ascii="Franklin Gothic Book" w:hAnsi="Franklin Gothic Book"/>
          <w:sz w:val="22"/>
          <w:szCs w:val="22"/>
        </w:rPr>
        <w:t>are met;</w:t>
      </w:r>
      <w:r w:rsidR="00C91E26" w:rsidRPr="002676DA">
        <w:rPr>
          <w:rFonts w:ascii="Franklin Gothic Book" w:hAnsi="Franklin Gothic Book"/>
          <w:sz w:val="22"/>
          <w:szCs w:val="22"/>
        </w:rPr>
        <w:t xml:space="preserve"> </w:t>
      </w:r>
    </w:p>
    <w:p w14:paraId="2AE669FD" w14:textId="77777777" w:rsidR="00171637"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(g)</w:t>
      </w:r>
      <w:r w:rsidRPr="002676DA">
        <w:rPr>
          <w:rFonts w:ascii="Franklin Gothic Book" w:hAnsi="Franklin Gothic Book"/>
          <w:sz w:val="22"/>
          <w:szCs w:val="22"/>
        </w:rPr>
        <w:tab/>
        <w:t xml:space="preserve">costs of financial support to third parties </w:t>
      </w:r>
      <w:r w:rsidR="00651240" w:rsidRPr="002676DA">
        <w:rPr>
          <w:rFonts w:ascii="Franklin Gothic Book" w:hAnsi="Franklin Gothic Book"/>
          <w:sz w:val="22"/>
          <w:szCs w:val="22"/>
        </w:rPr>
        <w:t>within the meaning of Article II.1</w:t>
      </w:r>
      <w:r w:rsidR="00C27CF4">
        <w:rPr>
          <w:rFonts w:ascii="Franklin Gothic Book" w:hAnsi="Franklin Gothic Book"/>
          <w:sz w:val="22"/>
          <w:szCs w:val="22"/>
        </w:rPr>
        <w:t>3</w:t>
      </w:r>
      <w:r w:rsidRPr="002676DA">
        <w:rPr>
          <w:rFonts w:ascii="Franklin Gothic Book" w:hAnsi="Franklin Gothic Book"/>
          <w:sz w:val="22"/>
          <w:szCs w:val="22"/>
        </w:rPr>
        <w:t xml:space="preserve">, provided that the conditions laid down in </w:t>
      </w:r>
      <w:r w:rsidR="00651240" w:rsidRPr="002676DA">
        <w:rPr>
          <w:rFonts w:ascii="Franklin Gothic Book" w:hAnsi="Franklin Gothic Book"/>
          <w:sz w:val="22"/>
          <w:szCs w:val="22"/>
        </w:rPr>
        <w:t xml:space="preserve">that </w:t>
      </w:r>
      <w:r w:rsidRPr="002676DA">
        <w:rPr>
          <w:rFonts w:ascii="Franklin Gothic Book" w:hAnsi="Franklin Gothic Book"/>
          <w:sz w:val="22"/>
          <w:szCs w:val="22"/>
        </w:rPr>
        <w:t>Article are met</w:t>
      </w:r>
      <w:r w:rsidR="007C14B1" w:rsidRPr="002676DA">
        <w:rPr>
          <w:rFonts w:ascii="Franklin Gothic Book" w:hAnsi="Franklin Gothic Book"/>
          <w:sz w:val="22"/>
          <w:szCs w:val="22"/>
        </w:rPr>
        <w:t>;</w:t>
      </w:r>
    </w:p>
    <w:p w14:paraId="647CE2FA" w14:textId="77777777" w:rsidR="00171637" w:rsidRPr="002676DA" w:rsidRDefault="00171637" w:rsidP="00914A27">
      <w:pPr>
        <w:autoSpaceDE w:val="0"/>
        <w:autoSpaceDN w:val="0"/>
        <w:adjustRightInd w:val="0"/>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(h) </w:t>
      </w:r>
      <w:r w:rsidR="007C14B1" w:rsidRPr="002676DA">
        <w:rPr>
          <w:rFonts w:ascii="Franklin Gothic Book" w:hAnsi="Franklin Gothic Book"/>
          <w:sz w:val="22"/>
          <w:szCs w:val="22"/>
        </w:rPr>
        <w:tab/>
      </w:r>
      <w:r w:rsidRPr="002676DA">
        <w:rPr>
          <w:rFonts w:ascii="Franklin Gothic Book" w:hAnsi="Franklin Gothic Book"/>
          <w:sz w:val="22"/>
          <w:szCs w:val="22"/>
        </w:rPr>
        <w:t xml:space="preserve">duties, taxes and charges paid by the beneficiary, notably value added tax (VAT), provided that they are included in eligible </w:t>
      </w:r>
      <w:r w:rsidR="00503DE9" w:rsidRPr="002676DA">
        <w:rPr>
          <w:rFonts w:ascii="Franklin Gothic Book" w:hAnsi="Franklin Gothic Book"/>
          <w:sz w:val="22"/>
          <w:szCs w:val="22"/>
        </w:rPr>
        <w:t>direct costs</w:t>
      </w:r>
      <w:r w:rsidRPr="002676DA">
        <w:rPr>
          <w:rFonts w:ascii="Franklin Gothic Book" w:hAnsi="Franklin Gothic Book"/>
          <w:sz w:val="22"/>
          <w:szCs w:val="22"/>
        </w:rPr>
        <w:t xml:space="preserve">, </w:t>
      </w:r>
      <w:r w:rsidR="000D08F0" w:rsidRPr="002676DA">
        <w:rPr>
          <w:rFonts w:ascii="Franklin Gothic Book" w:hAnsi="Franklin Gothic Book"/>
          <w:sz w:val="22"/>
          <w:szCs w:val="22"/>
        </w:rPr>
        <w:t xml:space="preserve">and </w:t>
      </w:r>
      <w:r w:rsidRPr="002676DA">
        <w:rPr>
          <w:rFonts w:ascii="Franklin Gothic Book" w:hAnsi="Franklin Gothic Book"/>
          <w:sz w:val="22"/>
          <w:szCs w:val="22"/>
        </w:rPr>
        <w:t xml:space="preserve">unless specified otherwise in the </w:t>
      </w:r>
      <w:r w:rsidR="00952E98" w:rsidRPr="002676DA">
        <w:rPr>
          <w:rFonts w:ascii="Franklin Gothic Book" w:hAnsi="Franklin Gothic Book"/>
          <w:sz w:val="22"/>
          <w:szCs w:val="22"/>
        </w:rPr>
        <w:t>Agreement</w:t>
      </w:r>
      <w:r w:rsidRPr="002676DA">
        <w:rPr>
          <w:rFonts w:ascii="Franklin Gothic Book" w:hAnsi="Franklin Gothic Book"/>
          <w:sz w:val="22"/>
          <w:szCs w:val="22"/>
        </w:rPr>
        <w:t>.</w:t>
      </w:r>
    </w:p>
    <w:p w14:paraId="261C8962" w14:textId="77777777" w:rsidR="00171637" w:rsidRPr="002676DA" w:rsidRDefault="00171637" w:rsidP="00914A27">
      <w:pPr>
        <w:pStyle w:val="Heading3"/>
        <w:spacing w:before="200" w:after="200"/>
        <w:rPr>
          <w:rFonts w:ascii="Franklin Gothic Book" w:hAnsi="Franklin Gothic Book"/>
          <w:sz w:val="22"/>
          <w:szCs w:val="22"/>
        </w:rPr>
      </w:pPr>
      <w:bookmarkStart w:id="82" w:name="_Toc442888286"/>
      <w:r w:rsidRPr="002676DA">
        <w:rPr>
          <w:rFonts w:ascii="Franklin Gothic Book" w:hAnsi="Franklin Gothic Book"/>
          <w:sz w:val="22"/>
          <w:szCs w:val="22"/>
        </w:rPr>
        <w:t>II.</w:t>
      </w:r>
      <w:r w:rsidR="00C27CF4">
        <w:rPr>
          <w:rFonts w:ascii="Franklin Gothic Book" w:hAnsi="Franklin Gothic Book"/>
          <w:sz w:val="22"/>
          <w:szCs w:val="22"/>
        </w:rPr>
        <w:t>20</w:t>
      </w:r>
      <w:r w:rsidRPr="002676DA">
        <w:rPr>
          <w:rFonts w:ascii="Franklin Gothic Book" w:hAnsi="Franklin Gothic Book"/>
          <w:sz w:val="22"/>
          <w:szCs w:val="22"/>
        </w:rPr>
        <w:t>.3</w:t>
      </w:r>
      <w:r w:rsidR="00C27CF4">
        <w:rPr>
          <w:rFonts w:ascii="Franklin Gothic Book" w:hAnsi="Franklin Gothic Book"/>
          <w:sz w:val="22"/>
          <w:szCs w:val="22"/>
        </w:rPr>
        <w:t xml:space="preserve"> - </w:t>
      </w:r>
      <w:r w:rsidRPr="002676DA">
        <w:rPr>
          <w:rFonts w:ascii="Franklin Gothic Book" w:hAnsi="Franklin Gothic Book"/>
          <w:sz w:val="22"/>
          <w:szCs w:val="22"/>
        </w:rPr>
        <w:t>Eligible in</w:t>
      </w:r>
      <w:r w:rsidR="00503DE9" w:rsidRPr="002676DA">
        <w:rPr>
          <w:rFonts w:ascii="Franklin Gothic Book" w:hAnsi="Franklin Gothic Book"/>
          <w:sz w:val="22"/>
          <w:szCs w:val="22"/>
        </w:rPr>
        <w:t>direct costs</w:t>
      </w:r>
      <w:bookmarkEnd w:id="82"/>
    </w:p>
    <w:p w14:paraId="2FCF320B" w14:textId="77777777" w:rsidR="00171637" w:rsidRPr="002676DA" w:rsidRDefault="00171637"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Unless otherwise specified in the Article I.3</w:t>
      </w:r>
      <w:r w:rsidR="0091278F" w:rsidRPr="002676DA">
        <w:rPr>
          <w:rFonts w:ascii="Franklin Gothic Book" w:hAnsi="Franklin Gothic Book"/>
          <w:sz w:val="22"/>
          <w:szCs w:val="22"/>
        </w:rPr>
        <w:t>.2</w:t>
      </w:r>
      <w:r w:rsidRPr="002676DA">
        <w:rPr>
          <w:rFonts w:ascii="Franklin Gothic Book" w:hAnsi="Franklin Gothic Book"/>
          <w:bCs/>
          <w:sz w:val="22"/>
          <w:szCs w:val="22"/>
        </w:rPr>
        <w:t xml:space="preserve">, eligible </w:t>
      </w:r>
      <w:r w:rsidR="00375721" w:rsidRPr="002676DA">
        <w:rPr>
          <w:rFonts w:ascii="Franklin Gothic Book" w:hAnsi="Franklin Gothic Book"/>
          <w:sz w:val="22"/>
          <w:szCs w:val="22"/>
        </w:rPr>
        <w:t xml:space="preserve">indirect costs </w:t>
      </w:r>
      <w:r w:rsidR="002212A1" w:rsidRPr="002676DA">
        <w:rPr>
          <w:rFonts w:ascii="Franklin Gothic Book" w:hAnsi="Franklin Gothic Book"/>
          <w:bCs/>
          <w:sz w:val="22"/>
          <w:szCs w:val="22"/>
        </w:rPr>
        <w:t>must</w:t>
      </w:r>
      <w:r w:rsidRPr="002676DA">
        <w:rPr>
          <w:rFonts w:ascii="Franklin Gothic Book" w:hAnsi="Franklin Gothic Book"/>
          <w:bCs/>
          <w:sz w:val="22"/>
          <w:szCs w:val="22"/>
        </w:rPr>
        <w:t xml:space="preserve"> be declared on the basis of a flat rate of </w:t>
      </w:r>
      <w:r w:rsidR="002D36EA">
        <w:rPr>
          <w:rFonts w:ascii="Franklin Gothic Book" w:hAnsi="Franklin Gothic Book"/>
          <w:bCs/>
          <w:sz w:val="22"/>
          <w:szCs w:val="22"/>
        </w:rPr>
        <w:t>25</w:t>
      </w:r>
      <w:r w:rsidRPr="002676DA">
        <w:rPr>
          <w:rFonts w:ascii="Franklin Gothic Book" w:hAnsi="Franklin Gothic Book"/>
          <w:bCs/>
          <w:sz w:val="22"/>
          <w:szCs w:val="22"/>
        </w:rPr>
        <w:t xml:space="preserve">% of the </w:t>
      </w:r>
      <w:r w:rsidR="00CA082F">
        <w:rPr>
          <w:rFonts w:ascii="Franklin Gothic Book" w:hAnsi="Franklin Gothic Book"/>
          <w:bCs/>
          <w:sz w:val="22"/>
          <w:szCs w:val="22"/>
        </w:rPr>
        <w:t>actual</w:t>
      </w:r>
      <w:r w:rsidRPr="002676DA">
        <w:rPr>
          <w:rFonts w:ascii="Franklin Gothic Book" w:hAnsi="Franklin Gothic Book"/>
          <w:bCs/>
          <w:sz w:val="22"/>
          <w:szCs w:val="22"/>
        </w:rPr>
        <w:t xml:space="preserve"> </w:t>
      </w:r>
      <w:r w:rsidR="00CA082F">
        <w:rPr>
          <w:rFonts w:ascii="Franklin Gothic Book" w:hAnsi="Franklin Gothic Book"/>
          <w:bCs/>
          <w:sz w:val="22"/>
          <w:szCs w:val="22"/>
        </w:rPr>
        <w:t xml:space="preserve">direct </w:t>
      </w:r>
      <w:r w:rsidRPr="002676DA">
        <w:rPr>
          <w:rFonts w:ascii="Franklin Gothic Book" w:hAnsi="Franklin Gothic Book"/>
          <w:bCs/>
          <w:sz w:val="22"/>
          <w:szCs w:val="22"/>
        </w:rPr>
        <w:t xml:space="preserve">eligible </w:t>
      </w:r>
      <w:r w:rsidR="00503DE9" w:rsidRPr="002676DA">
        <w:rPr>
          <w:rFonts w:ascii="Franklin Gothic Book" w:hAnsi="Franklin Gothic Book"/>
          <w:bCs/>
          <w:sz w:val="22"/>
          <w:szCs w:val="22"/>
        </w:rPr>
        <w:t>costs</w:t>
      </w:r>
      <w:r w:rsidRPr="002676DA">
        <w:rPr>
          <w:rFonts w:ascii="Franklin Gothic Book" w:hAnsi="Franklin Gothic Book"/>
          <w:bCs/>
          <w:sz w:val="22"/>
          <w:szCs w:val="22"/>
        </w:rPr>
        <w:t>.</w:t>
      </w:r>
    </w:p>
    <w:p w14:paraId="3ABFA7BD" w14:textId="77777777" w:rsidR="00171637" w:rsidRPr="002676DA" w:rsidRDefault="00C27CF4" w:rsidP="00914A27">
      <w:pPr>
        <w:pStyle w:val="Heading3"/>
        <w:spacing w:before="200" w:after="200"/>
        <w:rPr>
          <w:rFonts w:ascii="Franklin Gothic Book" w:hAnsi="Franklin Gothic Book"/>
          <w:sz w:val="22"/>
          <w:szCs w:val="22"/>
        </w:rPr>
      </w:pPr>
      <w:bookmarkStart w:id="83" w:name="_Toc442888287"/>
      <w:r>
        <w:rPr>
          <w:rFonts w:ascii="Franklin Gothic Book" w:hAnsi="Franklin Gothic Book"/>
          <w:sz w:val="22"/>
          <w:szCs w:val="22"/>
        </w:rPr>
        <w:t xml:space="preserve">II.20.4 - </w:t>
      </w:r>
      <w:r w:rsidR="00171637" w:rsidRPr="002676DA">
        <w:rPr>
          <w:rFonts w:ascii="Franklin Gothic Book" w:hAnsi="Franklin Gothic Book"/>
          <w:sz w:val="22"/>
          <w:szCs w:val="22"/>
        </w:rPr>
        <w:t>Ineligible costs</w:t>
      </w:r>
      <w:bookmarkEnd w:id="83"/>
    </w:p>
    <w:p w14:paraId="6592CC08" w14:textId="77777777" w:rsidR="00171637" w:rsidRPr="002676DA" w:rsidRDefault="00C95388"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addition to any other costs which do not fulfil the conditions set out in </w:t>
      </w:r>
      <w:r w:rsidR="00065E8B" w:rsidRPr="002676DA">
        <w:rPr>
          <w:rFonts w:ascii="Franklin Gothic Book" w:hAnsi="Franklin Gothic Book"/>
          <w:sz w:val="22"/>
          <w:szCs w:val="22"/>
        </w:rPr>
        <w:t>Article II.</w:t>
      </w:r>
      <w:r w:rsidR="00C27CF4">
        <w:rPr>
          <w:rFonts w:ascii="Franklin Gothic Book" w:hAnsi="Franklin Gothic Book"/>
          <w:sz w:val="22"/>
          <w:szCs w:val="22"/>
        </w:rPr>
        <w:t>20</w:t>
      </w:r>
      <w:r w:rsidR="00065E8B" w:rsidRPr="002676DA">
        <w:rPr>
          <w:rFonts w:ascii="Franklin Gothic Book" w:hAnsi="Franklin Gothic Book"/>
          <w:sz w:val="22"/>
          <w:szCs w:val="22"/>
        </w:rPr>
        <w:t>.1</w:t>
      </w:r>
      <w:r w:rsidRPr="002676DA">
        <w:rPr>
          <w:rFonts w:ascii="Franklin Gothic Book" w:hAnsi="Franklin Gothic Book"/>
          <w:sz w:val="22"/>
          <w:szCs w:val="22"/>
        </w:rPr>
        <w:t>, t</w:t>
      </w:r>
      <w:r w:rsidR="00171637" w:rsidRPr="002676DA">
        <w:rPr>
          <w:rFonts w:ascii="Franklin Gothic Book" w:hAnsi="Franklin Gothic Book"/>
          <w:sz w:val="22"/>
          <w:szCs w:val="22"/>
        </w:rPr>
        <w:t xml:space="preserve">he following costs </w:t>
      </w:r>
      <w:r w:rsidR="00DA147F" w:rsidRPr="002676DA">
        <w:rPr>
          <w:rFonts w:ascii="Franklin Gothic Book" w:hAnsi="Franklin Gothic Book"/>
          <w:sz w:val="22"/>
          <w:szCs w:val="22"/>
        </w:rPr>
        <w:t>may</w:t>
      </w:r>
      <w:r w:rsidR="00171637" w:rsidRPr="002676DA">
        <w:rPr>
          <w:rFonts w:ascii="Franklin Gothic Book" w:hAnsi="Franklin Gothic Book"/>
          <w:sz w:val="22"/>
          <w:szCs w:val="22"/>
        </w:rPr>
        <w:t xml:space="preserve"> not be considered eligible:</w:t>
      </w:r>
    </w:p>
    <w:p w14:paraId="4BAA4EF5"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return on capital</w:t>
      </w:r>
      <w:r w:rsidR="000C1AA0" w:rsidRPr="002676DA">
        <w:rPr>
          <w:rFonts w:ascii="Franklin Gothic Book" w:hAnsi="Franklin Gothic Book"/>
          <w:sz w:val="22"/>
          <w:szCs w:val="22"/>
        </w:rPr>
        <w:t xml:space="preserve"> and dividends paid by a beneficiary</w:t>
      </w:r>
      <w:r w:rsidRPr="002676DA">
        <w:rPr>
          <w:rFonts w:ascii="Franklin Gothic Book" w:hAnsi="Franklin Gothic Book"/>
          <w:sz w:val="22"/>
          <w:szCs w:val="22"/>
        </w:rPr>
        <w:t>;</w:t>
      </w:r>
    </w:p>
    <w:p w14:paraId="5FA3F71A"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debt and debt service charges;</w:t>
      </w:r>
    </w:p>
    <w:p w14:paraId="304B8214"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provisions for losses or debts;</w:t>
      </w:r>
    </w:p>
    <w:p w14:paraId="5BCA06BD" w14:textId="77777777" w:rsidR="007C14B1"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interest owed; </w:t>
      </w:r>
    </w:p>
    <w:p w14:paraId="707179D1"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doubtful debts; </w:t>
      </w:r>
    </w:p>
    <w:p w14:paraId="4C5B3C1D"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exchange losses;</w:t>
      </w:r>
    </w:p>
    <w:p w14:paraId="631E01AB"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lastRenderedPageBreak/>
        <w:t xml:space="preserve">costs of transfers from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charged by the bank of a beneficiary;</w:t>
      </w:r>
    </w:p>
    <w:p w14:paraId="1132F4DC"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costs declared by </w:t>
      </w:r>
      <w:r w:rsidR="00E13CAA" w:rsidRPr="002676DA">
        <w:rPr>
          <w:rFonts w:ascii="Franklin Gothic Book" w:hAnsi="Franklin Gothic Book"/>
          <w:sz w:val="22"/>
          <w:szCs w:val="22"/>
        </w:rPr>
        <w:t>the</w:t>
      </w:r>
      <w:r w:rsidRPr="002676DA">
        <w:rPr>
          <w:rFonts w:ascii="Franklin Gothic Book" w:hAnsi="Franklin Gothic Book"/>
          <w:sz w:val="22"/>
          <w:szCs w:val="22"/>
        </w:rPr>
        <w:t xml:space="preserve"> beneficiary in the framework of another </w:t>
      </w:r>
      <w:r w:rsidR="008E28DE" w:rsidRPr="002676DA">
        <w:rPr>
          <w:rFonts w:ascii="Franklin Gothic Book" w:hAnsi="Franklin Gothic Book"/>
          <w:sz w:val="22"/>
          <w:szCs w:val="22"/>
        </w:rPr>
        <w:t>A</w:t>
      </w:r>
      <w:r w:rsidR="00AA0EAA" w:rsidRPr="002676DA">
        <w:rPr>
          <w:rFonts w:ascii="Franklin Gothic Book" w:hAnsi="Franklin Gothic Book"/>
          <w:sz w:val="22"/>
          <w:szCs w:val="22"/>
        </w:rPr>
        <w:t>ction</w:t>
      </w:r>
      <w:r w:rsidRPr="002676DA">
        <w:rPr>
          <w:rFonts w:ascii="Franklin Gothic Book" w:hAnsi="Franklin Gothic Book"/>
          <w:sz w:val="22"/>
          <w:szCs w:val="22"/>
        </w:rPr>
        <w:t xml:space="preserve"> receiving a grant financed from the Union budget (including grants </w:t>
      </w:r>
      <w:r w:rsidR="002632BC" w:rsidRPr="002676DA">
        <w:rPr>
          <w:rFonts w:ascii="Franklin Gothic Book" w:hAnsi="Franklin Gothic Book"/>
          <w:sz w:val="22"/>
          <w:szCs w:val="22"/>
        </w:rPr>
        <w:t xml:space="preserve">awarded by a Member State and </w:t>
      </w:r>
      <w:r w:rsidR="00487B70" w:rsidRPr="002676DA">
        <w:rPr>
          <w:rFonts w:ascii="Franklin Gothic Book" w:hAnsi="Franklin Gothic Book"/>
          <w:sz w:val="22"/>
          <w:szCs w:val="22"/>
        </w:rPr>
        <w:t xml:space="preserve">financed </w:t>
      </w:r>
      <w:r w:rsidR="002632BC" w:rsidRPr="002676DA">
        <w:rPr>
          <w:rFonts w:ascii="Franklin Gothic Book" w:hAnsi="Franklin Gothic Book"/>
          <w:sz w:val="22"/>
          <w:szCs w:val="22"/>
        </w:rPr>
        <w:t>from</w:t>
      </w:r>
      <w:r w:rsidR="00487B70" w:rsidRPr="002676DA">
        <w:rPr>
          <w:rFonts w:ascii="Franklin Gothic Book" w:hAnsi="Franklin Gothic Book"/>
          <w:sz w:val="22"/>
          <w:szCs w:val="22"/>
        </w:rPr>
        <w:t xml:space="preserve"> the Union budget and grants awarded by </w:t>
      </w:r>
      <w:r w:rsidRPr="002676DA">
        <w:rPr>
          <w:rFonts w:ascii="Franklin Gothic Book" w:hAnsi="Franklin Gothic Book"/>
          <w:sz w:val="22"/>
          <w:szCs w:val="22"/>
        </w:rPr>
        <w:t xml:space="preserve">other bodies than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for the purpose of implementing </w:t>
      </w:r>
      <w:r w:rsidR="002632BC" w:rsidRPr="002676DA">
        <w:rPr>
          <w:rFonts w:ascii="Franklin Gothic Book" w:hAnsi="Franklin Gothic Book"/>
          <w:sz w:val="22"/>
          <w:szCs w:val="22"/>
        </w:rPr>
        <w:t xml:space="preserve">the </w:t>
      </w:r>
      <w:r w:rsidRPr="002676DA">
        <w:rPr>
          <w:rFonts w:ascii="Franklin Gothic Book" w:hAnsi="Franklin Gothic Book"/>
          <w:sz w:val="22"/>
          <w:szCs w:val="22"/>
        </w:rPr>
        <w:t xml:space="preserve">Union </w:t>
      </w:r>
      <w:r w:rsidR="002632BC" w:rsidRPr="002676DA">
        <w:rPr>
          <w:rFonts w:ascii="Franklin Gothic Book" w:hAnsi="Franklin Gothic Book"/>
          <w:sz w:val="22"/>
          <w:szCs w:val="22"/>
        </w:rPr>
        <w:t>budget</w:t>
      </w:r>
      <w:r w:rsidRPr="002676DA">
        <w:rPr>
          <w:rFonts w:ascii="Franklin Gothic Book" w:hAnsi="Franklin Gothic Book"/>
          <w:sz w:val="22"/>
          <w:szCs w:val="22"/>
        </w:rPr>
        <w:t>)</w:t>
      </w:r>
      <w:r w:rsidR="00C95388" w:rsidRPr="002676DA">
        <w:rPr>
          <w:rFonts w:ascii="Franklin Gothic Book" w:hAnsi="Franklin Gothic Book"/>
          <w:sz w:val="22"/>
          <w:szCs w:val="22"/>
        </w:rPr>
        <w:t>; i</w:t>
      </w:r>
      <w:r w:rsidRPr="002676DA">
        <w:rPr>
          <w:rFonts w:ascii="Franklin Gothic Book" w:hAnsi="Franklin Gothic Book"/>
          <w:sz w:val="22"/>
          <w:szCs w:val="22"/>
        </w:rPr>
        <w:t xml:space="preserve">n particular, </w:t>
      </w:r>
      <w:r w:rsidR="00375721" w:rsidRPr="002676DA">
        <w:rPr>
          <w:rFonts w:ascii="Franklin Gothic Book" w:hAnsi="Franklin Gothic Book"/>
          <w:sz w:val="22"/>
          <w:szCs w:val="22"/>
        </w:rPr>
        <w:t xml:space="preserve">indirect costs </w:t>
      </w:r>
      <w:r w:rsidR="002212A1" w:rsidRPr="002676DA">
        <w:rPr>
          <w:rFonts w:ascii="Franklin Gothic Book" w:hAnsi="Franklin Gothic Book"/>
          <w:sz w:val="22"/>
          <w:szCs w:val="22"/>
        </w:rPr>
        <w:t>m</w:t>
      </w:r>
      <w:r w:rsidR="00DA147F" w:rsidRPr="002676DA">
        <w:rPr>
          <w:rFonts w:ascii="Franklin Gothic Book" w:hAnsi="Franklin Gothic Book"/>
          <w:sz w:val="22"/>
          <w:szCs w:val="22"/>
        </w:rPr>
        <w:t>ay</w:t>
      </w:r>
      <w:r w:rsidRPr="002676DA">
        <w:rPr>
          <w:rFonts w:ascii="Franklin Gothic Book" w:hAnsi="Franklin Gothic Book"/>
          <w:sz w:val="22"/>
          <w:szCs w:val="22"/>
        </w:rPr>
        <w:t xml:space="preserve"> not be eligible under a grant for an </w:t>
      </w:r>
      <w:r w:rsidR="008E28DE" w:rsidRPr="002676DA">
        <w:rPr>
          <w:rFonts w:ascii="Franklin Gothic Book" w:hAnsi="Franklin Gothic Book"/>
          <w:sz w:val="22"/>
          <w:szCs w:val="22"/>
        </w:rPr>
        <w:t>A</w:t>
      </w:r>
      <w:r w:rsidR="00AA0EAA" w:rsidRPr="002676DA">
        <w:rPr>
          <w:rFonts w:ascii="Franklin Gothic Book" w:hAnsi="Franklin Gothic Book"/>
          <w:sz w:val="22"/>
          <w:szCs w:val="22"/>
        </w:rPr>
        <w:t>ction</w:t>
      </w:r>
      <w:r w:rsidRPr="002676DA">
        <w:rPr>
          <w:rFonts w:ascii="Franklin Gothic Book" w:hAnsi="Franklin Gothic Book"/>
          <w:sz w:val="22"/>
          <w:szCs w:val="22"/>
        </w:rPr>
        <w:t xml:space="preserve"> awarded to a beneficiary </w:t>
      </w:r>
      <w:r w:rsidR="009E13FA" w:rsidRPr="002676DA">
        <w:rPr>
          <w:rFonts w:ascii="Franklin Gothic Book" w:hAnsi="Franklin Gothic Book"/>
          <w:sz w:val="22"/>
          <w:szCs w:val="22"/>
        </w:rPr>
        <w:t xml:space="preserve">which </w:t>
      </w:r>
      <w:r w:rsidRPr="002676DA">
        <w:rPr>
          <w:rFonts w:ascii="Franklin Gothic Book" w:hAnsi="Franklin Gothic Book"/>
          <w:sz w:val="22"/>
          <w:szCs w:val="22"/>
        </w:rPr>
        <w:t>already receives an operating grant financed from the Union budget during the period in question;</w:t>
      </w:r>
    </w:p>
    <w:p w14:paraId="6AE85970" w14:textId="77777777" w:rsidR="007C14B1"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contributions in kind from third parties; </w:t>
      </w:r>
    </w:p>
    <w:p w14:paraId="6EBBFC65"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excessive or reckless expenditure;</w:t>
      </w:r>
    </w:p>
    <w:p w14:paraId="3CCE9F4F" w14:textId="77777777" w:rsidR="00171637" w:rsidRPr="002676DA" w:rsidRDefault="00171637" w:rsidP="00570136">
      <w:pPr>
        <w:numPr>
          <w:ilvl w:val="0"/>
          <w:numId w:val="37"/>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deductible VAT.</w:t>
      </w:r>
    </w:p>
    <w:p w14:paraId="5DC273D6" w14:textId="77777777" w:rsidR="00DC2376" w:rsidRDefault="00DC2376" w:rsidP="00DC2376">
      <w:pPr>
        <w:pStyle w:val="Heading2"/>
      </w:pPr>
    </w:p>
    <w:p w14:paraId="07E2C64B" w14:textId="77777777" w:rsidR="00171637" w:rsidRPr="002676DA" w:rsidRDefault="000A4F91" w:rsidP="00DC2376">
      <w:pPr>
        <w:pStyle w:val="Heading2"/>
      </w:pPr>
      <w:bookmarkStart w:id="84" w:name="_Toc442888288"/>
      <w:r w:rsidRPr="002676DA">
        <w:t xml:space="preserve">Article </w:t>
      </w:r>
      <w:r w:rsidR="00171637" w:rsidRPr="002676DA">
        <w:t>II.2</w:t>
      </w:r>
      <w:r w:rsidR="00C27CF4">
        <w:t>1</w:t>
      </w:r>
      <w:r w:rsidR="00171637" w:rsidRPr="002676DA">
        <w:t xml:space="preserve"> – </w:t>
      </w:r>
      <w:r w:rsidR="00626B9A" w:rsidRPr="002676DA">
        <w:t>Identifiability and verifiability of the amounts declared</w:t>
      </w:r>
      <w:bookmarkEnd w:id="84"/>
      <w:r w:rsidR="00171637" w:rsidRPr="002676DA">
        <w:t xml:space="preserve"> </w:t>
      </w:r>
    </w:p>
    <w:p w14:paraId="21DDCDCA" w14:textId="77777777" w:rsidR="00922B3E" w:rsidRPr="002676DA" w:rsidRDefault="002A3D46" w:rsidP="00914A27">
      <w:pPr>
        <w:pStyle w:val="Heading3"/>
        <w:spacing w:before="200" w:after="200"/>
        <w:rPr>
          <w:rFonts w:ascii="Franklin Gothic Book" w:hAnsi="Franklin Gothic Book"/>
          <w:sz w:val="22"/>
          <w:szCs w:val="22"/>
        </w:rPr>
      </w:pPr>
      <w:bookmarkStart w:id="85" w:name="_Toc442888289"/>
      <w:r w:rsidRPr="002676DA">
        <w:rPr>
          <w:rFonts w:ascii="Franklin Gothic Book" w:hAnsi="Franklin Gothic Book"/>
          <w:sz w:val="22"/>
          <w:szCs w:val="22"/>
        </w:rPr>
        <w:t>II.2</w:t>
      </w:r>
      <w:r w:rsidR="00C27CF4">
        <w:rPr>
          <w:rFonts w:ascii="Franklin Gothic Book" w:hAnsi="Franklin Gothic Book"/>
          <w:sz w:val="22"/>
          <w:szCs w:val="22"/>
        </w:rPr>
        <w:t xml:space="preserve">1.1 - </w:t>
      </w:r>
      <w:r w:rsidR="00922B3E" w:rsidRPr="002676DA">
        <w:rPr>
          <w:rFonts w:ascii="Franklin Gothic Book" w:hAnsi="Franklin Gothic Book"/>
          <w:sz w:val="22"/>
          <w:szCs w:val="22"/>
        </w:rPr>
        <w:t>Declaring costs and contributions</w:t>
      </w:r>
      <w:bookmarkEnd w:id="85"/>
      <w:r w:rsidR="00922B3E" w:rsidRPr="002676DA">
        <w:rPr>
          <w:rFonts w:ascii="Franklin Gothic Book" w:hAnsi="Franklin Gothic Book"/>
          <w:sz w:val="22"/>
          <w:szCs w:val="22"/>
        </w:rPr>
        <w:t xml:space="preserve"> </w:t>
      </w:r>
    </w:p>
    <w:p w14:paraId="552C8E1B" w14:textId="77777777" w:rsidR="002A3D46" w:rsidRPr="002676DA" w:rsidRDefault="00466A85"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beneficiary</w:t>
      </w:r>
      <w:r w:rsidR="002A3D46" w:rsidRPr="002676DA">
        <w:rPr>
          <w:rFonts w:ascii="Franklin Gothic Book" w:hAnsi="Franklin Gothic Book"/>
          <w:sz w:val="22"/>
          <w:szCs w:val="22"/>
        </w:rPr>
        <w:t xml:space="preserve"> must declare </w:t>
      </w:r>
      <w:r w:rsidRPr="002676DA">
        <w:rPr>
          <w:rFonts w:ascii="Franklin Gothic Book" w:hAnsi="Franklin Gothic Book"/>
          <w:sz w:val="22"/>
          <w:szCs w:val="22"/>
        </w:rPr>
        <w:t xml:space="preserve">as eligible costs or requested contribution: </w:t>
      </w:r>
    </w:p>
    <w:p w14:paraId="295485D7" w14:textId="77777777" w:rsidR="00466A85" w:rsidRPr="002676DA" w:rsidRDefault="00466A85" w:rsidP="00570136">
      <w:pPr>
        <w:numPr>
          <w:ilvl w:val="0"/>
          <w:numId w:val="3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actual costs</w:t>
      </w:r>
      <w:r w:rsidRPr="002676DA">
        <w:rPr>
          <w:rFonts w:ascii="Franklin Gothic Book" w:hAnsi="Franklin Gothic Book"/>
          <w:b/>
          <w:sz w:val="22"/>
          <w:szCs w:val="22"/>
        </w:rPr>
        <w:t>:</w:t>
      </w:r>
      <w:r w:rsidRPr="002676DA">
        <w:rPr>
          <w:rFonts w:ascii="Franklin Gothic Book" w:hAnsi="Franklin Gothic Book"/>
          <w:sz w:val="22"/>
          <w:szCs w:val="22"/>
        </w:rPr>
        <w:t xml:space="preserve"> the costs it actually incurred for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314206" w:rsidRPr="002676DA">
        <w:rPr>
          <w:rFonts w:ascii="Franklin Gothic Book" w:hAnsi="Franklin Gothic Book"/>
          <w:sz w:val="22"/>
          <w:szCs w:val="22"/>
        </w:rPr>
        <w:t>;</w:t>
      </w:r>
    </w:p>
    <w:p w14:paraId="2A9F4F64" w14:textId="77777777" w:rsidR="00466A85" w:rsidRPr="002676DA" w:rsidRDefault="00466A85" w:rsidP="00570136">
      <w:pPr>
        <w:numPr>
          <w:ilvl w:val="0"/>
          <w:numId w:val="39"/>
        </w:numPr>
        <w:spacing w:before="120" w:beforeAutospacing="0" w:after="120" w:afterAutospacing="0"/>
        <w:ind w:left="567" w:hanging="567"/>
        <w:rPr>
          <w:rFonts w:ascii="Franklin Gothic Book" w:hAnsi="Franklin Gothic Book"/>
          <w:b/>
          <w:sz w:val="22"/>
          <w:szCs w:val="22"/>
        </w:rPr>
      </w:pPr>
      <w:r w:rsidRPr="002676DA">
        <w:rPr>
          <w:rFonts w:ascii="Franklin Gothic Book" w:hAnsi="Franklin Gothic Book"/>
          <w:sz w:val="22"/>
          <w:szCs w:val="22"/>
        </w:rPr>
        <w:t>for</w:t>
      </w:r>
      <w:r w:rsidRPr="002676DA">
        <w:rPr>
          <w:rFonts w:ascii="Franklin Gothic Book" w:hAnsi="Franklin Gothic Book"/>
          <w:b/>
          <w:sz w:val="22"/>
          <w:szCs w:val="22"/>
        </w:rPr>
        <w:t xml:space="preserve"> </w:t>
      </w:r>
      <w:r w:rsidRPr="002676DA">
        <w:rPr>
          <w:rFonts w:ascii="Franklin Gothic Book" w:hAnsi="Franklin Gothic Book"/>
          <w:sz w:val="22"/>
          <w:szCs w:val="22"/>
        </w:rPr>
        <w:t>unit costs or unit contributions</w:t>
      </w:r>
      <w:r w:rsidRPr="002676DA">
        <w:rPr>
          <w:rFonts w:ascii="Franklin Gothic Book" w:hAnsi="Franklin Gothic Book"/>
          <w:b/>
          <w:sz w:val="22"/>
          <w:szCs w:val="22"/>
        </w:rPr>
        <w:t xml:space="preserve">: </w:t>
      </w:r>
      <w:r w:rsidRPr="002676DA">
        <w:rPr>
          <w:rFonts w:ascii="Franklin Gothic Book" w:hAnsi="Franklin Gothic Book"/>
          <w:sz w:val="22"/>
          <w:szCs w:val="22"/>
        </w:rPr>
        <w:t>the amount obtained by multiplying the amount per unit specified in Article I.3</w:t>
      </w:r>
      <w:r w:rsidR="0091278F" w:rsidRPr="002676DA">
        <w:rPr>
          <w:rFonts w:ascii="Franklin Gothic Book" w:hAnsi="Franklin Gothic Book"/>
          <w:sz w:val="22"/>
          <w:szCs w:val="22"/>
        </w:rPr>
        <w:t>.2</w:t>
      </w:r>
      <w:r w:rsidR="00BE0112" w:rsidRPr="002676DA">
        <w:rPr>
          <w:rFonts w:ascii="Franklin Gothic Book" w:hAnsi="Franklin Gothic Book"/>
          <w:sz w:val="22"/>
          <w:szCs w:val="22"/>
        </w:rPr>
        <w:t xml:space="preserve">  </w:t>
      </w:r>
      <w:r w:rsidRPr="002676DA">
        <w:rPr>
          <w:rFonts w:ascii="Franklin Gothic Book" w:hAnsi="Franklin Gothic Book"/>
          <w:sz w:val="22"/>
          <w:szCs w:val="22"/>
        </w:rPr>
        <w:t>by the actual number of units used or produced</w:t>
      </w:r>
      <w:r w:rsidR="00314206" w:rsidRPr="002676DA">
        <w:rPr>
          <w:rFonts w:ascii="Franklin Gothic Book" w:hAnsi="Franklin Gothic Book"/>
          <w:sz w:val="22"/>
          <w:szCs w:val="22"/>
        </w:rPr>
        <w:t>;</w:t>
      </w:r>
    </w:p>
    <w:p w14:paraId="3CB57157" w14:textId="77777777" w:rsidR="00314206" w:rsidRPr="002676DA" w:rsidRDefault="00466A85" w:rsidP="00570136">
      <w:pPr>
        <w:numPr>
          <w:ilvl w:val="0"/>
          <w:numId w:val="39"/>
        </w:numPr>
        <w:spacing w:before="120" w:beforeAutospacing="0" w:after="120" w:afterAutospacing="0"/>
        <w:ind w:left="567" w:hanging="567"/>
        <w:rPr>
          <w:rFonts w:ascii="Franklin Gothic Book" w:hAnsi="Franklin Gothic Book"/>
          <w:bCs/>
          <w:sz w:val="22"/>
          <w:szCs w:val="22"/>
        </w:rPr>
      </w:pPr>
      <w:r w:rsidRPr="002676DA">
        <w:rPr>
          <w:rFonts w:ascii="Franklin Gothic Book" w:hAnsi="Franklin Gothic Book"/>
          <w:sz w:val="22"/>
          <w:szCs w:val="22"/>
        </w:rPr>
        <w:t>for lump sum costs or lump sum contributions:</w:t>
      </w:r>
      <w:r w:rsidR="00314206" w:rsidRPr="002676DA">
        <w:rPr>
          <w:rFonts w:ascii="Franklin Gothic Book" w:hAnsi="Franklin Gothic Book"/>
          <w:sz w:val="22"/>
          <w:szCs w:val="22"/>
        </w:rPr>
        <w:t xml:space="preserve"> the global amount specified in Article I.3</w:t>
      </w:r>
      <w:r w:rsidR="0091278F" w:rsidRPr="002676DA">
        <w:rPr>
          <w:rFonts w:ascii="Franklin Gothic Book" w:hAnsi="Franklin Gothic Book"/>
          <w:sz w:val="22"/>
          <w:szCs w:val="22"/>
        </w:rPr>
        <w:t>.2</w:t>
      </w:r>
      <w:r w:rsidR="00314206" w:rsidRPr="002676DA">
        <w:rPr>
          <w:rFonts w:ascii="Franklin Gothic Book" w:hAnsi="Franklin Gothic Book"/>
          <w:sz w:val="22"/>
          <w:szCs w:val="22"/>
        </w:rPr>
        <w:t xml:space="preserve">, subject to the proper implementation </w:t>
      </w:r>
      <w:r w:rsidR="00314206" w:rsidRPr="002676DA">
        <w:rPr>
          <w:rFonts w:ascii="Franklin Gothic Book" w:hAnsi="Franklin Gothic Book"/>
          <w:bCs/>
          <w:sz w:val="22"/>
          <w:szCs w:val="22"/>
        </w:rPr>
        <w:t xml:space="preserve">of the corresponding tasks or part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314206" w:rsidRPr="002676DA">
        <w:rPr>
          <w:rFonts w:ascii="Franklin Gothic Book" w:hAnsi="Franklin Gothic Book"/>
          <w:bCs/>
          <w:sz w:val="22"/>
          <w:szCs w:val="22"/>
        </w:rPr>
        <w:t xml:space="preserve"> as described in Annex I;</w:t>
      </w:r>
    </w:p>
    <w:p w14:paraId="17C9F16C" w14:textId="77777777" w:rsidR="00314206" w:rsidRPr="002676DA" w:rsidRDefault="00314206" w:rsidP="00570136">
      <w:pPr>
        <w:numPr>
          <w:ilvl w:val="0"/>
          <w:numId w:val="3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for </w:t>
      </w:r>
      <w:r w:rsidR="009161AB" w:rsidRPr="002676DA">
        <w:rPr>
          <w:rFonts w:ascii="Franklin Gothic Book" w:hAnsi="Franklin Gothic Book"/>
          <w:sz w:val="22"/>
          <w:szCs w:val="22"/>
        </w:rPr>
        <w:t>flat-rate costs or</w:t>
      </w:r>
      <w:r w:rsidRPr="002676DA">
        <w:rPr>
          <w:rFonts w:ascii="Franklin Gothic Book" w:hAnsi="Franklin Gothic Book"/>
          <w:sz w:val="22"/>
          <w:szCs w:val="22"/>
        </w:rPr>
        <w:t xml:space="preserve"> flat-rate contributions: the amount obtained by applying the flat rate specified in Article I.3</w:t>
      </w:r>
      <w:r w:rsidR="0091278F" w:rsidRPr="002676DA">
        <w:rPr>
          <w:rFonts w:ascii="Franklin Gothic Book" w:hAnsi="Franklin Gothic Book"/>
          <w:sz w:val="22"/>
          <w:szCs w:val="22"/>
        </w:rPr>
        <w:t>.2</w:t>
      </w:r>
      <w:r w:rsidRPr="002676DA">
        <w:rPr>
          <w:rFonts w:ascii="Franklin Gothic Book" w:hAnsi="Franklin Gothic Book"/>
          <w:sz w:val="22"/>
          <w:szCs w:val="22"/>
        </w:rPr>
        <w:t>;</w:t>
      </w:r>
    </w:p>
    <w:p w14:paraId="393F7568" w14:textId="77777777" w:rsidR="00466A85" w:rsidRPr="002676DA" w:rsidRDefault="00314206" w:rsidP="00570136">
      <w:pPr>
        <w:numPr>
          <w:ilvl w:val="0"/>
          <w:numId w:val="3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unit costs declared on the basis of the beneficiary</w:t>
      </w:r>
      <w:r w:rsidR="004D53E5" w:rsidRPr="002676DA">
        <w:rPr>
          <w:rFonts w:ascii="Franklin Gothic Book" w:hAnsi="Franklin Gothic Book"/>
          <w:sz w:val="22"/>
          <w:szCs w:val="22"/>
        </w:rPr>
        <w:t>’</w:t>
      </w:r>
      <w:r w:rsidRPr="002676DA">
        <w:rPr>
          <w:rFonts w:ascii="Franklin Gothic Book" w:hAnsi="Franklin Gothic Book"/>
          <w:sz w:val="22"/>
          <w:szCs w:val="22"/>
        </w:rPr>
        <w:t>s usual cost accounting practices: the amount obtained by multiplying the amount per unit calculated in accordance with its usual cost accounting practices by the actual number of units used or produced;</w:t>
      </w:r>
    </w:p>
    <w:p w14:paraId="5287E0F6" w14:textId="77777777" w:rsidR="00466A85" w:rsidRPr="002676DA" w:rsidRDefault="00314206" w:rsidP="00570136">
      <w:pPr>
        <w:numPr>
          <w:ilvl w:val="0"/>
          <w:numId w:val="3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lump sum costs declared on the basis of the beneficiary</w:t>
      </w:r>
      <w:r w:rsidR="004D53E5" w:rsidRPr="002676DA">
        <w:rPr>
          <w:rFonts w:ascii="Franklin Gothic Book" w:hAnsi="Franklin Gothic Book"/>
          <w:sz w:val="22"/>
          <w:szCs w:val="22"/>
        </w:rPr>
        <w:t>’</w:t>
      </w:r>
      <w:r w:rsidRPr="002676DA">
        <w:rPr>
          <w:rFonts w:ascii="Franklin Gothic Book" w:hAnsi="Franklin Gothic Book"/>
          <w:sz w:val="22"/>
          <w:szCs w:val="22"/>
        </w:rPr>
        <w:t xml:space="preserve">s usual cost accounting practices: </w:t>
      </w:r>
      <w:r w:rsidR="00922B3E" w:rsidRPr="002676DA">
        <w:rPr>
          <w:rFonts w:ascii="Franklin Gothic Book" w:hAnsi="Franklin Gothic Book"/>
          <w:sz w:val="22"/>
          <w:szCs w:val="22"/>
        </w:rPr>
        <w:t xml:space="preserve">the global amount calculated in accordance with its usual cost accounting practices, subject to the proper implementation </w:t>
      </w:r>
      <w:r w:rsidR="00922B3E" w:rsidRPr="002676DA">
        <w:rPr>
          <w:rFonts w:ascii="Franklin Gothic Book" w:hAnsi="Franklin Gothic Book"/>
          <w:bCs/>
          <w:sz w:val="22"/>
          <w:szCs w:val="22"/>
        </w:rPr>
        <w:t xml:space="preserve">of the corresponding tasks or part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922B3E" w:rsidRPr="002676DA">
        <w:rPr>
          <w:rFonts w:ascii="Franklin Gothic Book" w:hAnsi="Franklin Gothic Book"/>
          <w:bCs/>
          <w:sz w:val="22"/>
          <w:szCs w:val="22"/>
        </w:rPr>
        <w:t>;</w:t>
      </w:r>
    </w:p>
    <w:p w14:paraId="41CE1076" w14:textId="77777777" w:rsidR="00314206" w:rsidRPr="002676DA" w:rsidRDefault="00922B3E" w:rsidP="00570136">
      <w:pPr>
        <w:numPr>
          <w:ilvl w:val="0"/>
          <w:numId w:val="39"/>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flat-rate costs declared on the basis of the beneficiary</w:t>
      </w:r>
      <w:r w:rsidR="004D53E5" w:rsidRPr="002676DA">
        <w:rPr>
          <w:rFonts w:ascii="Franklin Gothic Book" w:hAnsi="Franklin Gothic Book"/>
          <w:sz w:val="22"/>
          <w:szCs w:val="22"/>
        </w:rPr>
        <w:t>’</w:t>
      </w:r>
      <w:r w:rsidRPr="002676DA">
        <w:rPr>
          <w:rFonts w:ascii="Franklin Gothic Book" w:hAnsi="Franklin Gothic Book"/>
          <w:sz w:val="22"/>
          <w:szCs w:val="22"/>
        </w:rPr>
        <w:t>s usual cost accounting practices: the amount obtained by applying the flat rate calculated in accordance with its usual cost accounting practices.</w:t>
      </w:r>
    </w:p>
    <w:p w14:paraId="195A6991" w14:textId="77777777" w:rsidR="00922B3E" w:rsidRPr="002676DA" w:rsidRDefault="00466A85" w:rsidP="00914A27">
      <w:pPr>
        <w:pStyle w:val="Heading3"/>
        <w:spacing w:before="200" w:after="200"/>
        <w:rPr>
          <w:rFonts w:ascii="Franklin Gothic Book" w:hAnsi="Franklin Gothic Book"/>
          <w:sz w:val="22"/>
          <w:szCs w:val="22"/>
        </w:rPr>
      </w:pPr>
      <w:bookmarkStart w:id="86" w:name="_Toc442888290"/>
      <w:r w:rsidRPr="002676DA">
        <w:rPr>
          <w:rFonts w:ascii="Franklin Gothic Book" w:hAnsi="Franklin Gothic Book"/>
          <w:sz w:val="22"/>
          <w:szCs w:val="22"/>
        </w:rPr>
        <w:t>II.2</w:t>
      </w:r>
      <w:r w:rsidR="00C27CF4">
        <w:rPr>
          <w:rFonts w:ascii="Franklin Gothic Book" w:hAnsi="Franklin Gothic Book"/>
          <w:sz w:val="22"/>
          <w:szCs w:val="22"/>
        </w:rPr>
        <w:t>1</w:t>
      </w:r>
      <w:r w:rsidRPr="002676DA">
        <w:rPr>
          <w:rFonts w:ascii="Franklin Gothic Book" w:hAnsi="Franklin Gothic Book"/>
          <w:sz w:val="22"/>
          <w:szCs w:val="22"/>
        </w:rPr>
        <w:t>.2</w:t>
      </w:r>
      <w:r w:rsidR="00C27CF4">
        <w:rPr>
          <w:rFonts w:ascii="Franklin Gothic Book" w:hAnsi="Franklin Gothic Book"/>
          <w:sz w:val="22"/>
          <w:szCs w:val="22"/>
        </w:rPr>
        <w:t xml:space="preserve"> - </w:t>
      </w:r>
      <w:r w:rsidR="00922B3E" w:rsidRPr="002676DA">
        <w:rPr>
          <w:rFonts w:ascii="Franklin Gothic Book" w:hAnsi="Franklin Gothic Book"/>
          <w:sz w:val="22"/>
          <w:szCs w:val="22"/>
        </w:rPr>
        <w:t>Records and other documentation to support the c</w:t>
      </w:r>
      <w:r w:rsidR="00691906" w:rsidRPr="002676DA">
        <w:rPr>
          <w:rFonts w:ascii="Franklin Gothic Book" w:hAnsi="Franklin Gothic Book"/>
          <w:sz w:val="22"/>
          <w:szCs w:val="22"/>
        </w:rPr>
        <w:t>osts and contributions declared</w:t>
      </w:r>
      <w:bookmarkEnd w:id="86"/>
    </w:p>
    <w:p w14:paraId="3C90AC54" w14:textId="77777777" w:rsidR="00466A85" w:rsidRPr="002676DA" w:rsidRDefault="00466A85"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requested to do so in the context of the checks or audits described in Article II.2</w:t>
      </w:r>
      <w:r w:rsidR="00C27CF4">
        <w:rPr>
          <w:rFonts w:ascii="Franklin Gothic Book" w:hAnsi="Franklin Gothic Book"/>
          <w:sz w:val="22"/>
          <w:szCs w:val="22"/>
        </w:rPr>
        <w:t>8</w:t>
      </w:r>
      <w:r w:rsidRPr="002676DA">
        <w:rPr>
          <w:rFonts w:ascii="Franklin Gothic Book" w:hAnsi="Franklin Gothic Book"/>
          <w:sz w:val="22"/>
          <w:szCs w:val="22"/>
        </w:rPr>
        <w:t>, the beneficiary must provide:</w:t>
      </w:r>
    </w:p>
    <w:p w14:paraId="152FE564" w14:textId="77777777" w:rsidR="00466A85" w:rsidRPr="002676DA" w:rsidRDefault="00466A85" w:rsidP="00570136">
      <w:pPr>
        <w:numPr>
          <w:ilvl w:val="0"/>
          <w:numId w:val="40"/>
        </w:numPr>
        <w:spacing w:before="120" w:beforeAutospacing="0" w:after="120" w:afterAutospacing="0"/>
        <w:ind w:left="567" w:hanging="567"/>
        <w:rPr>
          <w:rFonts w:ascii="Franklin Gothic Book" w:hAnsi="Franklin Gothic Book"/>
          <w:b/>
          <w:sz w:val="22"/>
          <w:szCs w:val="22"/>
        </w:rPr>
      </w:pPr>
      <w:r w:rsidRPr="002676DA">
        <w:rPr>
          <w:rFonts w:ascii="Franklin Gothic Book" w:hAnsi="Franklin Gothic Book"/>
          <w:sz w:val="22"/>
          <w:szCs w:val="22"/>
        </w:rPr>
        <w:t xml:space="preserve">for actual costs: adequate supporting documents to prove the costs declared, such as contracts, invoices and accounting records. </w:t>
      </w:r>
    </w:p>
    <w:p w14:paraId="697FDCC1" w14:textId="77777777" w:rsidR="007F56B3" w:rsidRPr="002676DA" w:rsidRDefault="00466A85" w:rsidP="00914A27">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t>In addition, the beneficiary</w:t>
      </w:r>
      <w:r w:rsidR="004D53E5" w:rsidRPr="002676DA">
        <w:rPr>
          <w:rFonts w:ascii="Franklin Gothic Book" w:hAnsi="Franklin Gothic Book"/>
          <w:sz w:val="22"/>
          <w:szCs w:val="22"/>
        </w:rPr>
        <w:t>’</w:t>
      </w:r>
      <w:r w:rsidRPr="002676DA">
        <w:rPr>
          <w:rFonts w:ascii="Franklin Gothic Book" w:hAnsi="Franklin Gothic Book"/>
          <w:sz w:val="22"/>
          <w:szCs w:val="22"/>
        </w:rPr>
        <w:t>s usual accounting and internal control procedures must permit direct reconciliation of the amounts declared with the amounts recorded in its accounting statements as well as with the amounts indicated in the supporting documents</w:t>
      </w:r>
      <w:r w:rsidR="00922B3E" w:rsidRPr="002676DA">
        <w:rPr>
          <w:rFonts w:ascii="Franklin Gothic Book" w:hAnsi="Franklin Gothic Book"/>
          <w:sz w:val="22"/>
          <w:szCs w:val="22"/>
        </w:rPr>
        <w:t>;</w:t>
      </w:r>
      <w:r w:rsidRPr="002676DA">
        <w:rPr>
          <w:rFonts w:ascii="Franklin Gothic Book" w:hAnsi="Franklin Gothic Book"/>
          <w:sz w:val="22"/>
          <w:szCs w:val="22"/>
        </w:rPr>
        <w:t xml:space="preserve"> </w:t>
      </w:r>
    </w:p>
    <w:p w14:paraId="6944D77D" w14:textId="77777777" w:rsidR="00466A85" w:rsidRPr="002676DA" w:rsidRDefault="00466A85" w:rsidP="00570136">
      <w:pPr>
        <w:numPr>
          <w:ilvl w:val="0"/>
          <w:numId w:val="40"/>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for unit costs or unit contributions: adequate supporting documents to prove the number of units declared. </w:t>
      </w:r>
    </w:p>
    <w:p w14:paraId="110BCE86" w14:textId="77777777" w:rsidR="00466A85" w:rsidRPr="002676DA" w:rsidRDefault="00314206" w:rsidP="00914A27">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lastRenderedPageBreak/>
        <w:t>T</w:t>
      </w:r>
      <w:r w:rsidR="00466A85" w:rsidRPr="002676DA">
        <w:rPr>
          <w:rFonts w:ascii="Franklin Gothic Book" w:hAnsi="Franklin Gothic Book"/>
          <w:sz w:val="22"/>
          <w:szCs w:val="22"/>
        </w:rPr>
        <w:t>he beneficiary does not need to identify the actual eligible costs covered or to provide supporting documents, notably accounting statements, to prove the amount d</w:t>
      </w:r>
      <w:r w:rsidR="00922B3E" w:rsidRPr="002676DA">
        <w:rPr>
          <w:rFonts w:ascii="Franklin Gothic Book" w:hAnsi="Franklin Gothic Book"/>
          <w:sz w:val="22"/>
          <w:szCs w:val="22"/>
        </w:rPr>
        <w:t>eclared per unit;</w:t>
      </w:r>
    </w:p>
    <w:p w14:paraId="0CFEA4AD" w14:textId="77777777" w:rsidR="00314206" w:rsidRPr="002676DA" w:rsidRDefault="00314206" w:rsidP="00570136">
      <w:pPr>
        <w:numPr>
          <w:ilvl w:val="0"/>
          <w:numId w:val="40"/>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for lump sum costs or lump sum contributions: adequate supporting documents to prove the proper implementation. </w:t>
      </w:r>
    </w:p>
    <w:p w14:paraId="20004AF4" w14:textId="77777777" w:rsidR="00314206" w:rsidRPr="002676DA" w:rsidRDefault="00314206" w:rsidP="00914A27">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t>The beneficiary does not need to identify the actual eligible costs covered or to provide supporting documents, notably accounting statements, to prove the amount declared as lump sum</w:t>
      </w:r>
      <w:r w:rsidR="00922B3E" w:rsidRPr="002676DA">
        <w:rPr>
          <w:rFonts w:ascii="Franklin Gothic Book" w:hAnsi="Franklin Gothic Book"/>
          <w:sz w:val="22"/>
          <w:szCs w:val="22"/>
        </w:rPr>
        <w:t>;</w:t>
      </w:r>
    </w:p>
    <w:p w14:paraId="46483EC5" w14:textId="77777777" w:rsidR="00314206" w:rsidRPr="002676DA" w:rsidRDefault="00314206" w:rsidP="00570136">
      <w:pPr>
        <w:numPr>
          <w:ilvl w:val="0"/>
          <w:numId w:val="40"/>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for flat-rate costs or flat-rate contributions: adequate supporting documents to prove the eligible costs or requested contribution to which the flat rate applies. </w:t>
      </w:r>
    </w:p>
    <w:p w14:paraId="5C9CD405" w14:textId="77777777" w:rsidR="00314206" w:rsidRPr="002676DA" w:rsidRDefault="00314206" w:rsidP="00914A27">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t>The beneficiary does not need to identify the actual eligible costs covered or to provide supporting documents, notably accounting statements, for the flat rate applied</w:t>
      </w:r>
      <w:r w:rsidR="00922B3E" w:rsidRPr="002676DA">
        <w:rPr>
          <w:rFonts w:ascii="Franklin Gothic Book" w:hAnsi="Franklin Gothic Book"/>
          <w:sz w:val="22"/>
          <w:szCs w:val="22"/>
        </w:rPr>
        <w:t>;</w:t>
      </w:r>
      <w:r w:rsidRPr="002676DA">
        <w:rPr>
          <w:rFonts w:ascii="Franklin Gothic Book" w:hAnsi="Franklin Gothic Book"/>
          <w:sz w:val="22"/>
          <w:szCs w:val="22"/>
        </w:rPr>
        <w:t xml:space="preserve">    </w:t>
      </w:r>
    </w:p>
    <w:p w14:paraId="077EB676" w14:textId="77777777" w:rsidR="00314206" w:rsidRPr="002676DA" w:rsidRDefault="00314206" w:rsidP="00570136">
      <w:pPr>
        <w:numPr>
          <w:ilvl w:val="0"/>
          <w:numId w:val="40"/>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unit costs declared on the basis of the beneficiary</w:t>
      </w:r>
      <w:r w:rsidR="004D53E5" w:rsidRPr="002676DA">
        <w:rPr>
          <w:rFonts w:ascii="Franklin Gothic Book" w:hAnsi="Franklin Gothic Book"/>
          <w:sz w:val="22"/>
          <w:szCs w:val="22"/>
        </w:rPr>
        <w:t>’</w:t>
      </w:r>
      <w:r w:rsidRPr="002676DA">
        <w:rPr>
          <w:rFonts w:ascii="Franklin Gothic Book" w:hAnsi="Franklin Gothic Book"/>
          <w:sz w:val="22"/>
          <w:szCs w:val="22"/>
        </w:rPr>
        <w:t>s usual cost accounting practices: adequate supporting documents to prove the number of units declared</w:t>
      </w:r>
      <w:r w:rsidR="00922B3E" w:rsidRPr="002676DA">
        <w:rPr>
          <w:rFonts w:ascii="Franklin Gothic Book" w:hAnsi="Franklin Gothic Book"/>
          <w:sz w:val="22"/>
          <w:szCs w:val="22"/>
        </w:rPr>
        <w:t>;</w:t>
      </w:r>
      <w:r w:rsidRPr="002676DA">
        <w:rPr>
          <w:rFonts w:ascii="Franklin Gothic Book" w:hAnsi="Franklin Gothic Book"/>
          <w:sz w:val="22"/>
          <w:szCs w:val="22"/>
        </w:rPr>
        <w:t xml:space="preserve"> </w:t>
      </w:r>
    </w:p>
    <w:p w14:paraId="232A7CE6" w14:textId="77777777" w:rsidR="00922B3E" w:rsidRPr="002676DA" w:rsidRDefault="00314206" w:rsidP="00570136">
      <w:pPr>
        <w:numPr>
          <w:ilvl w:val="0"/>
          <w:numId w:val="40"/>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lump sum costs declared on the basis of the beneficiary</w:t>
      </w:r>
      <w:r w:rsidR="004D53E5" w:rsidRPr="002676DA">
        <w:rPr>
          <w:rFonts w:ascii="Franklin Gothic Book" w:hAnsi="Franklin Gothic Book"/>
          <w:sz w:val="22"/>
          <w:szCs w:val="22"/>
        </w:rPr>
        <w:t>’</w:t>
      </w:r>
      <w:r w:rsidRPr="002676DA">
        <w:rPr>
          <w:rFonts w:ascii="Franklin Gothic Book" w:hAnsi="Franklin Gothic Book"/>
          <w:sz w:val="22"/>
          <w:szCs w:val="22"/>
        </w:rPr>
        <w:t xml:space="preserve">s usual cost accounting practices: </w:t>
      </w:r>
      <w:r w:rsidR="00922B3E" w:rsidRPr="002676DA">
        <w:rPr>
          <w:rFonts w:ascii="Franklin Gothic Book" w:hAnsi="Franklin Gothic Book"/>
          <w:sz w:val="22"/>
          <w:szCs w:val="22"/>
        </w:rPr>
        <w:t xml:space="preserve">adequate supporting documents to prove the proper implementation; </w:t>
      </w:r>
    </w:p>
    <w:p w14:paraId="30064797" w14:textId="77777777" w:rsidR="00922B3E" w:rsidRPr="002676DA" w:rsidRDefault="00922B3E" w:rsidP="00570136">
      <w:pPr>
        <w:numPr>
          <w:ilvl w:val="0"/>
          <w:numId w:val="40"/>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for flat-rate costs declared on the basis of the beneficiary</w:t>
      </w:r>
      <w:r w:rsidR="004D53E5" w:rsidRPr="002676DA">
        <w:rPr>
          <w:rFonts w:ascii="Franklin Gothic Book" w:hAnsi="Franklin Gothic Book"/>
          <w:sz w:val="22"/>
          <w:szCs w:val="22"/>
        </w:rPr>
        <w:t>’</w:t>
      </w:r>
      <w:r w:rsidRPr="002676DA">
        <w:rPr>
          <w:rFonts w:ascii="Franklin Gothic Book" w:hAnsi="Franklin Gothic Book"/>
          <w:sz w:val="22"/>
          <w:szCs w:val="22"/>
        </w:rPr>
        <w:t>s usual cost accounting practices: adequate supporting documents to prove the eligible costs to which the flat rate applies.</w:t>
      </w:r>
    </w:p>
    <w:p w14:paraId="7BF542FE" w14:textId="77777777" w:rsidR="00314206" w:rsidRPr="002676DA" w:rsidRDefault="00922B3E" w:rsidP="00914A27">
      <w:pPr>
        <w:pStyle w:val="Heading3"/>
        <w:spacing w:before="200" w:after="200"/>
        <w:rPr>
          <w:rFonts w:ascii="Franklin Gothic Book" w:hAnsi="Franklin Gothic Book"/>
          <w:sz w:val="22"/>
          <w:szCs w:val="22"/>
        </w:rPr>
      </w:pPr>
      <w:bookmarkStart w:id="87" w:name="_Toc442888291"/>
      <w:r w:rsidRPr="002676DA">
        <w:rPr>
          <w:rFonts w:ascii="Franklin Gothic Book" w:hAnsi="Franklin Gothic Book"/>
          <w:sz w:val="22"/>
          <w:szCs w:val="22"/>
        </w:rPr>
        <w:t>II.2</w:t>
      </w:r>
      <w:r w:rsidR="00C27CF4">
        <w:rPr>
          <w:rFonts w:ascii="Franklin Gothic Book" w:hAnsi="Franklin Gothic Book"/>
          <w:sz w:val="22"/>
          <w:szCs w:val="22"/>
        </w:rPr>
        <w:t>1</w:t>
      </w:r>
      <w:r w:rsidRPr="002676DA">
        <w:rPr>
          <w:rFonts w:ascii="Franklin Gothic Book" w:hAnsi="Franklin Gothic Book"/>
          <w:sz w:val="22"/>
          <w:szCs w:val="22"/>
        </w:rPr>
        <w:t>.3</w:t>
      </w:r>
      <w:r w:rsidR="00C27CF4">
        <w:rPr>
          <w:rFonts w:ascii="Franklin Gothic Book" w:hAnsi="Franklin Gothic Book"/>
          <w:sz w:val="22"/>
          <w:szCs w:val="22"/>
        </w:rPr>
        <w:t xml:space="preserve"> - </w:t>
      </w:r>
      <w:r w:rsidRPr="002676DA">
        <w:rPr>
          <w:rFonts w:ascii="Franklin Gothic Book" w:hAnsi="Franklin Gothic Book"/>
          <w:sz w:val="22"/>
          <w:szCs w:val="22"/>
        </w:rPr>
        <w:t>Conditions for compliance of the costs accounting practices</w:t>
      </w:r>
      <w:bookmarkEnd w:id="87"/>
    </w:p>
    <w:p w14:paraId="0B1813FF" w14:textId="77777777" w:rsidR="00171637" w:rsidRPr="002676DA" w:rsidRDefault="00021F41" w:rsidP="00914A27">
      <w:pPr>
        <w:autoSpaceDE w:val="0"/>
        <w:autoSpaceDN w:val="0"/>
        <w:adjustRightInd w:val="0"/>
        <w:spacing w:before="200" w:beforeAutospacing="0" w:after="200" w:afterAutospacing="0"/>
        <w:ind w:left="993" w:hanging="993"/>
        <w:rPr>
          <w:rFonts w:ascii="Franklin Gothic Book" w:hAnsi="Franklin Gothic Book"/>
          <w:sz w:val="22"/>
          <w:szCs w:val="22"/>
        </w:rPr>
      </w:pPr>
      <w:r w:rsidRPr="002676DA">
        <w:rPr>
          <w:rFonts w:ascii="Franklin Gothic Book" w:hAnsi="Franklin Gothic Book"/>
          <w:b/>
          <w:sz w:val="22"/>
          <w:szCs w:val="22"/>
        </w:rPr>
        <w:t>II.2</w:t>
      </w:r>
      <w:r w:rsidR="00C27CF4">
        <w:rPr>
          <w:rFonts w:ascii="Franklin Gothic Book" w:hAnsi="Franklin Gothic Book"/>
          <w:b/>
          <w:sz w:val="22"/>
          <w:szCs w:val="22"/>
        </w:rPr>
        <w:t>1</w:t>
      </w:r>
      <w:r w:rsidRPr="002676DA">
        <w:rPr>
          <w:rFonts w:ascii="Franklin Gothic Book" w:hAnsi="Franklin Gothic Book"/>
          <w:b/>
          <w:sz w:val="22"/>
          <w:szCs w:val="22"/>
        </w:rPr>
        <w:t>.3.1</w:t>
      </w:r>
      <w:r w:rsidR="00914A27" w:rsidRPr="002676DA">
        <w:rPr>
          <w:rFonts w:ascii="Franklin Gothic Book" w:hAnsi="Franklin Gothic Book"/>
          <w:b/>
          <w:sz w:val="22"/>
          <w:szCs w:val="22"/>
        </w:rPr>
        <w:tab/>
      </w:r>
      <w:r w:rsidR="00171637" w:rsidRPr="002676DA">
        <w:rPr>
          <w:rFonts w:ascii="Franklin Gothic Book" w:hAnsi="Franklin Gothic Book"/>
          <w:sz w:val="22"/>
          <w:szCs w:val="22"/>
        </w:rPr>
        <w:t xml:space="preserve">In </w:t>
      </w:r>
      <w:r w:rsidR="009F236F" w:rsidRPr="002676DA">
        <w:rPr>
          <w:rFonts w:ascii="Franklin Gothic Book" w:hAnsi="Franklin Gothic Book"/>
          <w:sz w:val="22"/>
          <w:szCs w:val="22"/>
        </w:rPr>
        <w:t>the case of points (e), (f) and (g) of Article II.2</w:t>
      </w:r>
      <w:r w:rsidR="00C27CF4">
        <w:rPr>
          <w:rFonts w:ascii="Franklin Gothic Book" w:hAnsi="Franklin Gothic Book"/>
          <w:sz w:val="22"/>
          <w:szCs w:val="22"/>
        </w:rPr>
        <w:t>1</w:t>
      </w:r>
      <w:r w:rsidR="009F236F" w:rsidRPr="002676DA">
        <w:rPr>
          <w:rFonts w:ascii="Franklin Gothic Book" w:hAnsi="Franklin Gothic Book"/>
          <w:sz w:val="22"/>
          <w:szCs w:val="22"/>
        </w:rPr>
        <w:t>.2</w:t>
      </w:r>
      <w:r w:rsidR="00171637" w:rsidRPr="002676DA">
        <w:rPr>
          <w:rFonts w:ascii="Franklin Gothic Book" w:hAnsi="Franklin Gothic Book"/>
          <w:sz w:val="22"/>
          <w:szCs w:val="22"/>
        </w:rPr>
        <w:t>, the beneficiary does not need to identify the actual eligible costs covered</w:t>
      </w:r>
      <w:r w:rsidR="00542745" w:rsidRPr="002676DA">
        <w:rPr>
          <w:rFonts w:ascii="Franklin Gothic Book" w:hAnsi="Franklin Gothic Book"/>
          <w:sz w:val="22"/>
          <w:szCs w:val="22"/>
        </w:rPr>
        <w:t>,</w:t>
      </w:r>
      <w:r w:rsidR="00171637" w:rsidRPr="002676DA">
        <w:rPr>
          <w:rFonts w:ascii="Franklin Gothic Book" w:hAnsi="Franklin Gothic Book"/>
          <w:sz w:val="22"/>
          <w:szCs w:val="22"/>
        </w:rPr>
        <w:t xml:space="preserve"> but</w:t>
      </w:r>
      <w:r w:rsidR="00542745" w:rsidRPr="002676DA">
        <w:rPr>
          <w:rFonts w:ascii="Franklin Gothic Book" w:hAnsi="Franklin Gothic Book"/>
          <w:sz w:val="22"/>
          <w:szCs w:val="22"/>
        </w:rPr>
        <w:t xml:space="preserve"> it </w:t>
      </w:r>
      <w:r w:rsidR="00171637" w:rsidRPr="002676DA">
        <w:rPr>
          <w:rFonts w:ascii="Franklin Gothic Book" w:hAnsi="Franklin Gothic Book"/>
          <w:sz w:val="22"/>
          <w:szCs w:val="22"/>
        </w:rPr>
        <w:t>must ensure that the cost accounting practices used for the purpose of declaring eligible costs are in compliance with the following conditions:</w:t>
      </w:r>
    </w:p>
    <w:p w14:paraId="35C3CBB8" w14:textId="77777777" w:rsidR="00171637" w:rsidRPr="002676DA" w:rsidRDefault="00171637" w:rsidP="00570136">
      <w:pPr>
        <w:numPr>
          <w:ilvl w:val="0"/>
          <w:numId w:val="41"/>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t>the cost accounting practices used constitute its usual cost accounting practices and are applied in a consistent manner, based on objective criteria independent from the source of funding;</w:t>
      </w:r>
    </w:p>
    <w:p w14:paraId="336B2085" w14:textId="77777777" w:rsidR="00171637" w:rsidRPr="002676DA" w:rsidRDefault="00171637" w:rsidP="00570136">
      <w:pPr>
        <w:numPr>
          <w:ilvl w:val="0"/>
          <w:numId w:val="41"/>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t>the costs declared can be directly reconciled with the amounts recorded in its general accounts</w:t>
      </w:r>
      <w:r w:rsidR="000F41B3" w:rsidRPr="002676DA">
        <w:rPr>
          <w:rFonts w:ascii="Franklin Gothic Book" w:hAnsi="Franklin Gothic Book"/>
          <w:sz w:val="22"/>
          <w:szCs w:val="22"/>
        </w:rPr>
        <w:t>;</w:t>
      </w:r>
      <w:r w:rsidR="00542745" w:rsidRPr="002676DA">
        <w:rPr>
          <w:rFonts w:ascii="Franklin Gothic Book" w:hAnsi="Franklin Gothic Book"/>
          <w:sz w:val="22"/>
          <w:szCs w:val="22"/>
        </w:rPr>
        <w:t xml:space="preserve"> and</w:t>
      </w:r>
    </w:p>
    <w:p w14:paraId="2FCB5D84" w14:textId="77777777" w:rsidR="00171637" w:rsidRPr="002676DA" w:rsidRDefault="00171637" w:rsidP="00570136">
      <w:pPr>
        <w:numPr>
          <w:ilvl w:val="0"/>
          <w:numId w:val="41"/>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t>the categories of costs used for the purpose of determining the costs declared are exclusive of any ineligible cost or costs covered by other forms of grant in accordance with Article I.3</w:t>
      </w:r>
      <w:r w:rsidR="0091278F" w:rsidRPr="002676DA">
        <w:rPr>
          <w:rFonts w:ascii="Franklin Gothic Book" w:hAnsi="Franklin Gothic Book"/>
          <w:sz w:val="22"/>
          <w:szCs w:val="22"/>
        </w:rPr>
        <w:t>.2</w:t>
      </w:r>
      <w:r w:rsidRPr="002676DA">
        <w:rPr>
          <w:rFonts w:ascii="Franklin Gothic Book" w:hAnsi="Franklin Gothic Book"/>
          <w:sz w:val="22"/>
          <w:szCs w:val="22"/>
        </w:rPr>
        <w:t>.</w:t>
      </w:r>
    </w:p>
    <w:p w14:paraId="27CF6A92" w14:textId="77777777" w:rsidR="007F13C5" w:rsidRPr="002676DA" w:rsidRDefault="00021F41" w:rsidP="00914A27">
      <w:pPr>
        <w:spacing w:before="200" w:beforeAutospacing="0" w:after="200" w:afterAutospacing="0"/>
        <w:ind w:left="993" w:hanging="993"/>
        <w:rPr>
          <w:rFonts w:ascii="Franklin Gothic Book" w:hAnsi="Franklin Gothic Book"/>
          <w:sz w:val="22"/>
          <w:szCs w:val="22"/>
        </w:rPr>
      </w:pPr>
      <w:r w:rsidRPr="002676DA">
        <w:rPr>
          <w:rFonts w:ascii="Franklin Gothic Book" w:hAnsi="Franklin Gothic Book"/>
          <w:b/>
          <w:sz w:val="22"/>
          <w:szCs w:val="22"/>
        </w:rPr>
        <w:t>II.2</w:t>
      </w:r>
      <w:r w:rsidR="00234A80">
        <w:rPr>
          <w:rFonts w:ascii="Franklin Gothic Book" w:hAnsi="Franklin Gothic Book"/>
          <w:b/>
          <w:sz w:val="22"/>
          <w:szCs w:val="22"/>
        </w:rPr>
        <w:t>1</w:t>
      </w:r>
      <w:r w:rsidRPr="002676DA">
        <w:rPr>
          <w:rFonts w:ascii="Franklin Gothic Book" w:hAnsi="Franklin Gothic Book"/>
          <w:b/>
          <w:sz w:val="22"/>
          <w:szCs w:val="22"/>
        </w:rPr>
        <w:t>.3.</w:t>
      </w:r>
      <w:r w:rsidR="00234A80">
        <w:rPr>
          <w:rFonts w:ascii="Franklin Gothic Book" w:hAnsi="Franklin Gothic Book"/>
          <w:b/>
          <w:sz w:val="22"/>
          <w:szCs w:val="22"/>
        </w:rPr>
        <w:t>2</w:t>
      </w:r>
      <w:r w:rsidR="00AE4F1A" w:rsidRPr="002676DA">
        <w:rPr>
          <w:rFonts w:ascii="Franklin Gothic Book" w:hAnsi="Franklin Gothic Book"/>
          <w:b/>
          <w:sz w:val="22"/>
          <w:szCs w:val="22"/>
        </w:rPr>
        <w:tab/>
      </w:r>
      <w:r w:rsidR="00171637" w:rsidRPr="002676DA">
        <w:rPr>
          <w:rFonts w:ascii="Franklin Gothic Book" w:hAnsi="Franklin Gothic Book"/>
          <w:sz w:val="22"/>
          <w:szCs w:val="22"/>
        </w:rPr>
        <w:t xml:space="preserve">Where </w:t>
      </w:r>
      <w:r w:rsidR="00500AA3" w:rsidRPr="002676DA">
        <w:rPr>
          <w:rFonts w:ascii="Franklin Gothic Book" w:hAnsi="Franklin Gothic Book"/>
          <w:sz w:val="22"/>
          <w:szCs w:val="22"/>
        </w:rPr>
        <w:t>EDA</w:t>
      </w:r>
      <w:r w:rsidR="00171637" w:rsidRPr="002676DA">
        <w:rPr>
          <w:rFonts w:ascii="Franklin Gothic Book" w:hAnsi="Franklin Gothic Book"/>
          <w:sz w:val="22"/>
          <w:szCs w:val="22"/>
        </w:rPr>
        <w:t xml:space="preserve"> has confirmed that the usual cost accounting practices of the beneficiary are in compliance, costs declared in application of these practices </w:t>
      </w:r>
      <w:r w:rsidR="005D79EE" w:rsidRPr="002676DA">
        <w:rPr>
          <w:rFonts w:ascii="Franklin Gothic Book" w:hAnsi="Franklin Gothic Book"/>
          <w:sz w:val="22"/>
          <w:szCs w:val="22"/>
        </w:rPr>
        <w:t>may</w:t>
      </w:r>
      <w:r w:rsidR="00171637" w:rsidRPr="002676DA">
        <w:rPr>
          <w:rFonts w:ascii="Franklin Gothic Book" w:hAnsi="Franklin Gothic Book"/>
          <w:sz w:val="22"/>
          <w:szCs w:val="22"/>
        </w:rPr>
        <w:t xml:space="preserve"> not be challenged ex post, </w:t>
      </w:r>
      <w:r w:rsidR="0025783A" w:rsidRPr="002676DA">
        <w:rPr>
          <w:rFonts w:ascii="Franklin Gothic Book" w:hAnsi="Franklin Gothic Book"/>
          <w:sz w:val="22"/>
          <w:szCs w:val="22"/>
        </w:rPr>
        <w:t>if</w:t>
      </w:r>
      <w:r w:rsidR="007F13C5" w:rsidRPr="002676DA">
        <w:rPr>
          <w:rFonts w:ascii="Franklin Gothic Book" w:hAnsi="Franklin Gothic Book"/>
          <w:sz w:val="22"/>
          <w:szCs w:val="22"/>
        </w:rPr>
        <w:t xml:space="preserve">: </w:t>
      </w:r>
    </w:p>
    <w:p w14:paraId="5B381FCE" w14:textId="77777777" w:rsidR="007F13C5" w:rsidRPr="002676DA" w:rsidRDefault="00171637" w:rsidP="009E3281">
      <w:pPr>
        <w:numPr>
          <w:ilvl w:val="0"/>
          <w:numId w:val="42"/>
        </w:numPr>
        <w:spacing w:before="120" w:beforeAutospacing="0" w:after="12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practices actually used comply with those approved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and </w:t>
      </w:r>
    </w:p>
    <w:p w14:paraId="13290797" w14:textId="77777777" w:rsidR="00171637" w:rsidRPr="002676DA" w:rsidRDefault="00171637" w:rsidP="009E3281">
      <w:pPr>
        <w:numPr>
          <w:ilvl w:val="0"/>
          <w:numId w:val="42"/>
        </w:numPr>
        <w:spacing w:before="120" w:beforeAutospacing="0" w:after="12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beneficiary did not conceal any information for the purpose </w:t>
      </w:r>
      <w:r w:rsidR="008128DF" w:rsidRPr="002676DA">
        <w:rPr>
          <w:rFonts w:ascii="Franklin Gothic Book" w:hAnsi="Franklin Gothic Book"/>
          <w:sz w:val="22"/>
          <w:szCs w:val="22"/>
        </w:rPr>
        <w:t xml:space="preserve">of </w:t>
      </w:r>
      <w:r w:rsidRPr="002676DA">
        <w:rPr>
          <w:rFonts w:ascii="Franklin Gothic Book" w:hAnsi="Franklin Gothic Book"/>
          <w:sz w:val="22"/>
          <w:szCs w:val="22"/>
        </w:rPr>
        <w:t>their approval.</w:t>
      </w:r>
    </w:p>
    <w:p w14:paraId="2814F8F5" w14:textId="77777777" w:rsidR="00DC2376" w:rsidRDefault="00DC2376" w:rsidP="00DC2376">
      <w:pPr>
        <w:pStyle w:val="Heading2"/>
      </w:pPr>
    </w:p>
    <w:p w14:paraId="479FA552" w14:textId="77777777" w:rsidR="00171637" w:rsidRPr="002676DA" w:rsidRDefault="000A4F91" w:rsidP="00DC2376">
      <w:pPr>
        <w:pStyle w:val="Heading2"/>
      </w:pPr>
      <w:bookmarkStart w:id="88" w:name="_Toc442888292"/>
      <w:r w:rsidRPr="002676DA">
        <w:t xml:space="preserve">Article </w:t>
      </w:r>
      <w:r w:rsidR="00171637" w:rsidRPr="002676DA">
        <w:t>II.2</w:t>
      </w:r>
      <w:r w:rsidR="00234A80">
        <w:t>2</w:t>
      </w:r>
      <w:r w:rsidR="00171637" w:rsidRPr="002676DA">
        <w:t xml:space="preserve"> – E</w:t>
      </w:r>
      <w:r w:rsidR="002740CE" w:rsidRPr="002676DA">
        <w:t>ligibility of costs of entities affiliated to the beneficiaries</w:t>
      </w:r>
      <w:bookmarkEnd w:id="88"/>
    </w:p>
    <w:p w14:paraId="52961E38" w14:textId="77777777" w:rsidR="00983ACF" w:rsidRPr="002676DA" w:rsidRDefault="00171637"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Where the </w:t>
      </w:r>
      <w:r w:rsidR="00952E98" w:rsidRPr="002676DA">
        <w:rPr>
          <w:rFonts w:ascii="Franklin Gothic Book" w:hAnsi="Franklin Gothic Book"/>
          <w:sz w:val="22"/>
          <w:szCs w:val="22"/>
        </w:rPr>
        <w:t>Special Conditions</w:t>
      </w:r>
      <w:r w:rsidRPr="002676DA">
        <w:rPr>
          <w:rFonts w:ascii="Franklin Gothic Book" w:hAnsi="Franklin Gothic Book"/>
          <w:sz w:val="22"/>
          <w:szCs w:val="22"/>
        </w:rPr>
        <w:t xml:space="preserve"> contain a provision on entities affiliated to the beneficiaries, costs incurred by </w:t>
      </w:r>
      <w:r w:rsidR="00144E0F" w:rsidRPr="002676DA">
        <w:rPr>
          <w:rFonts w:ascii="Franklin Gothic Book" w:hAnsi="Franklin Gothic Book"/>
          <w:sz w:val="22"/>
          <w:szCs w:val="22"/>
        </w:rPr>
        <w:t xml:space="preserve">such an </w:t>
      </w:r>
      <w:r w:rsidRPr="002676DA">
        <w:rPr>
          <w:rFonts w:ascii="Franklin Gothic Book" w:hAnsi="Franklin Gothic Book"/>
          <w:sz w:val="22"/>
          <w:szCs w:val="22"/>
        </w:rPr>
        <w:t>entit</w:t>
      </w:r>
      <w:r w:rsidR="00144E0F" w:rsidRPr="002676DA">
        <w:rPr>
          <w:rFonts w:ascii="Franklin Gothic Book" w:hAnsi="Franklin Gothic Book"/>
          <w:sz w:val="22"/>
          <w:szCs w:val="22"/>
        </w:rPr>
        <w:t>y</w:t>
      </w:r>
      <w:r w:rsidRPr="002676DA">
        <w:rPr>
          <w:rFonts w:ascii="Franklin Gothic Book" w:hAnsi="Franklin Gothic Book"/>
          <w:sz w:val="22"/>
          <w:szCs w:val="22"/>
        </w:rPr>
        <w:t xml:space="preserve"> are eligible, </w:t>
      </w:r>
      <w:r w:rsidR="00983ACF" w:rsidRPr="002676DA">
        <w:rPr>
          <w:rFonts w:ascii="Franklin Gothic Book" w:hAnsi="Franklin Gothic Book"/>
          <w:sz w:val="22"/>
          <w:szCs w:val="22"/>
        </w:rPr>
        <w:t xml:space="preserve">if: </w:t>
      </w:r>
    </w:p>
    <w:p w14:paraId="398F855C" w14:textId="74CF39EF" w:rsidR="009E3281" w:rsidRPr="009E3281" w:rsidRDefault="00171637" w:rsidP="009E3281">
      <w:pPr>
        <w:pStyle w:val="ListParagraph"/>
        <w:numPr>
          <w:ilvl w:val="0"/>
          <w:numId w:val="43"/>
        </w:numPr>
        <w:spacing w:before="120" w:beforeAutospacing="0" w:after="120" w:afterAutospacing="0"/>
        <w:rPr>
          <w:rFonts w:ascii="Franklin Gothic Book" w:hAnsi="Franklin Gothic Book"/>
          <w:sz w:val="22"/>
          <w:szCs w:val="22"/>
        </w:rPr>
      </w:pPr>
      <w:r w:rsidRPr="009E3281">
        <w:rPr>
          <w:rFonts w:ascii="Franklin Gothic Book" w:hAnsi="Franklin Gothic Book"/>
          <w:sz w:val="22"/>
          <w:szCs w:val="22"/>
        </w:rPr>
        <w:t>they satisfy the same conditions under Articles II.</w:t>
      </w:r>
      <w:r w:rsidR="00234A80" w:rsidRPr="009E3281">
        <w:rPr>
          <w:rFonts w:ascii="Franklin Gothic Book" w:hAnsi="Franklin Gothic Book"/>
          <w:sz w:val="22"/>
          <w:szCs w:val="22"/>
        </w:rPr>
        <w:t>20</w:t>
      </w:r>
      <w:r w:rsidRPr="009E3281">
        <w:rPr>
          <w:rFonts w:ascii="Franklin Gothic Book" w:hAnsi="Franklin Gothic Book"/>
          <w:sz w:val="22"/>
          <w:szCs w:val="22"/>
        </w:rPr>
        <w:t xml:space="preserve"> and II.2</w:t>
      </w:r>
      <w:r w:rsidR="00234A80" w:rsidRPr="009E3281">
        <w:rPr>
          <w:rFonts w:ascii="Franklin Gothic Book" w:hAnsi="Franklin Gothic Book"/>
          <w:sz w:val="22"/>
          <w:szCs w:val="22"/>
        </w:rPr>
        <w:t>1</w:t>
      </w:r>
      <w:r w:rsidR="004D1710" w:rsidRPr="009E3281">
        <w:rPr>
          <w:rFonts w:ascii="Franklin Gothic Book" w:hAnsi="Franklin Gothic Book"/>
          <w:sz w:val="22"/>
          <w:szCs w:val="22"/>
        </w:rPr>
        <w:t xml:space="preserve"> as apply to the beneficiary</w:t>
      </w:r>
      <w:r w:rsidRPr="009E3281">
        <w:rPr>
          <w:rFonts w:ascii="Franklin Gothic Book" w:hAnsi="Franklin Gothic Book"/>
          <w:sz w:val="22"/>
          <w:szCs w:val="22"/>
        </w:rPr>
        <w:t xml:space="preserve">, and </w:t>
      </w:r>
    </w:p>
    <w:p w14:paraId="27398E4A" w14:textId="51FBDD55" w:rsidR="00171637" w:rsidRPr="009E3281" w:rsidRDefault="00171637" w:rsidP="009E3281">
      <w:pPr>
        <w:numPr>
          <w:ilvl w:val="0"/>
          <w:numId w:val="43"/>
        </w:numPr>
        <w:spacing w:before="120" w:beforeAutospacing="0" w:after="120" w:afterAutospacing="0"/>
        <w:ind w:left="567" w:hanging="567"/>
        <w:rPr>
          <w:rFonts w:ascii="Franklin Gothic Book" w:hAnsi="Franklin Gothic Book"/>
          <w:sz w:val="22"/>
          <w:szCs w:val="22"/>
        </w:rPr>
      </w:pPr>
      <w:r w:rsidRPr="009E3281">
        <w:rPr>
          <w:rFonts w:ascii="Franklin Gothic Book" w:hAnsi="Franklin Gothic Book"/>
          <w:sz w:val="22"/>
          <w:szCs w:val="22"/>
        </w:rPr>
        <w:lastRenderedPageBreak/>
        <w:t>th</w:t>
      </w:r>
      <w:r w:rsidR="00426D3F" w:rsidRPr="009E3281">
        <w:rPr>
          <w:rFonts w:ascii="Franklin Gothic Book" w:hAnsi="Franklin Gothic Book"/>
          <w:sz w:val="22"/>
          <w:szCs w:val="22"/>
        </w:rPr>
        <w:t>e</w:t>
      </w:r>
      <w:r w:rsidRPr="009E3281">
        <w:rPr>
          <w:rFonts w:ascii="Franklin Gothic Book" w:hAnsi="Franklin Gothic Book"/>
          <w:sz w:val="22"/>
          <w:szCs w:val="22"/>
        </w:rPr>
        <w:t xml:space="preserve"> beneficiary</w:t>
      </w:r>
      <w:r w:rsidR="000A087C" w:rsidRPr="009E3281">
        <w:rPr>
          <w:rFonts w:ascii="Franklin Gothic Book" w:hAnsi="Franklin Gothic Book"/>
          <w:sz w:val="22"/>
          <w:szCs w:val="22"/>
        </w:rPr>
        <w:t xml:space="preserve">, the entity is affiliated to, </w:t>
      </w:r>
      <w:r w:rsidRPr="009E3281">
        <w:rPr>
          <w:rFonts w:ascii="Franklin Gothic Book" w:hAnsi="Franklin Gothic Book"/>
          <w:sz w:val="22"/>
          <w:szCs w:val="22"/>
        </w:rPr>
        <w:t xml:space="preserve">ensures that the conditions applicable to </w:t>
      </w:r>
      <w:r w:rsidR="00F30801" w:rsidRPr="009E3281">
        <w:rPr>
          <w:rFonts w:ascii="Franklin Gothic Book" w:hAnsi="Franklin Gothic Book"/>
          <w:sz w:val="22"/>
          <w:szCs w:val="22"/>
        </w:rPr>
        <w:t>the beneficiary</w:t>
      </w:r>
      <w:r w:rsidRPr="009E3281">
        <w:rPr>
          <w:rFonts w:ascii="Franklin Gothic Book" w:hAnsi="Franklin Gothic Book"/>
          <w:sz w:val="22"/>
          <w:szCs w:val="22"/>
        </w:rPr>
        <w:t xml:space="preserve"> under Articles II.</w:t>
      </w:r>
      <w:r w:rsidR="00EA0C01" w:rsidRPr="009E3281">
        <w:rPr>
          <w:rFonts w:ascii="Franklin Gothic Book" w:hAnsi="Franklin Gothic Book"/>
          <w:sz w:val="22"/>
          <w:szCs w:val="22"/>
        </w:rPr>
        <w:t>4</w:t>
      </w:r>
      <w:r w:rsidRPr="009E3281">
        <w:rPr>
          <w:rFonts w:ascii="Franklin Gothic Book" w:hAnsi="Franklin Gothic Book"/>
          <w:sz w:val="22"/>
          <w:szCs w:val="22"/>
        </w:rPr>
        <w:t xml:space="preserve">, </w:t>
      </w:r>
      <w:r w:rsidR="009B5301" w:rsidRPr="009E3281">
        <w:rPr>
          <w:rFonts w:ascii="Franklin Gothic Book" w:hAnsi="Franklin Gothic Book"/>
          <w:sz w:val="22"/>
          <w:szCs w:val="22"/>
        </w:rPr>
        <w:t>II</w:t>
      </w:r>
      <w:r w:rsidR="00EA0C01" w:rsidRPr="009E3281">
        <w:rPr>
          <w:rFonts w:ascii="Franklin Gothic Book" w:hAnsi="Franklin Gothic Book"/>
          <w:sz w:val="22"/>
          <w:szCs w:val="22"/>
        </w:rPr>
        <w:t>.5</w:t>
      </w:r>
      <w:r w:rsidR="009B5301" w:rsidRPr="009E3281">
        <w:rPr>
          <w:rFonts w:ascii="Franklin Gothic Book" w:hAnsi="Franklin Gothic Book"/>
          <w:sz w:val="22"/>
          <w:szCs w:val="22"/>
        </w:rPr>
        <w:t xml:space="preserve">, </w:t>
      </w:r>
      <w:r w:rsidRPr="009E3281">
        <w:rPr>
          <w:rFonts w:ascii="Franklin Gothic Book" w:hAnsi="Franklin Gothic Book"/>
          <w:sz w:val="22"/>
          <w:szCs w:val="22"/>
        </w:rPr>
        <w:t>II.</w:t>
      </w:r>
      <w:r w:rsidR="00EA0C01" w:rsidRPr="009E3281">
        <w:rPr>
          <w:rFonts w:ascii="Franklin Gothic Book" w:hAnsi="Franklin Gothic Book"/>
          <w:sz w:val="22"/>
          <w:szCs w:val="22"/>
        </w:rPr>
        <w:t>6</w:t>
      </w:r>
      <w:r w:rsidRPr="009E3281">
        <w:rPr>
          <w:rFonts w:ascii="Franklin Gothic Book" w:hAnsi="Franklin Gothic Book"/>
          <w:sz w:val="22"/>
          <w:szCs w:val="22"/>
        </w:rPr>
        <w:t>, II.</w:t>
      </w:r>
      <w:r w:rsidR="005A6221" w:rsidRPr="009E3281">
        <w:rPr>
          <w:rFonts w:ascii="Franklin Gothic Book" w:hAnsi="Franklin Gothic Book"/>
          <w:sz w:val="22"/>
          <w:szCs w:val="22"/>
        </w:rPr>
        <w:t>8</w:t>
      </w:r>
      <w:r w:rsidRPr="009E3281">
        <w:rPr>
          <w:rFonts w:ascii="Franklin Gothic Book" w:hAnsi="Franklin Gothic Book"/>
          <w:sz w:val="22"/>
          <w:szCs w:val="22"/>
        </w:rPr>
        <w:t>, II.</w:t>
      </w:r>
      <w:r w:rsidR="00EA0C01" w:rsidRPr="009E3281">
        <w:rPr>
          <w:rFonts w:ascii="Franklin Gothic Book" w:hAnsi="Franklin Gothic Book"/>
          <w:sz w:val="22"/>
          <w:szCs w:val="22"/>
        </w:rPr>
        <w:t>1</w:t>
      </w:r>
      <w:r w:rsidR="00234A80" w:rsidRPr="009E3281">
        <w:rPr>
          <w:rFonts w:ascii="Franklin Gothic Book" w:hAnsi="Franklin Gothic Book"/>
          <w:sz w:val="22"/>
          <w:szCs w:val="22"/>
        </w:rPr>
        <w:t>1</w:t>
      </w:r>
      <w:r w:rsidRPr="009E3281">
        <w:rPr>
          <w:rFonts w:ascii="Franklin Gothic Book" w:hAnsi="Franklin Gothic Book"/>
          <w:sz w:val="22"/>
          <w:szCs w:val="22"/>
        </w:rPr>
        <w:t>, II.1</w:t>
      </w:r>
      <w:r w:rsidR="00234A80" w:rsidRPr="009E3281">
        <w:rPr>
          <w:rFonts w:ascii="Franklin Gothic Book" w:hAnsi="Franklin Gothic Book"/>
          <w:sz w:val="22"/>
          <w:szCs w:val="22"/>
        </w:rPr>
        <w:t>2</w:t>
      </w:r>
      <w:r w:rsidRPr="009E3281">
        <w:rPr>
          <w:rFonts w:ascii="Franklin Gothic Book" w:hAnsi="Franklin Gothic Book"/>
          <w:sz w:val="22"/>
          <w:szCs w:val="22"/>
        </w:rPr>
        <w:t xml:space="preserve"> and II.</w:t>
      </w:r>
      <w:r w:rsidR="009B5301" w:rsidRPr="009E3281">
        <w:rPr>
          <w:rFonts w:ascii="Franklin Gothic Book" w:hAnsi="Franklin Gothic Book"/>
          <w:sz w:val="22"/>
          <w:szCs w:val="22"/>
        </w:rPr>
        <w:t>2</w:t>
      </w:r>
      <w:r w:rsidR="00234A80" w:rsidRPr="009E3281">
        <w:rPr>
          <w:rFonts w:ascii="Franklin Gothic Book" w:hAnsi="Franklin Gothic Book"/>
          <w:sz w:val="22"/>
          <w:szCs w:val="22"/>
        </w:rPr>
        <w:t>8</w:t>
      </w:r>
      <w:r w:rsidR="009B5301" w:rsidRPr="009E3281">
        <w:rPr>
          <w:rFonts w:ascii="Franklin Gothic Book" w:hAnsi="Franklin Gothic Book"/>
          <w:sz w:val="22"/>
          <w:szCs w:val="22"/>
        </w:rPr>
        <w:t xml:space="preserve"> </w:t>
      </w:r>
      <w:r w:rsidRPr="009E3281">
        <w:rPr>
          <w:rFonts w:ascii="Franklin Gothic Book" w:hAnsi="Franklin Gothic Book"/>
          <w:sz w:val="22"/>
          <w:szCs w:val="22"/>
        </w:rPr>
        <w:t xml:space="preserve">are also applicable to </w:t>
      </w:r>
      <w:r w:rsidR="004D1710" w:rsidRPr="009E3281">
        <w:rPr>
          <w:rFonts w:ascii="Franklin Gothic Book" w:hAnsi="Franklin Gothic Book"/>
          <w:sz w:val="22"/>
          <w:szCs w:val="22"/>
        </w:rPr>
        <w:t>the</w:t>
      </w:r>
      <w:r w:rsidR="00144E0F" w:rsidRPr="009E3281">
        <w:rPr>
          <w:rFonts w:ascii="Franklin Gothic Book" w:hAnsi="Franklin Gothic Book"/>
          <w:sz w:val="22"/>
          <w:szCs w:val="22"/>
        </w:rPr>
        <w:t xml:space="preserve"> </w:t>
      </w:r>
      <w:r w:rsidRPr="009E3281">
        <w:rPr>
          <w:rFonts w:ascii="Franklin Gothic Book" w:hAnsi="Franklin Gothic Book"/>
          <w:sz w:val="22"/>
          <w:szCs w:val="22"/>
        </w:rPr>
        <w:t>entit</w:t>
      </w:r>
      <w:r w:rsidR="00144E0F" w:rsidRPr="009E3281">
        <w:rPr>
          <w:rFonts w:ascii="Franklin Gothic Book" w:hAnsi="Franklin Gothic Book"/>
          <w:sz w:val="22"/>
          <w:szCs w:val="22"/>
        </w:rPr>
        <w:t>y</w:t>
      </w:r>
      <w:r w:rsidRPr="009E3281">
        <w:rPr>
          <w:rFonts w:ascii="Franklin Gothic Book" w:hAnsi="Franklin Gothic Book"/>
          <w:sz w:val="22"/>
          <w:szCs w:val="22"/>
        </w:rPr>
        <w:t>.</w:t>
      </w:r>
    </w:p>
    <w:p w14:paraId="661484B2" w14:textId="77777777" w:rsidR="00DC2376" w:rsidRDefault="00DC2376" w:rsidP="00DC2376">
      <w:pPr>
        <w:pStyle w:val="Heading2"/>
      </w:pPr>
    </w:p>
    <w:p w14:paraId="3C339C5F" w14:textId="77777777" w:rsidR="00171637" w:rsidRPr="002676DA" w:rsidRDefault="000A4F91" w:rsidP="00DC2376">
      <w:pPr>
        <w:pStyle w:val="Heading2"/>
      </w:pPr>
      <w:bookmarkStart w:id="89" w:name="_Toc442888293"/>
      <w:r w:rsidRPr="002676DA">
        <w:t xml:space="preserve">Article </w:t>
      </w:r>
      <w:r w:rsidR="00171637" w:rsidRPr="002676DA">
        <w:t>II.2</w:t>
      </w:r>
      <w:r w:rsidR="00234A80">
        <w:t>3</w:t>
      </w:r>
      <w:r w:rsidR="00171637" w:rsidRPr="002676DA">
        <w:t xml:space="preserve"> – B</w:t>
      </w:r>
      <w:r w:rsidR="002740CE" w:rsidRPr="002676DA">
        <w:t>udget transfers</w:t>
      </w:r>
      <w:bookmarkEnd w:id="89"/>
    </w:p>
    <w:p w14:paraId="2302BE15" w14:textId="77777777" w:rsidR="00171637" w:rsidRPr="002676DA" w:rsidRDefault="00F00A68"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B</w:t>
      </w:r>
      <w:r w:rsidR="00171637" w:rsidRPr="002676DA">
        <w:rPr>
          <w:rFonts w:ascii="Franklin Gothic Book" w:hAnsi="Franklin Gothic Book"/>
          <w:sz w:val="22"/>
          <w:szCs w:val="22"/>
        </w:rPr>
        <w:t xml:space="preserve">eneficiaries are allowed to adjust the estimated budget </w:t>
      </w:r>
      <w:r w:rsidR="004D1710" w:rsidRPr="002676DA">
        <w:rPr>
          <w:rFonts w:ascii="Franklin Gothic Book" w:hAnsi="Franklin Gothic Book"/>
          <w:sz w:val="22"/>
          <w:szCs w:val="22"/>
        </w:rPr>
        <w:t xml:space="preserve">set out in Annex III </w:t>
      </w:r>
      <w:r w:rsidR="00171637" w:rsidRPr="002676DA">
        <w:rPr>
          <w:rFonts w:ascii="Franklin Gothic Book" w:hAnsi="Franklin Gothic Book"/>
          <w:sz w:val="22"/>
          <w:szCs w:val="22"/>
        </w:rPr>
        <w:t>by transfers between themselves and between the different budget categories</w:t>
      </w:r>
      <w:r w:rsidR="007C14B1" w:rsidRPr="002676DA">
        <w:rPr>
          <w:rFonts w:ascii="Franklin Gothic Book" w:hAnsi="Franklin Gothic Book"/>
          <w:sz w:val="22"/>
          <w:szCs w:val="22"/>
        </w:rPr>
        <w:t>,</w:t>
      </w:r>
      <w:r w:rsidR="00171637" w:rsidRPr="002676DA">
        <w:rPr>
          <w:rFonts w:ascii="Franklin Gothic Book" w:hAnsi="Franklin Gothic Book"/>
          <w:sz w:val="22"/>
          <w:szCs w:val="22"/>
        </w:rPr>
        <w:t xml:space="preserve"> </w:t>
      </w:r>
      <w:r w:rsidR="00FF0355" w:rsidRPr="002676DA">
        <w:rPr>
          <w:rFonts w:ascii="Franklin Gothic Book" w:hAnsi="Franklin Gothic Book"/>
          <w:sz w:val="22"/>
          <w:szCs w:val="22"/>
        </w:rPr>
        <w:t>if</w:t>
      </w:r>
      <w:r w:rsidRPr="002676DA">
        <w:rPr>
          <w:rFonts w:ascii="Franklin Gothic Book" w:hAnsi="Franklin Gothic Book"/>
          <w:sz w:val="22"/>
          <w:szCs w:val="22"/>
        </w:rPr>
        <w:t xml:space="preserve">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is implemented as descri</w:t>
      </w:r>
      <w:r w:rsidR="00881321" w:rsidRPr="002676DA">
        <w:rPr>
          <w:rFonts w:ascii="Franklin Gothic Book" w:hAnsi="Franklin Gothic Book"/>
          <w:sz w:val="22"/>
          <w:szCs w:val="22"/>
        </w:rPr>
        <w:t>bed in Annex I.</w:t>
      </w:r>
      <w:r w:rsidRPr="002676DA">
        <w:rPr>
          <w:rFonts w:ascii="Franklin Gothic Book" w:hAnsi="Franklin Gothic Book"/>
          <w:sz w:val="22"/>
          <w:szCs w:val="22"/>
        </w:rPr>
        <w:t xml:space="preserve"> T</w:t>
      </w:r>
      <w:r w:rsidR="00171637" w:rsidRPr="002676DA">
        <w:rPr>
          <w:rFonts w:ascii="Franklin Gothic Book" w:hAnsi="Franklin Gothic Book"/>
          <w:sz w:val="22"/>
          <w:szCs w:val="22"/>
        </w:rPr>
        <w:t xml:space="preserve">his adjustment </w:t>
      </w:r>
      <w:r w:rsidR="00FF0355" w:rsidRPr="002676DA">
        <w:rPr>
          <w:rFonts w:ascii="Franklin Gothic Book" w:hAnsi="Franklin Gothic Book"/>
          <w:sz w:val="22"/>
          <w:szCs w:val="22"/>
        </w:rPr>
        <w:t>doe</w:t>
      </w:r>
      <w:r w:rsidR="00D22628" w:rsidRPr="002676DA">
        <w:rPr>
          <w:rFonts w:ascii="Franklin Gothic Book" w:hAnsi="Franklin Gothic Book"/>
          <w:sz w:val="22"/>
          <w:szCs w:val="22"/>
        </w:rPr>
        <w:t>s</w:t>
      </w:r>
      <w:r w:rsidR="00FF0355" w:rsidRPr="002676DA">
        <w:rPr>
          <w:rFonts w:ascii="Franklin Gothic Book" w:hAnsi="Franklin Gothic Book"/>
          <w:sz w:val="22"/>
          <w:szCs w:val="22"/>
        </w:rPr>
        <w:t xml:space="preserve"> not require </w:t>
      </w:r>
      <w:r w:rsidR="00171637" w:rsidRPr="002676DA">
        <w:rPr>
          <w:rFonts w:ascii="Franklin Gothic Book" w:hAnsi="Franklin Gothic Book"/>
          <w:sz w:val="22"/>
          <w:szCs w:val="22"/>
        </w:rPr>
        <w:t xml:space="preserve">an amendment of the </w:t>
      </w:r>
      <w:r w:rsidR="00952E98" w:rsidRPr="002676DA">
        <w:rPr>
          <w:rFonts w:ascii="Franklin Gothic Book" w:hAnsi="Franklin Gothic Book"/>
          <w:sz w:val="22"/>
          <w:szCs w:val="22"/>
        </w:rPr>
        <w:t>Agreement</w:t>
      </w:r>
      <w:r w:rsidR="00953204" w:rsidRPr="002676DA">
        <w:rPr>
          <w:rFonts w:ascii="Franklin Gothic Book" w:hAnsi="Franklin Gothic Book"/>
          <w:sz w:val="22"/>
          <w:szCs w:val="22"/>
        </w:rPr>
        <w:t xml:space="preserve"> </w:t>
      </w:r>
      <w:r w:rsidR="00FF0355" w:rsidRPr="002676DA">
        <w:rPr>
          <w:rFonts w:ascii="Franklin Gothic Book" w:hAnsi="Franklin Gothic Book"/>
          <w:sz w:val="22"/>
          <w:szCs w:val="22"/>
        </w:rPr>
        <w:t>in accordance with</w:t>
      </w:r>
      <w:r w:rsidR="00BE0361" w:rsidRPr="002676DA">
        <w:rPr>
          <w:rFonts w:ascii="Franklin Gothic Book" w:hAnsi="Franklin Gothic Book"/>
          <w:sz w:val="22"/>
          <w:szCs w:val="22"/>
        </w:rPr>
        <w:t xml:space="preserve"> </w:t>
      </w:r>
      <w:r w:rsidR="00171637" w:rsidRPr="002676DA">
        <w:rPr>
          <w:rFonts w:ascii="Franklin Gothic Book" w:hAnsi="Franklin Gothic Book"/>
          <w:sz w:val="22"/>
          <w:szCs w:val="22"/>
        </w:rPr>
        <w:t>Article II.1</w:t>
      </w:r>
      <w:r w:rsidR="00234A80">
        <w:rPr>
          <w:rFonts w:ascii="Franklin Gothic Book" w:hAnsi="Franklin Gothic Book"/>
          <w:sz w:val="22"/>
          <w:szCs w:val="22"/>
        </w:rPr>
        <w:t>4</w:t>
      </w:r>
      <w:r w:rsidR="00171637" w:rsidRPr="002676DA">
        <w:rPr>
          <w:rFonts w:ascii="Franklin Gothic Book" w:hAnsi="Franklin Gothic Book"/>
          <w:sz w:val="22"/>
          <w:szCs w:val="22"/>
        </w:rPr>
        <w:t xml:space="preserve">. </w:t>
      </w:r>
    </w:p>
    <w:p w14:paraId="3B42EFBD" w14:textId="77777777" w:rsidR="00FF0355" w:rsidRPr="002676DA" w:rsidRDefault="00FF0355"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However, the beneficiaries may not add costs relating to subcontract</w:t>
      </w:r>
      <w:r w:rsidR="003B1F7B" w:rsidRPr="002676DA">
        <w:rPr>
          <w:rFonts w:ascii="Franklin Gothic Book" w:hAnsi="Franklin Gothic Book"/>
          <w:sz w:val="22"/>
          <w:szCs w:val="22"/>
        </w:rPr>
        <w:t>s</w:t>
      </w:r>
      <w:r w:rsidRPr="002676DA">
        <w:rPr>
          <w:rFonts w:ascii="Franklin Gothic Book" w:hAnsi="Franklin Gothic Book"/>
          <w:sz w:val="22"/>
          <w:szCs w:val="22"/>
        </w:rPr>
        <w:t xml:space="preserve"> not provided for in Annex </w:t>
      </w:r>
      <w:r w:rsidR="00F30995" w:rsidRPr="002676DA">
        <w:rPr>
          <w:rFonts w:ascii="Franklin Gothic Book" w:hAnsi="Franklin Gothic Book"/>
          <w:sz w:val="22"/>
          <w:szCs w:val="22"/>
        </w:rPr>
        <w:t>I</w:t>
      </w:r>
      <w:r w:rsidRPr="002676DA">
        <w:rPr>
          <w:rFonts w:ascii="Franklin Gothic Book" w:hAnsi="Franklin Gothic Book"/>
          <w:sz w:val="22"/>
          <w:szCs w:val="22"/>
        </w:rPr>
        <w:t xml:space="preserve">, unless such additional subcontracts are approved in accordance with Article </w:t>
      </w:r>
      <w:r w:rsidR="00D32E06" w:rsidRPr="002676DA">
        <w:rPr>
          <w:rFonts w:ascii="Franklin Gothic Book" w:hAnsi="Franklin Gothic Book"/>
          <w:sz w:val="22"/>
          <w:szCs w:val="22"/>
        </w:rPr>
        <w:t>II.</w:t>
      </w:r>
      <w:r w:rsidRPr="002676DA">
        <w:rPr>
          <w:rFonts w:ascii="Franklin Gothic Book" w:hAnsi="Franklin Gothic Book"/>
          <w:sz w:val="22"/>
          <w:szCs w:val="22"/>
        </w:rPr>
        <w:t>1</w:t>
      </w:r>
      <w:r w:rsidR="00234A80">
        <w:rPr>
          <w:rFonts w:ascii="Franklin Gothic Book" w:hAnsi="Franklin Gothic Book"/>
          <w:sz w:val="22"/>
          <w:szCs w:val="22"/>
        </w:rPr>
        <w:t>3</w:t>
      </w:r>
      <w:r w:rsidR="00472321" w:rsidRPr="002676DA">
        <w:rPr>
          <w:rFonts w:ascii="Franklin Gothic Book" w:hAnsi="Franklin Gothic Book"/>
          <w:sz w:val="22"/>
          <w:szCs w:val="22"/>
        </w:rPr>
        <w:t>.1</w:t>
      </w:r>
      <w:r w:rsidR="00881321" w:rsidRPr="002676DA">
        <w:rPr>
          <w:rFonts w:ascii="Franklin Gothic Book" w:hAnsi="Franklin Gothic Book"/>
          <w:sz w:val="22"/>
          <w:szCs w:val="22"/>
        </w:rPr>
        <w:t>(d)</w:t>
      </w:r>
      <w:r w:rsidRPr="002676DA">
        <w:rPr>
          <w:rFonts w:ascii="Franklin Gothic Book" w:hAnsi="Franklin Gothic Book"/>
          <w:sz w:val="22"/>
          <w:szCs w:val="22"/>
        </w:rPr>
        <w:t xml:space="preserve">. </w:t>
      </w:r>
    </w:p>
    <w:p w14:paraId="59417BCD" w14:textId="77777777" w:rsidR="00171637" w:rsidRPr="002676DA" w:rsidRDefault="00171637" w:rsidP="00914A27">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first </w:t>
      </w:r>
      <w:r w:rsidR="007C14B1" w:rsidRPr="002676DA">
        <w:rPr>
          <w:rFonts w:ascii="Franklin Gothic Book" w:hAnsi="Franklin Gothic Book"/>
          <w:sz w:val="22"/>
          <w:szCs w:val="22"/>
        </w:rPr>
        <w:t>t</w:t>
      </w:r>
      <w:r w:rsidR="00D32E06" w:rsidRPr="002676DA">
        <w:rPr>
          <w:rFonts w:ascii="Franklin Gothic Book" w:hAnsi="Franklin Gothic Book"/>
          <w:sz w:val="22"/>
          <w:szCs w:val="22"/>
        </w:rPr>
        <w:t>hree</w:t>
      </w:r>
      <w:r w:rsidR="007C14B1" w:rsidRPr="002676DA">
        <w:rPr>
          <w:rFonts w:ascii="Franklin Gothic Book" w:hAnsi="Franklin Gothic Book"/>
          <w:sz w:val="22"/>
          <w:szCs w:val="22"/>
        </w:rPr>
        <w:t xml:space="preserve"> </w:t>
      </w:r>
      <w:r w:rsidRPr="002676DA">
        <w:rPr>
          <w:rFonts w:ascii="Franklin Gothic Book" w:hAnsi="Franklin Gothic Book"/>
          <w:sz w:val="22"/>
          <w:szCs w:val="22"/>
        </w:rPr>
        <w:t>subparagraphs do not apply to amounts which</w:t>
      </w:r>
      <w:r w:rsidR="00716493" w:rsidRPr="002676DA">
        <w:rPr>
          <w:rFonts w:ascii="Franklin Gothic Book" w:hAnsi="Franklin Gothic Book"/>
          <w:sz w:val="22"/>
          <w:szCs w:val="22"/>
        </w:rPr>
        <w:t>, in accordance with Article</w:t>
      </w:r>
      <w:r w:rsidR="00EC1986" w:rsidRPr="002676DA">
        <w:rPr>
          <w:rFonts w:ascii="Franklin Gothic Book" w:hAnsi="Franklin Gothic Book"/>
          <w:sz w:val="22"/>
          <w:szCs w:val="22"/>
        </w:rPr>
        <w:t xml:space="preserve"> </w:t>
      </w:r>
      <w:r w:rsidR="00716493" w:rsidRPr="002676DA">
        <w:rPr>
          <w:rFonts w:ascii="Franklin Gothic Book" w:hAnsi="Franklin Gothic Book"/>
          <w:sz w:val="22"/>
          <w:szCs w:val="22"/>
        </w:rPr>
        <w:t>I.3</w:t>
      </w:r>
      <w:r w:rsidR="0091278F" w:rsidRPr="002676DA">
        <w:rPr>
          <w:rFonts w:ascii="Franklin Gothic Book" w:hAnsi="Franklin Gothic Book"/>
          <w:sz w:val="22"/>
          <w:szCs w:val="22"/>
        </w:rPr>
        <w:t>.2</w:t>
      </w:r>
      <w:r w:rsidR="00716493" w:rsidRPr="002676DA">
        <w:rPr>
          <w:rFonts w:ascii="Franklin Gothic Book" w:hAnsi="Franklin Gothic Book"/>
          <w:sz w:val="22"/>
          <w:szCs w:val="22"/>
        </w:rPr>
        <w:t>,</w:t>
      </w:r>
      <w:r w:rsidRPr="002676DA">
        <w:rPr>
          <w:rFonts w:ascii="Franklin Gothic Book" w:hAnsi="Franklin Gothic Book"/>
          <w:sz w:val="22"/>
          <w:szCs w:val="22"/>
        </w:rPr>
        <w:t xml:space="preserve"> take the form of lump sum</w:t>
      </w:r>
      <w:r w:rsidR="00426D3F" w:rsidRPr="002676DA">
        <w:rPr>
          <w:rFonts w:ascii="Franklin Gothic Book" w:hAnsi="Franklin Gothic Book"/>
          <w:sz w:val="22"/>
          <w:szCs w:val="22"/>
        </w:rPr>
        <w:t>s</w:t>
      </w:r>
      <w:r w:rsidRPr="002676DA">
        <w:rPr>
          <w:rFonts w:ascii="Franklin Gothic Book" w:hAnsi="Franklin Gothic Book"/>
          <w:sz w:val="22"/>
          <w:szCs w:val="22"/>
        </w:rPr>
        <w:t>.</w:t>
      </w:r>
    </w:p>
    <w:p w14:paraId="40373C24" w14:textId="77777777" w:rsidR="00DC2376" w:rsidRDefault="00DC2376" w:rsidP="00DC2376">
      <w:pPr>
        <w:pStyle w:val="Heading2"/>
      </w:pPr>
    </w:p>
    <w:p w14:paraId="220B14A9" w14:textId="77777777" w:rsidR="00171637" w:rsidRPr="002676DA" w:rsidRDefault="000A4F91" w:rsidP="00DC2376">
      <w:pPr>
        <w:pStyle w:val="Heading2"/>
      </w:pPr>
      <w:bookmarkStart w:id="90" w:name="_Toc442888294"/>
      <w:r w:rsidRPr="002676DA">
        <w:t xml:space="preserve">Article </w:t>
      </w:r>
      <w:r w:rsidR="00171637" w:rsidRPr="002676DA">
        <w:t>II.2</w:t>
      </w:r>
      <w:r w:rsidR="00234A80">
        <w:t>4</w:t>
      </w:r>
      <w:r w:rsidR="00171637" w:rsidRPr="002676DA">
        <w:t xml:space="preserve"> –</w:t>
      </w:r>
      <w:r w:rsidR="00B301DA" w:rsidRPr="002676DA">
        <w:t xml:space="preserve"> N</w:t>
      </w:r>
      <w:r w:rsidR="002740CE" w:rsidRPr="002676DA">
        <w:t>on compliance with reporting obligations</w:t>
      </w:r>
      <w:bookmarkEnd w:id="90"/>
    </w:p>
    <w:p w14:paraId="1E245A3C" w14:textId="77777777" w:rsidR="00C93DAB" w:rsidRPr="002676DA" w:rsidRDefault="00500AA3" w:rsidP="00914A27">
      <w:pPr>
        <w:spacing w:before="200" w:beforeAutospacing="0" w:after="200" w:afterAutospacing="0"/>
        <w:rPr>
          <w:rFonts w:ascii="Franklin Gothic Book" w:hAnsi="Franklin Gothic Book"/>
          <w:bCs/>
          <w:sz w:val="22"/>
          <w:szCs w:val="22"/>
        </w:rPr>
      </w:pPr>
      <w:r w:rsidRPr="002676DA">
        <w:rPr>
          <w:rFonts w:ascii="Franklin Gothic Book" w:hAnsi="Franklin Gothic Book"/>
          <w:bCs/>
          <w:sz w:val="22"/>
          <w:szCs w:val="22"/>
        </w:rPr>
        <w:t>EDA</w:t>
      </w:r>
      <w:r w:rsidR="00171637" w:rsidRPr="002676DA">
        <w:rPr>
          <w:rFonts w:ascii="Franklin Gothic Book" w:hAnsi="Franklin Gothic Book"/>
          <w:bCs/>
          <w:sz w:val="22"/>
          <w:szCs w:val="22"/>
        </w:rPr>
        <w:t xml:space="preserve"> </w:t>
      </w:r>
      <w:r w:rsidR="00B301DA" w:rsidRPr="002676DA">
        <w:rPr>
          <w:rFonts w:ascii="Franklin Gothic Book" w:hAnsi="Franklin Gothic Book"/>
          <w:bCs/>
          <w:sz w:val="22"/>
          <w:szCs w:val="22"/>
        </w:rPr>
        <w:t>may</w:t>
      </w:r>
      <w:r w:rsidR="00171637" w:rsidRPr="002676DA">
        <w:rPr>
          <w:rFonts w:ascii="Franklin Gothic Book" w:hAnsi="Franklin Gothic Book"/>
          <w:bCs/>
          <w:sz w:val="22"/>
          <w:szCs w:val="22"/>
        </w:rPr>
        <w:t xml:space="preserve"> terminate the </w:t>
      </w:r>
      <w:r w:rsidR="00952E98" w:rsidRPr="002676DA">
        <w:rPr>
          <w:rFonts w:ascii="Franklin Gothic Book" w:hAnsi="Franklin Gothic Book"/>
          <w:bCs/>
          <w:sz w:val="22"/>
          <w:szCs w:val="22"/>
        </w:rPr>
        <w:t>Agreement</w:t>
      </w:r>
      <w:r w:rsidR="00171637" w:rsidRPr="002676DA">
        <w:rPr>
          <w:rFonts w:ascii="Franklin Gothic Book" w:hAnsi="Franklin Gothic Book"/>
          <w:bCs/>
          <w:sz w:val="22"/>
          <w:szCs w:val="22"/>
        </w:rPr>
        <w:t xml:space="preserve"> in accordance with Article II.1</w:t>
      </w:r>
      <w:r w:rsidR="00234A80">
        <w:rPr>
          <w:rFonts w:ascii="Franklin Gothic Book" w:hAnsi="Franklin Gothic Book"/>
          <w:bCs/>
          <w:sz w:val="22"/>
          <w:szCs w:val="22"/>
        </w:rPr>
        <w:t>8</w:t>
      </w:r>
      <w:r w:rsidR="00171637" w:rsidRPr="002676DA">
        <w:rPr>
          <w:rFonts w:ascii="Franklin Gothic Book" w:hAnsi="Franklin Gothic Book"/>
          <w:bCs/>
          <w:sz w:val="22"/>
          <w:szCs w:val="22"/>
        </w:rPr>
        <w:t>.3</w:t>
      </w:r>
      <w:r w:rsidR="00EF1F6B" w:rsidRPr="002676DA">
        <w:rPr>
          <w:rFonts w:ascii="Franklin Gothic Book" w:hAnsi="Franklin Gothic Book"/>
          <w:bCs/>
          <w:sz w:val="22"/>
          <w:szCs w:val="22"/>
        </w:rPr>
        <w:t>.1</w:t>
      </w:r>
      <w:r w:rsidR="00171637" w:rsidRPr="002676DA">
        <w:rPr>
          <w:rFonts w:ascii="Franklin Gothic Book" w:hAnsi="Franklin Gothic Book"/>
          <w:bCs/>
          <w:sz w:val="22"/>
          <w:szCs w:val="22"/>
        </w:rPr>
        <w:t>(c)</w:t>
      </w:r>
      <w:r w:rsidR="00C93DAB" w:rsidRPr="002676DA">
        <w:rPr>
          <w:rFonts w:ascii="Franklin Gothic Book" w:hAnsi="Franklin Gothic Book"/>
          <w:bCs/>
          <w:sz w:val="22"/>
          <w:szCs w:val="22"/>
        </w:rPr>
        <w:t xml:space="preserve"> and may reduce the grant </w:t>
      </w:r>
      <w:r w:rsidR="00F25BD0" w:rsidRPr="002676DA">
        <w:rPr>
          <w:rFonts w:ascii="Franklin Gothic Book" w:hAnsi="Franklin Gothic Book"/>
          <w:bCs/>
          <w:sz w:val="22"/>
          <w:szCs w:val="22"/>
        </w:rPr>
        <w:t>in accordance with Article II.2</w:t>
      </w:r>
      <w:r w:rsidR="00234A80">
        <w:rPr>
          <w:rFonts w:ascii="Franklin Gothic Book" w:hAnsi="Franklin Gothic Book"/>
          <w:bCs/>
          <w:sz w:val="22"/>
          <w:szCs w:val="22"/>
        </w:rPr>
        <w:t>6</w:t>
      </w:r>
      <w:r w:rsidR="00F25BD0" w:rsidRPr="002676DA">
        <w:rPr>
          <w:rFonts w:ascii="Franklin Gothic Book" w:hAnsi="Franklin Gothic Book"/>
          <w:bCs/>
          <w:sz w:val="22"/>
          <w:szCs w:val="22"/>
        </w:rPr>
        <w:t xml:space="preserve">.4 </w:t>
      </w:r>
      <w:r w:rsidR="00C93DAB" w:rsidRPr="002676DA">
        <w:rPr>
          <w:rFonts w:ascii="Franklin Gothic Book" w:hAnsi="Franklin Gothic Book"/>
          <w:bCs/>
          <w:sz w:val="22"/>
          <w:szCs w:val="22"/>
        </w:rPr>
        <w:t>if</w:t>
      </w:r>
      <w:r w:rsidR="00C93DAB" w:rsidRPr="002676DA">
        <w:rPr>
          <w:rFonts w:ascii="Franklin Gothic Book" w:hAnsi="Franklin Gothic Book"/>
          <w:sz w:val="22"/>
          <w:szCs w:val="22"/>
        </w:rPr>
        <w:t xml:space="preserve"> the </w:t>
      </w:r>
      <w:r w:rsidR="003444DC" w:rsidRPr="002676DA">
        <w:rPr>
          <w:rFonts w:ascii="Franklin Gothic Book" w:hAnsi="Franklin Gothic Book"/>
          <w:sz w:val="22"/>
          <w:szCs w:val="22"/>
        </w:rPr>
        <w:t>consortium leader</w:t>
      </w:r>
      <w:r w:rsidR="00C93DAB" w:rsidRPr="002676DA">
        <w:rPr>
          <w:rFonts w:ascii="Franklin Gothic Book" w:hAnsi="Franklin Gothic Book"/>
          <w:bCs/>
          <w:sz w:val="22"/>
          <w:szCs w:val="22"/>
        </w:rPr>
        <w:t>:</w:t>
      </w:r>
    </w:p>
    <w:p w14:paraId="73A6642B" w14:textId="77777777" w:rsidR="00C93DAB" w:rsidRPr="002676DA" w:rsidRDefault="00C93DAB" w:rsidP="009E3281">
      <w:pPr>
        <w:numPr>
          <w:ilvl w:val="0"/>
          <w:numId w:val="44"/>
        </w:numPr>
        <w:spacing w:before="120" w:beforeAutospacing="0" w:after="120" w:afterAutospacing="0"/>
        <w:ind w:left="567" w:hanging="567"/>
        <w:rPr>
          <w:rFonts w:ascii="Franklin Gothic Book" w:hAnsi="Franklin Gothic Book"/>
          <w:bCs/>
          <w:sz w:val="22"/>
          <w:szCs w:val="22"/>
        </w:rPr>
      </w:pPr>
      <w:r w:rsidRPr="002676DA">
        <w:rPr>
          <w:rFonts w:ascii="Franklin Gothic Book" w:hAnsi="Franklin Gothic Book"/>
          <w:sz w:val="22"/>
          <w:szCs w:val="22"/>
        </w:rPr>
        <w:t xml:space="preserve">did not submit a request for interim payment or payment of the balance accompanied by the documents referred to in Articles I.4.3 or I.4.4 within </w:t>
      </w:r>
      <w:r w:rsidRPr="002676DA">
        <w:rPr>
          <w:rFonts w:ascii="Franklin Gothic Book" w:hAnsi="Franklin Gothic Book"/>
          <w:bCs/>
          <w:sz w:val="22"/>
          <w:szCs w:val="22"/>
        </w:rPr>
        <w:t xml:space="preserve">60 </w:t>
      </w:r>
      <w:r w:rsidR="00EA0760" w:rsidRPr="002676DA">
        <w:rPr>
          <w:rFonts w:ascii="Franklin Gothic Book" w:hAnsi="Franklin Gothic Book"/>
          <w:bCs/>
          <w:sz w:val="22"/>
          <w:szCs w:val="22"/>
        </w:rPr>
        <w:t xml:space="preserve">calendar </w:t>
      </w:r>
      <w:r w:rsidRPr="002676DA">
        <w:rPr>
          <w:rFonts w:ascii="Franklin Gothic Book" w:hAnsi="Franklin Gothic Book"/>
          <w:bCs/>
          <w:sz w:val="22"/>
          <w:szCs w:val="22"/>
        </w:rPr>
        <w:t>days following the end of the corresponding reporting period, and</w:t>
      </w:r>
    </w:p>
    <w:p w14:paraId="515DC48D" w14:textId="77777777" w:rsidR="00171637" w:rsidRPr="002676DA" w:rsidRDefault="00C93DAB" w:rsidP="009E3281">
      <w:pPr>
        <w:numPr>
          <w:ilvl w:val="0"/>
          <w:numId w:val="44"/>
        </w:numPr>
        <w:spacing w:before="120" w:beforeAutospacing="0" w:after="12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still fails to submit such a request within 60 </w:t>
      </w:r>
      <w:r w:rsidR="00EA0760"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following a written reminder sent by </w:t>
      </w:r>
      <w:r w:rsidR="00500AA3" w:rsidRPr="002676DA">
        <w:rPr>
          <w:rFonts w:ascii="Franklin Gothic Book" w:hAnsi="Franklin Gothic Book"/>
          <w:sz w:val="22"/>
          <w:szCs w:val="22"/>
        </w:rPr>
        <w:t>EDA</w:t>
      </w:r>
      <w:r w:rsidR="00295FBB" w:rsidRPr="002676DA">
        <w:rPr>
          <w:rFonts w:ascii="Franklin Gothic Book" w:hAnsi="Franklin Gothic Book"/>
          <w:sz w:val="22"/>
          <w:szCs w:val="22"/>
        </w:rPr>
        <w:t>.</w:t>
      </w:r>
    </w:p>
    <w:p w14:paraId="154A23AD" w14:textId="77777777" w:rsidR="00DC2376" w:rsidRDefault="00DC2376" w:rsidP="00DC2376">
      <w:pPr>
        <w:pStyle w:val="Heading2"/>
      </w:pPr>
    </w:p>
    <w:p w14:paraId="58475E24" w14:textId="77777777" w:rsidR="00171637" w:rsidRPr="002676DA" w:rsidRDefault="000A4F91" w:rsidP="00DC2376">
      <w:pPr>
        <w:pStyle w:val="Heading2"/>
      </w:pPr>
      <w:bookmarkStart w:id="91" w:name="_Toc442888295"/>
      <w:r w:rsidRPr="002676DA">
        <w:t xml:space="preserve">Article </w:t>
      </w:r>
      <w:r w:rsidR="00171637" w:rsidRPr="002676DA">
        <w:t>II.2</w:t>
      </w:r>
      <w:r w:rsidR="0060734D">
        <w:t>5</w:t>
      </w:r>
      <w:r w:rsidR="00171637" w:rsidRPr="002676DA">
        <w:t xml:space="preserve"> – </w:t>
      </w:r>
      <w:r w:rsidR="00771152" w:rsidRPr="002676DA">
        <w:t>S</w:t>
      </w:r>
      <w:r w:rsidR="002740CE" w:rsidRPr="002676DA">
        <w:t xml:space="preserve">uspension of payments and of </w:t>
      </w:r>
      <w:r w:rsidR="0060734D">
        <w:t xml:space="preserve">the </w:t>
      </w:r>
      <w:r w:rsidR="002740CE" w:rsidRPr="002676DA">
        <w:t>time limit for payment</w:t>
      </w:r>
      <w:r w:rsidR="0060734D">
        <w:t>s</w:t>
      </w:r>
      <w:bookmarkEnd w:id="91"/>
    </w:p>
    <w:p w14:paraId="44F3710E" w14:textId="77777777" w:rsidR="00B43219" w:rsidRPr="002676DA" w:rsidRDefault="00B43219" w:rsidP="00174B12">
      <w:pPr>
        <w:pStyle w:val="Heading3"/>
        <w:spacing w:before="200" w:after="200"/>
        <w:rPr>
          <w:rFonts w:ascii="Franklin Gothic Book" w:hAnsi="Franklin Gothic Book"/>
          <w:sz w:val="22"/>
          <w:szCs w:val="22"/>
        </w:rPr>
      </w:pPr>
      <w:bookmarkStart w:id="92" w:name="_Toc442888296"/>
      <w:r w:rsidRPr="002676DA">
        <w:rPr>
          <w:rFonts w:ascii="Franklin Gothic Book" w:hAnsi="Franklin Gothic Book"/>
          <w:sz w:val="22"/>
          <w:szCs w:val="22"/>
        </w:rPr>
        <w:t>II.2</w:t>
      </w:r>
      <w:r w:rsidR="0060734D">
        <w:rPr>
          <w:rFonts w:ascii="Franklin Gothic Book" w:hAnsi="Franklin Gothic Book"/>
          <w:sz w:val="22"/>
          <w:szCs w:val="22"/>
        </w:rPr>
        <w:t xml:space="preserve">5.1 - </w:t>
      </w:r>
      <w:r w:rsidRPr="002676DA">
        <w:rPr>
          <w:rFonts w:ascii="Franklin Gothic Book" w:hAnsi="Franklin Gothic Book"/>
          <w:sz w:val="22"/>
          <w:szCs w:val="22"/>
        </w:rPr>
        <w:t>Suspension of payments</w:t>
      </w:r>
      <w:bookmarkEnd w:id="92"/>
      <w:r w:rsidRPr="002676DA">
        <w:rPr>
          <w:rFonts w:ascii="Franklin Gothic Book" w:hAnsi="Franklin Gothic Book"/>
          <w:sz w:val="22"/>
          <w:szCs w:val="22"/>
        </w:rPr>
        <w:t xml:space="preserve">  </w:t>
      </w:r>
    </w:p>
    <w:p w14:paraId="4A450818" w14:textId="77777777" w:rsidR="00B336BD" w:rsidRPr="002676DA" w:rsidRDefault="0031162A" w:rsidP="00174B12">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II.2</w:t>
      </w:r>
      <w:r w:rsidR="0060734D">
        <w:rPr>
          <w:rFonts w:ascii="Franklin Gothic Book" w:hAnsi="Franklin Gothic Book"/>
          <w:sz w:val="22"/>
          <w:szCs w:val="22"/>
          <w:u w:val="none"/>
        </w:rPr>
        <w:t>5</w:t>
      </w:r>
      <w:r w:rsidRPr="002676DA">
        <w:rPr>
          <w:rFonts w:ascii="Franklin Gothic Book" w:hAnsi="Franklin Gothic Book"/>
          <w:sz w:val="22"/>
          <w:szCs w:val="22"/>
          <w:u w:val="none"/>
        </w:rPr>
        <w:t>.1</w:t>
      </w:r>
      <w:r w:rsidR="00B43219" w:rsidRPr="002676DA">
        <w:rPr>
          <w:rFonts w:ascii="Franklin Gothic Book" w:hAnsi="Franklin Gothic Book"/>
          <w:sz w:val="22"/>
          <w:szCs w:val="22"/>
          <w:u w:val="none"/>
        </w:rPr>
        <w:t>.1</w:t>
      </w:r>
      <w:r w:rsidR="0060734D">
        <w:rPr>
          <w:rFonts w:ascii="Franklin Gothic Book" w:hAnsi="Franklin Gothic Book"/>
          <w:sz w:val="22"/>
          <w:szCs w:val="22"/>
          <w:u w:val="none"/>
        </w:rPr>
        <w:t xml:space="preserve"> - </w:t>
      </w:r>
      <w:r w:rsidR="00B336BD" w:rsidRPr="002676DA">
        <w:rPr>
          <w:rFonts w:ascii="Franklin Gothic Book" w:hAnsi="Franklin Gothic Book"/>
          <w:sz w:val="22"/>
          <w:szCs w:val="22"/>
          <w:u w:val="none"/>
        </w:rPr>
        <w:t xml:space="preserve">Grounds for suspension </w:t>
      </w:r>
    </w:p>
    <w:p w14:paraId="55544AAC" w14:textId="77777777" w:rsidR="009A2A93" w:rsidRPr="002676DA" w:rsidRDefault="00500AA3"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9A2A93" w:rsidRPr="002676DA">
        <w:rPr>
          <w:rFonts w:ascii="Franklin Gothic Book" w:hAnsi="Franklin Gothic Book"/>
          <w:sz w:val="22"/>
          <w:szCs w:val="22"/>
        </w:rPr>
        <w:t xml:space="preserve"> may at any moment suspend, in whole or in part, the pre-financing payment and interim payments for one or more beneficiaries or the payment of the balance for all beneficiaries:</w:t>
      </w:r>
    </w:p>
    <w:p w14:paraId="1DC18D0A" w14:textId="77777777" w:rsidR="009A2A93" w:rsidRPr="002676DA" w:rsidRDefault="009A2A93" w:rsidP="009E3281">
      <w:pPr>
        <w:numPr>
          <w:ilvl w:val="0"/>
          <w:numId w:val="4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has evidence that a beneficiary has committed </w:t>
      </w:r>
      <w:r w:rsidR="00532CCA" w:rsidRPr="002676DA">
        <w:rPr>
          <w:rFonts w:ascii="Franklin Gothic Book" w:hAnsi="Franklin Gothic Book"/>
          <w:sz w:val="22"/>
          <w:szCs w:val="22"/>
        </w:rPr>
        <w:t>Substantial error</w:t>
      </w:r>
      <w:r w:rsidR="00DD603E" w:rsidRPr="002676DA">
        <w:rPr>
          <w:rFonts w:ascii="Franklin Gothic Book" w:hAnsi="Franklin Gothic Book"/>
          <w:sz w:val="22"/>
          <w:szCs w:val="22"/>
        </w:rPr>
        <w:t>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or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in the award procedure or in the implementation of the Agreement</w:t>
      </w:r>
      <w:r w:rsidRPr="002676DA" w:rsidDel="005F347D">
        <w:rPr>
          <w:rFonts w:ascii="Franklin Gothic Book" w:hAnsi="Franklin Gothic Book"/>
          <w:sz w:val="22"/>
          <w:szCs w:val="22"/>
        </w:rPr>
        <w:t xml:space="preserve"> </w:t>
      </w:r>
      <w:r w:rsidRPr="002676DA">
        <w:rPr>
          <w:rFonts w:ascii="Franklin Gothic Book" w:hAnsi="Franklin Gothic Book"/>
          <w:sz w:val="22"/>
          <w:szCs w:val="22"/>
        </w:rPr>
        <w:t>or if a beneficiary fails to comply with its obligations under the Agreement;</w:t>
      </w:r>
    </w:p>
    <w:p w14:paraId="254C8955" w14:textId="77777777" w:rsidR="009A2A93" w:rsidRPr="002676DA" w:rsidRDefault="009A2A93" w:rsidP="009E3281">
      <w:pPr>
        <w:numPr>
          <w:ilvl w:val="0"/>
          <w:numId w:val="4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has evidence that a beneficiary has committed, in other grants funded by the Union or the European Atomic Energy Community (</w:t>
      </w:r>
      <w:r w:rsidR="008021C5" w:rsidRPr="002676DA">
        <w:rPr>
          <w:rFonts w:ascii="Franklin Gothic Book" w:hAnsi="Franklin Gothic Book"/>
          <w:sz w:val="22"/>
          <w:szCs w:val="22"/>
        </w:rPr>
        <w:t>‘</w:t>
      </w:r>
      <w:r w:rsidRPr="002676DA">
        <w:rPr>
          <w:rFonts w:ascii="Franklin Gothic Book" w:hAnsi="Franklin Gothic Book"/>
          <w:sz w:val="22"/>
          <w:szCs w:val="22"/>
        </w:rPr>
        <w:t>Euratom</w:t>
      </w:r>
      <w:r w:rsidR="008021C5" w:rsidRPr="002676DA">
        <w:rPr>
          <w:rFonts w:ascii="Franklin Gothic Book" w:hAnsi="Franklin Gothic Book"/>
          <w:sz w:val="22"/>
          <w:szCs w:val="22"/>
        </w:rPr>
        <w:t>’</w:t>
      </w:r>
      <w:r w:rsidRPr="002676DA">
        <w:rPr>
          <w:rFonts w:ascii="Franklin Gothic Book" w:hAnsi="Franklin Gothic Book"/>
          <w:sz w:val="22"/>
          <w:szCs w:val="22"/>
        </w:rPr>
        <w:t xml:space="preserve">) awarded to the beneficiary under similar conditions, systemic or recurrent errors, </w:t>
      </w:r>
      <w:r w:rsidR="00532CCA" w:rsidRPr="002676DA">
        <w:rPr>
          <w:rFonts w:ascii="Franklin Gothic Book" w:hAnsi="Franklin Gothic Book"/>
          <w:sz w:val="22"/>
          <w:szCs w:val="22"/>
        </w:rPr>
        <w:t>Irregularities</w:t>
      </w:r>
      <w:r w:rsidR="00A55371"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or serious breach of obligations that have a material impact on this grant; or </w:t>
      </w:r>
    </w:p>
    <w:p w14:paraId="043D4D69" w14:textId="77777777" w:rsidR="009A2A93" w:rsidRPr="002676DA" w:rsidRDefault="009A2A93" w:rsidP="009E3281">
      <w:pPr>
        <w:numPr>
          <w:ilvl w:val="0"/>
          <w:numId w:val="45"/>
        </w:num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suspects </w:t>
      </w:r>
      <w:r w:rsidR="00532CCA" w:rsidRPr="002676DA">
        <w:rPr>
          <w:rFonts w:ascii="Franklin Gothic Book" w:hAnsi="Franklin Gothic Book"/>
          <w:sz w:val="22"/>
          <w:szCs w:val="22"/>
        </w:rPr>
        <w:t>Substantial error</w:t>
      </w:r>
      <w:r w:rsidR="00DD603E" w:rsidRPr="002676DA">
        <w:rPr>
          <w:rFonts w:ascii="Franklin Gothic Book" w:hAnsi="Franklin Gothic Book"/>
          <w:sz w:val="22"/>
          <w:szCs w:val="22"/>
        </w:rPr>
        <w:t>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Irregularities</w:t>
      </w:r>
      <w:r w:rsidR="00A55371" w:rsidRPr="002676DA">
        <w:rPr>
          <w:rFonts w:ascii="Franklin Gothic Book" w:hAnsi="Franklin Gothic Book"/>
          <w:sz w:val="22"/>
          <w:szCs w:val="22"/>
        </w:rPr>
        <w:t>,</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00A55371" w:rsidRPr="002676DA">
        <w:rPr>
          <w:rFonts w:ascii="Franklin Gothic Book" w:hAnsi="Franklin Gothic Book"/>
          <w:sz w:val="22"/>
          <w:szCs w:val="22"/>
        </w:rPr>
        <w:t xml:space="preserve"> </w:t>
      </w:r>
      <w:r w:rsidRPr="002676DA">
        <w:rPr>
          <w:rFonts w:ascii="Franklin Gothic Book" w:hAnsi="Franklin Gothic Book"/>
          <w:sz w:val="22"/>
          <w:szCs w:val="22"/>
        </w:rPr>
        <w:t xml:space="preserve">or breach of obligations committed by a beneficiary in the award procedure or in the implementation of the Agreement and needs to verify whether they have actually occurred. </w:t>
      </w:r>
    </w:p>
    <w:p w14:paraId="3ECF6C38" w14:textId="77777777" w:rsidR="00B336BD" w:rsidRPr="002676DA" w:rsidRDefault="0031162A" w:rsidP="00174B12">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II.2</w:t>
      </w:r>
      <w:r w:rsidR="0060734D">
        <w:rPr>
          <w:rFonts w:ascii="Franklin Gothic Book" w:hAnsi="Franklin Gothic Book"/>
          <w:sz w:val="22"/>
          <w:szCs w:val="22"/>
          <w:u w:val="none"/>
        </w:rPr>
        <w:t>5</w:t>
      </w:r>
      <w:r w:rsidRPr="002676DA">
        <w:rPr>
          <w:rFonts w:ascii="Franklin Gothic Book" w:hAnsi="Franklin Gothic Book"/>
          <w:sz w:val="22"/>
          <w:szCs w:val="22"/>
          <w:u w:val="none"/>
        </w:rPr>
        <w:t>.</w:t>
      </w:r>
      <w:r w:rsidR="00B43219" w:rsidRPr="002676DA">
        <w:rPr>
          <w:rFonts w:ascii="Franklin Gothic Book" w:hAnsi="Franklin Gothic Book"/>
          <w:sz w:val="22"/>
          <w:szCs w:val="22"/>
          <w:u w:val="none"/>
        </w:rPr>
        <w:t>1.2</w:t>
      </w:r>
      <w:r w:rsidR="0060734D">
        <w:rPr>
          <w:rFonts w:ascii="Franklin Gothic Book" w:hAnsi="Franklin Gothic Book"/>
          <w:sz w:val="22"/>
          <w:szCs w:val="22"/>
          <w:u w:val="none"/>
        </w:rPr>
        <w:t xml:space="preserve"> - </w:t>
      </w:r>
      <w:r w:rsidR="00B336BD" w:rsidRPr="002676DA">
        <w:rPr>
          <w:rFonts w:ascii="Franklin Gothic Book" w:hAnsi="Franklin Gothic Book"/>
          <w:sz w:val="22"/>
          <w:szCs w:val="22"/>
          <w:u w:val="none"/>
        </w:rPr>
        <w:t>Procedure for suspension</w:t>
      </w:r>
    </w:p>
    <w:p w14:paraId="3677673A" w14:textId="77777777" w:rsidR="009A2A93" w:rsidRPr="002676DA" w:rsidRDefault="00B336BD" w:rsidP="00174B12">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lastRenderedPageBreak/>
        <w:t xml:space="preserve">Step 1 </w:t>
      </w:r>
      <w:r w:rsidR="003F3917" w:rsidRPr="002676DA">
        <w:rPr>
          <w:rFonts w:ascii="Franklin Gothic Book" w:hAnsi="Franklin Gothic Book"/>
          <w:b/>
          <w:sz w:val="22"/>
          <w:szCs w:val="22"/>
        </w:rPr>
        <w:t xml:space="preserve">- </w:t>
      </w:r>
      <w:r w:rsidR="009A2A93" w:rsidRPr="002676DA">
        <w:rPr>
          <w:rFonts w:ascii="Franklin Gothic Book" w:hAnsi="Franklin Gothic Book"/>
          <w:sz w:val="22"/>
          <w:szCs w:val="22"/>
        </w:rPr>
        <w:t xml:space="preserve">Before suspending payments, </w:t>
      </w:r>
      <w:r w:rsidR="00500AA3" w:rsidRPr="002676DA">
        <w:rPr>
          <w:rFonts w:ascii="Franklin Gothic Book" w:hAnsi="Franklin Gothic Book"/>
          <w:sz w:val="22"/>
          <w:szCs w:val="22"/>
        </w:rPr>
        <w:t>EDA</w:t>
      </w:r>
      <w:r w:rsidR="00615AA0" w:rsidRPr="002676DA">
        <w:rPr>
          <w:rFonts w:ascii="Franklin Gothic Book" w:hAnsi="Franklin Gothic Book"/>
          <w:sz w:val="22"/>
          <w:szCs w:val="22"/>
        </w:rPr>
        <w:t xml:space="preserve"> must</w:t>
      </w:r>
      <w:r w:rsidR="009A2A93" w:rsidRPr="002676DA">
        <w:rPr>
          <w:rFonts w:ascii="Franklin Gothic Book" w:hAnsi="Franklin Gothic Book"/>
          <w:sz w:val="22"/>
          <w:szCs w:val="22"/>
        </w:rPr>
        <w:t xml:space="preserve"> </w:t>
      </w:r>
      <w:r w:rsidR="0061552B"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61552B" w:rsidRPr="002676DA">
        <w:rPr>
          <w:rFonts w:ascii="Franklin Gothic Book" w:hAnsi="Franklin Gothic Book"/>
          <w:sz w:val="22"/>
          <w:szCs w:val="22"/>
        </w:rPr>
        <w:t xml:space="preserve"> to</w:t>
      </w:r>
      <w:r w:rsidR="009A2A93" w:rsidRPr="002676DA">
        <w:rPr>
          <w:rFonts w:ascii="Franklin Gothic Book" w:hAnsi="Franklin Gothic Book"/>
          <w:sz w:val="22"/>
          <w:szCs w:val="22"/>
        </w:rPr>
        <w:t xml:space="preserve"> the </w:t>
      </w:r>
      <w:r w:rsidR="003444DC" w:rsidRPr="002676DA">
        <w:rPr>
          <w:rFonts w:ascii="Franklin Gothic Book" w:hAnsi="Franklin Gothic Book"/>
          <w:sz w:val="22"/>
          <w:szCs w:val="22"/>
        </w:rPr>
        <w:t>consortium leader</w:t>
      </w:r>
      <w:r w:rsidR="009A2A93" w:rsidRPr="002676DA">
        <w:rPr>
          <w:rFonts w:ascii="Franklin Gothic Book" w:hAnsi="Franklin Gothic Book"/>
          <w:sz w:val="22"/>
          <w:szCs w:val="22"/>
        </w:rPr>
        <w:t xml:space="preserve">: </w:t>
      </w:r>
    </w:p>
    <w:p w14:paraId="1DBFEF78" w14:textId="77777777" w:rsidR="00615AA0" w:rsidRPr="002676DA" w:rsidRDefault="009A2A93" w:rsidP="009E3281">
      <w:pPr>
        <w:numPr>
          <w:ilvl w:val="0"/>
          <w:numId w:val="46"/>
        </w:num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informing it of</w:t>
      </w:r>
      <w:r w:rsidR="00615AA0" w:rsidRPr="002676DA">
        <w:rPr>
          <w:rFonts w:ascii="Franklin Gothic Book" w:hAnsi="Franklin Gothic Book"/>
          <w:sz w:val="22"/>
          <w:szCs w:val="22"/>
        </w:rPr>
        <w:t>:</w:t>
      </w:r>
    </w:p>
    <w:p w14:paraId="67528870" w14:textId="77777777" w:rsidR="00615AA0" w:rsidRPr="002676DA" w:rsidRDefault="009A2A93" w:rsidP="009E3281">
      <w:pPr>
        <w:numPr>
          <w:ilvl w:val="0"/>
          <w:numId w:val="47"/>
        </w:numPr>
        <w:spacing w:before="120" w:beforeAutospacing="0" w:after="120" w:afterAutospacing="0"/>
        <w:ind w:left="1276" w:hanging="567"/>
        <w:rPr>
          <w:rFonts w:ascii="Franklin Gothic Book" w:hAnsi="Franklin Gothic Book"/>
          <w:sz w:val="22"/>
          <w:szCs w:val="22"/>
        </w:rPr>
      </w:pPr>
      <w:r w:rsidRPr="002676DA">
        <w:rPr>
          <w:rFonts w:ascii="Franklin Gothic Book" w:hAnsi="Franklin Gothic Book"/>
          <w:sz w:val="22"/>
          <w:szCs w:val="22"/>
        </w:rPr>
        <w:t>its intention to suspend payments</w:t>
      </w:r>
      <w:r w:rsidR="00615AA0" w:rsidRPr="002676DA">
        <w:rPr>
          <w:rFonts w:ascii="Franklin Gothic Book" w:hAnsi="Franklin Gothic Book"/>
          <w:sz w:val="22"/>
          <w:szCs w:val="22"/>
        </w:rPr>
        <w:t xml:space="preserve">, </w:t>
      </w:r>
    </w:p>
    <w:p w14:paraId="64491337" w14:textId="77777777" w:rsidR="009A2A93" w:rsidRPr="002676DA" w:rsidRDefault="009A2A93" w:rsidP="009E3281">
      <w:pPr>
        <w:numPr>
          <w:ilvl w:val="0"/>
          <w:numId w:val="47"/>
        </w:numPr>
        <w:spacing w:before="120" w:beforeAutospacing="0" w:after="120" w:afterAutospacing="0"/>
        <w:ind w:left="1276" w:hanging="567"/>
        <w:rPr>
          <w:rFonts w:ascii="Franklin Gothic Book" w:hAnsi="Franklin Gothic Book"/>
          <w:sz w:val="22"/>
          <w:szCs w:val="22"/>
        </w:rPr>
      </w:pPr>
      <w:r w:rsidRPr="002676DA">
        <w:rPr>
          <w:rFonts w:ascii="Franklin Gothic Book" w:hAnsi="Franklin Gothic Book"/>
          <w:sz w:val="22"/>
          <w:szCs w:val="22"/>
        </w:rPr>
        <w:t>the reasons</w:t>
      </w:r>
      <w:r w:rsidR="00615AA0" w:rsidRPr="002676DA">
        <w:rPr>
          <w:rFonts w:ascii="Franklin Gothic Book" w:hAnsi="Franklin Gothic Book"/>
          <w:sz w:val="22"/>
          <w:szCs w:val="22"/>
        </w:rPr>
        <w:t xml:space="preserve"> for suspension </w:t>
      </w:r>
      <w:r w:rsidRPr="002676DA">
        <w:rPr>
          <w:rFonts w:ascii="Franklin Gothic Book" w:hAnsi="Franklin Gothic Book"/>
          <w:sz w:val="22"/>
          <w:szCs w:val="22"/>
        </w:rPr>
        <w:t xml:space="preserve"> </w:t>
      </w:r>
    </w:p>
    <w:p w14:paraId="62731FB6" w14:textId="77777777" w:rsidR="009A2A93" w:rsidRPr="002676DA" w:rsidRDefault="00615AA0" w:rsidP="009E3281">
      <w:pPr>
        <w:numPr>
          <w:ilvl w:val="0"/>
          <w:numId w:val="47"/>
        </w:numPr>
        <w:spacing w:before="120" w:beforeAutospacing="0" w:after="120" w:afterAutospacing="0"/>
        <w:ind w:left="1276" w:hanging="567"/>
        <w:rPr>
          <w:rFonts w:ascii="Franklin Gothic Book" w:hAnsi="Franklin Gothic Book"/>
          <w:sz w:val="22"/>
          <w:szCs w:val="22"/>
        </w:rPr>
      </w:pPr>
      <w:r w:rsidRPr="002676DA">
        <w:rPr>
          <w:rFonts w:ascii="Franklin Gothic Book" w:hAnsi="Franklin Gothic Book"/>
          <w:sz w:val="22"/>
          <w:szCs w:val="22"/>
        </w:rPr>
        <w:t xml:space="preserve">in the cases referred to in points (a) and (b) of </w:t>
      </w:r>
      <w:r w:rsidR="0031162A" w:rsidRPr="002676DA">
        <w:rPr>
          <w:rFonts w:ascii="Franklin Gothic Book" w:hAnsi="Franklin Gothic Book"/>
          <w:sz w:val="22"/>
          <w:szCs w:val="22"/>
        </w:rPr>
        <w:t>Article II.2</w:t>
      </w:r>
      <w:r w:rsidR="0060734D">
        <w:rPr>
          <w:rFonts w:ascii="Franklin Gothic Book" w:hAnsi="Franklin Gothic Book"/>
          <w:sz w:val="22"/>
          <w:szCs w:val="22"/>
        </w:rPr>
        <w:t>5</w:t>
      </w:r>
      <w:r w:rsidR="0031162A" w:rsidRPr="002676DA">
        <w:rPr>
          <w:rFonts w:ascii="Franklin Gothic Book" w:hAnsi="Franklin Gothic Book"/>
          <w:sz w:val="22"/>
          <w:szCs w:val="22"/>
        </w:rPr>
        <w:t>.1</w:t>
      </w:r>
      <w:r w:rsidR="00B43219" w:rsidRPr="002676DA">
        <w:rPr>
          <w:rFonts w:ascii="Franklin Gothic Book" w:hAnsi="Franklin Gothic Book"/>
          <w:sz w:val="22"/>
          <w:szCs w:val="22"/>
        </w:rPr>
        <w:t>.1</w:t>
      </w:r>
      <w:r w:rsidRPr="002676DA">
        <w:rPr>
          <w:rFonts w:ascii="Franklin Gothic Book" w:hAnsi="Franklin Gothic Book"/>
          <w:sz w:val="22"/>
          <w:szCs w:val="22"/>
        </w:rPr>
        <w:t xml:space="preserve">, the necessary conditions for resuming payments </w:t>
      </w:r>
      <w:r w:rsidR="008765B5" w:rsidRPr="002676DA">
        <w:rPr>
          <w:rFonts w:ascii="Franklin Gothic Book" w:hAnsi="Franklin Gothic Book"/>
          <w:sz w:val="22"/>
          <w:szCs w:val="22"/>
        </w:rPr>
        <w:t>and</w:t>
      </w:r>
    </w:p>
    <w:p w14:paraId="7594772F" w14:textId="77777777" w:rsidR="00615AA0" w:rsidRPr="002676DA" w:rsidRDefault="009A2A93" w:rsidP="009E3281">
      <w:pPr>
        <w:numPr>
          <w:ilvl w:val="0"/>
          <w:numId w:val="46"/>
        </w:num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inviting it to submit observations within 30 </w:t>
      </w:r>
      <w:r w:rsidR="00EA0760"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of </w:t>
      </w:r>
      <w:r w:rsidR="00615AA0" w:rsidRPr="002676DA">
        <w:rPr>
          <w:rFonts w:ascii="Franklin Gothic Book" w:hAnsi="Franklin Gothic Book"/>
          <w:sz w:val="22"/>
          <w:szCs w:val="22"/>
        </w:rPr>
        <w:t xml:space="preserve">receiving </w:t>
      </w:r>
      <w:r w:rsidR="0061552B"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006F6D5C" w:rsidRPr="002676DA">
        <w:rPr>
          <w:rFonts w:ascii="Franklin Gothic Book" w:hAnsi="Franklin Gothic Book"/>
          <w:sz w:val="22"/>
          <w:szCs w:val="22"/>
        </w:rPr>
        <w:t>.</w:t>
      </w:r>
    </w:p>
    <w:p w14:paraId="5BAD3FC2" w14:textId="77777777" w:rsidR="0031162A" w:rsidRPr="002676DA" w:rsidRDefault="00B336BD" w:rsidP="00174B12">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 xml:space="preserve">Step 2 </w:t>
      </w:r>
      <w:r w:rsidRPr="002676DA">
        <w:rPr>
          <w:rFonts w:ascii="Franklin Gothic Book" w:hAnsi="Franklin Gothic Book"/>
          <w:sz w:val="22"/>
          <w:szCs w:val="22"/>
        </w:rPr>
        <w:t xml:space="preserve">- </w:t>
      </w:r>
      <w:r w:rsidR="0031162A"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0031162A" w:rsidRPr="002676DA">
        <w:rPr>
          <w:rFonts w:ascii="Franklin Gothic Book" w:hAnsi="Franklin Gothic Book"/>
          <w:sz w:val="22"/>
          <w:szCs w:val="22"/>
        </w:rPr>
        <w:t xml:space="preserve"> does not receive observations or decides to pursue the procedure despite the observations it has received, it must</w:t>
      </w:r>
      <w:r w:rsidR="003D0E07" w:rsidRPr="002676DA">
        <w:rPr>
          <w:rFonts w:ascii="Franklin Gothic Book" w:hAnsi="Franklin Gothic Book"/>
          <w:sz w:val="22"/>
          <w:szCs w:val="22"/>
        </w:rPr>
        <w:t xml:space="preserve"> send a </w:t>
      </w:r>
      <w:r w:rsidR="00532CCA" w:rsidRPr="002676DA">
        <w:rPr>
          <w:rFonts w:ascii="Franklin Gothic Book" w:hAnsi="Franklin Gothic Book"/>
          <w:sz w:val="22"/>
          <w:szCs w:val="22"/>
        </w:rPr>
        <w:t>Formal notification</w:t>
      </w:r>
      <w:r w:rsidR="003D0E07" w:rsidRPr="002676DA">
        <w:rPr>
          <w:rFonts w:ascii="Franklin Gothic Book" w:hAnsi="Franklin Gothic Book"/>
          <w:sz w:val="22"/>
          <w:szCs w:val="22"/>
        </w:rPr>
        <w:t xml:space="preserve"> to </w:t>
      </w:r>
      <w:r w:rsidR="0031162A"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0031162A" w:rsidRPr="002676DA">
        <w:rPr>
          <w:rFonts w:ascii="Franklin Gothic Book" w:hAnsi="Franklin Gothic Book"/>
          <w:sz w:val="22"/>
          <w:szCs w:val="22"/>
        </w:rPr>
        <w:t xml:space="preserve"> informing it of:</w:t>
      </w:r>
    </w:p>
    <w:p w14:paraId="2073CEB8" w14:textId="77777777" w:rsidR="0031162A" w:rsidRPr="002676DA" w:rsidRDefault="0031162A" w:rsidP="009E3281">
      <w:pPr>
        <w:numPr>
          <w:ilvl w:val="0"/>
          <w:numId w:val="4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the suspension of payments;</w:t>
      </w:r>
    </w:p>
    <w:p w14:paraId="15CE2923" w14:textId="77777777" w:rsidR="0031162A" w:rsidRPr="002676DA" w:rsidRDefault="0031162A" w:rsidP="009E3281">
      <w:pPr>
        <w:numPr>
          <w:ilvl w:val="0"/>
          <w:numId w:val="4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 xml:space="preserve">the reasons for suspension; </w:t>
      </w:r>
    </w:p>
    <w:p w14:paraId="210CD159" w14:textId="77777777" w:rsidR="0031162A" w:rsidRPr="002676DA" w:rsidRDefault="0031162A" w:rsidP="009E3281">
      <w:pPr>
        <w:numPr>
          <w:ilvl w:val="0"/>
          <w:numId w:val="4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in the cases referred to in points (a) and (b) of Article II.2</w:t>
      </w:r>
      <w:r w:rsidR="0060734D">
        <w:rPr>
          <w:rFonts w:ascii="Franklin Gothic Book" w:hAnsi="Franklin Gothic Book"/>
          <w:sz w:val="22"/>
          <w:szCs w:val="22"/>
        </w:rPr>
        <w:t>5</w:t>
      </w:r>
      <w:r w:rsidRPr="002676DA">
        <w:rPr>
          <w:rFonts w:ascii="Franklin Gothic Book" w:hAnsi="Franklin Gothic Book"/>
          <w:sz w:val="22"/>
          <w:szCs w:val="22"/>
        </w:rPr>
        <w:t>.1</w:t>
      </w:r>
      <w:r w:rsidR="00B43219" w:rsidRPr="002676DA">
        <w:rPr>
          <w:rFonts w:ascii="Franklin Gothic Book" w:hAnsi="Franklin Gothic Book"/>
          <w:sz w:val="22"/>
          <w:szCs w:val="22"/>
        </w:rPr>
        <w:t>.1</w:t>
      </w:r>
      <w:r w:rsidRPr="002676DA">
        <w:rPr>
          <w:rFonts w:ascii="Franklin Gothic Book" w:hAnsi="Franklin Gothic Book"/>
          <w:sz w:val="22"/>
          <w:szCs w:val="22"/>
        </w:rPr>
        <w:t>, the final conditions for resuming the implementation;</w:t>
      </w:r>
    </w:p>
    <w:p w14:paraId="03C80E90" w14:textId="77777777" w:rsidR="0031162A" w:rsidRPr="002676DA" w:rsidRDefault="0031162A" w:rsidP="009E3281">
      <w:pPr>
        <w:numPr>
          <w:ilvl w:val="0"/>
          <w:numId w:val="4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in the case referred to in point (c) of  Article II.2</w:t>
      </w:r>
      <w:r w:rsidR="0060734D">
        <w:rPr>
          <w:rFonts w:ascii="Franklin Gothic Book" w:hAnsi="Franklin Gothic Book"/>
          <w:sz w:val="22"/>
          <w:szCs w:val="22"/>
        </w:rPr>
        <w:t>5</w:t>
      </w:r>
      <w:r w:rsidRPr="002676DA">
        <w:rPr>
          <w:rFonts w:ascii="Franklin Gothic Book" w:hAnsi="Franklin Gothic Book"/>
          <w:sz w:val="22"/>
          <w:szCs w:val="22"/>
        </w:rPr>
        <w:t>.1</w:t>
      </w:r>
      <w:r w:rsidR="00B43219" w:rsidRPr="002676DA">
        <w:rPr>
          <w:rFonts w:ascii="Franklin Gothic Book" w:hAnsi="Franklin Gothic Book"/>
          <w:sz w:val="22"/>
          <w:szCs w:val="22"/>
        </w:rPr>
        <w:t>.1</w:t>
      </w:r>
      <w:r w:rsidRPr="002676DA">
        <w:rPr>
          <w:rFonts w:ascii="Franklin Gothic Book" w:hAnsi="Franklin Gothic Book"/>
          <w:sz w:val="22"/>
          <w:szCs w:val="22"/>
        </w:rPr>
        <w:t>, the indicative date of completion of the necessary verification.</w:t>
      </w:r>
    </w:p>
    <w:p w14:paraId="2CE36BE0" w14:textId="77777777" w:rsidR="009A2A93" w:rsidRPr="002676DA" w:rsidRDefault="00710E25" w:rsidP="005D3218">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must </w:t>
      </w:r>
      <w:r w:rsidR="00190D32" w:rsidRPr="002676DA">
        <w:rPr>
          <w:rFonts w:ascii="Franklin Gothic Book" w:hAnsi="Franklin Gothic Book"/>
          <w:sz w:val="22"/>
          <w:szCs w:val="22"/>
        </w:rPr>
        <w:t xml:space="preserve">immediately </w:t>
      </w:r>
      <w:r w:rsidRPr="002676DA">
        <w:rPr>
          <w:rFonts w:ascii="Franklin Gothic Book" w:hAnsi="Franklin Gothic Book"/>
          <w:sz w:val="22"/>
          <w:szCs w:val="22"/>
        </w:rPr>
        <w:t>inform the other beneficiaries</w:t>
      </w:r>
      <w:r w:rsidR="00190D32" w:rsidRPr="002676DA">
        <w:rPr>
          <w:rFonts w:ascii="Franklin Gothic Book" w:hAnsi="Franklin Gothic Book"/>
          <w:sz w:val="22"/>
          <w:szCs w:val="22"/>
        </w:rPr>
        <w:t xml:space="preserve"> of the suspension</w:t>
      </w:r>
      <w:r w:rsidRPr="002676DA">
        <w:rPr>
          <w:rFonts w:ascii="Franklin Gothic Book" w:hAnsi="Franklin Gothic Book"/>
          <w:sz w:val="22"/>
          <w:szCs w:val="22"/>
        </w:rPr>
        <w:t xml:space="preserve">. </w:t>
      </w:r>
      <w:r w:rsidR="009A2A93" w:rsidRPr="002676DA">
        <w:rPr>
          <w:rFonts w:ascii="Franklin Gothic Book" w:hAnsi="Franklin Gothic Book"/>
          <w:sz w:val="22"/>
          <w:szCs w:val="22"/>
        </w:rPr>
        <w:t>The suspension take</w:t>
      </w:r>
      <w:r w:rsidR="0031162A" w:rsidRPr="002676DA">
        <w:rPr>
          <w:rFonts w:ascii="Franklin Gothic Book" w:hAnsi="Franklin Gothic Book"/>
          <w:sz w:val="22"/>
          <w:szCs w:val="22"/>
        </w:rPr>
        <w:t>s</w:t>
      </w:r>
      <w:r w:rsidR="009A2A93" w:rsidRPr="002676DA">
        <w:rPr>
          <w:rFonts w:ascii="Franklin Gothic Book" w:hAnsi="Franklin Gothic Book"/>
          <w:sz w:val="22"/>
          <w:szCs w:val="22"/>
        </w:rPr>
        <w:t xml:space="preserve"> effect </w:t>
      </w:r>
      <w:r w:rsidR="00EA0760" w:rsidRPr="002676DA">
        <w:rPr>
          <w:rFonts w:ascii="Franklin Gothic Book" w:hAnsi="Franklin Gothic Book"/>
          <w:sz w:val="22"/>
          <w:szCs w:val="22"/>
        </w:rPr>
        <w:t xml:space="preserve">on </w:t>
      </w:r>
      <w:r w:rsidR="009A2A93" w:rsidRPr="002676DA">
        <w:rPr>
          <w:rFonts w:ascii="Franklin Gothic Book" w:hAnsi="Franklin Gothic Book"/>
          <w:sz w:val="22"/>
          <w:szCs w:val="22"/>
        </w:rPr>
        <w:t xml:space="preserve">the day the </w:t>
      </w:r>
      <w:r w:rsidR="00532CCA" w:rsidRPr="002676DA">
        <w:rPr>
          <w:rFonts w:ascii="Franklin Gothic Book" w:hAnsi="Franklin Gothic Book"/>
          <w:sz w:val="22"/>
          <w:szCs w:val="22"/>
        </w:rPr>
        <w:t>Formal notification</w:t>
      </w:r>
      <w:r w:rsidR="0031162A" w:rsidRPr="002676DA">
        <w:rPr>
          <w:rFonts w:ascii="Franklin Gothic Book" w:hAnsi="Franklin Gothic Book"/>
          <w:sz w:val="22"/>
          <w:szCs w:val="22"/>
        </w:rPr>
        <w:t xml:space="preserve"> of suspension</w:t>
      </w:r>
      <w:r w:rsidR="00B97427" w:rsidRPr="002676DA">
        <w:rPr>
          <w:rFonts w:ascii="Franklin Gothic Book" w:hAnsi="Franklin Gothic Book"/>
          <w:sz w:val="22"/>
          <w:szCs w:val="22"/>
        </w:rPr>
        <w:t xml:space="preserve"> (Step 2)</w:t>
      </w:r>
      <w:r w:rsidR="009A2A93" w:rsidRPr="002676DA">
        <w:rPr>
          <w:rFonts w:ascii="Franklin Gothic Book" w:hAnsi="Franklin Gothic Book"/>
          <w:sz w:val="22"/>
          <w:szCs w:val="22"/>
        </w:rPr>
        <w:t xml:space="preserve"> is sent by </w:t>
      </w:r>
      <w:r w:rsidR="00500AA3" w:rsidRPr="002676DA">
        <w:rPr>
          <w:rFonts w:ascii="Franklin Gothic Book" w:hAnsi="Franklin Gothic Book"/>
          <w:sz w:val="22"/>
          <w:szCs w:val="22"/>
        </w:rPr>
        <w:t>EDA</w:t>
      </w:r>
      <w:r w:rsidR="009A2A93" w:rsidRPr="002676DA">
        <w:rPr>
          <w:rFonts w:ascii="Franklin Gothic Book" w:hAnsi="Franklin Gothic Book"/>
          <w:sz w:val="22"/>
          <w:szCs w:val="22"/>
        </w:rPr>
        <w:t xml:space="preserve">. </w:t>
      </w:r>
    </w:p>
    <w:p w14:paraId="2BAE47BE" w14:textId="77777777" w:rsidR="00295FBB" w:rsidRPr="002676DA" w:rsidRDefault="00295FBB"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Otherwise,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must send 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to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informing it that the suspension procedure is not continued. </w:t>
      </w:r>
    </w:p>
    <w:p w14:paraId="580315EB" w14:textId="77777777" w:rsidR="003F3917" w:rsidRPr="002676DA" w:rsidRDefault="003F3917" w:rsidP="00174B12">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II.2</w:t>
      </w:r>
      <w:r w:rsidR="0060734D">
        <w:rPr>
          <w:rFonts w:ascii="Franklin Gothic Book" w:hAnsi="Franklin Gothic Book"/>
          <w:sz w:val="22"/>
          <w:szCs w:val="22"/>
          <w:u w:val="none"/>
        </w:rPr>
        <w:t>5</w:t>
      </w:r>
      <w:r w:rsidRPr="002676DA">
        <w:rPr>
          <w:rFonts w:ascii="Franklin Gothic Book" w:hAnsi="Franklin Gothic Book"/>
          <w:sz w:val="22"/>
          <w:szCs w:val="22"/>
          <w:u w:val="none"/>
        </w:rPr>
        <w:t>.1.3</w:t>
      </w:r>
      <w:r w:rsidR="0060734D">
        <w:rPr>
          <w:rFonts w:ascii="Franklin Gothic Book" w:hAnsi="Franklin Gothic Book"/>
          <w:sz w:val="22"/>
          <w:szCs w:val="22"/>
          <w:u w:val="none"/>
        </w:rPr>
        <w:t xml:space="preserve"> - </w:t>
      </w:r>
      <w:r w:rsidRPr="002676DA">
        <w:rPr>
          <w:rFonts w:ascii="Franklin Gothic Book" w:hAnsi="Franklin Gothic Book"/>
          <w:sz w:val="22"/>
          <w:szCs w:val="22"/>
          <w:u w:val="none"/>
        </w:rPr>
        <w:t>Effects of suspension</w:t>
      </w:r>
    </w:p>
    <w:p w14:paraId="096CC6AB" w14:textId="77777777" w:rsidR="00274B9E" w:rsidRPr="002676DA" w:rsidRDefault="00171637"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During the period of suspension of payments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is not entitled to submit</w:t>
      </w:r>
      <w:r w:rsidR="00274B9E" w:rsidRPr="002676DA">
        <w:rPr>
          <w:rFonts w:ascii="Franklin Gothic Book" w:hAnsi="Franklin Gothic Book"/>
          <w:sz w:val="22"/>
          <w:szCs w:val="22"/>
        </w:rPr>
        <w:t>:</w:t>
      </w:r>
    </w:p>
    <w:p w14:paraId="2D0E4FFC" w14:textId="77777777" w:rsidR="00274B9E" w:rsidRPr="002676DA" w:rsidRDefault="00171637" w:rsidP="009E3281">
      <w:pPr>
        <w:numPr>
          <w:ilvl w:val="0"/>
          <w:numId w:val="49"/>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any requests for payments and supporting documents referred to in Article</w:t>
      </w:r>
      <w:r w:rsidR="00800D08" w:rsidRPr="002676DA">
        <w:rPr>
          <w:rFonts w:ascii="Franklin Gothic Book" w:hAnsi="Franklin Gothic Book"/>
          <w:sz w:val="22"/>
          <w:szCs w:val="22"/>
        </w:rPr>
        <w:t>s</w:t>
      </w:r>
      <w:r w:rsidRPr="002676DA">
        <w:rPr>
          <w:rFonts w:ascii="Franklin Gothic Book" w:hAnsi="Franklin Gothic Book"/>
          <w:sz w:val="22"/>
          <w:szCs w:val="22"/>
        </w:rPr>
        <w:t xml:space="preserve"> </w:t>
      </w:r>
      <w:r w:rsidR="0016799C" w:rsidRPr="002676DA">
        <w:rPr>
          <w:rFonts w:ascii="Franklin Gothic Book" w:hAnsi="Franklin Gothic Book"/>
          <w:sz w:val="22"/>
          <w:szCs w:val="22"/>
        </w:rPr>
        <w:t>I.4</w:t>
      </w:r>
      <w:r w:rsidR="00800D08" w:rsidRPr="002676DA">
        <w:rPr>
          <w:rFonts w:ascii="Franklin Gothic Book" w:hAnsi="Franklin Gothic Book"/>
          <w:sz w:val="22"/>
          <w:szCs w:val="22"/>
        </w:rPr>
        <w:t>.2, I.4.3 and I.4.4</w:t>
      </w:r>
      <w:r w:rsidR="00862F2B" w:rsidRPr="002676DA">
        <w:rPr>
          <w:rFonts w:ascii="Franklin Gothic Book" w:hAnsi="Franklin Gothic Book"/>
          <w:sz w:val="22"/>
          <w:szCs w:val="22"/>
        </w:rPr>
        <w:t xml:space="preserve"> or,</w:t>
      </w:r>
      <w:r w:rsidR="00401D28" w:rsidRPr="002676DA">
        <w:rPr>
          <w:rFonts w:ascii="Franklin Gothic Book" w:hAnsi="Franklin Gothic Book"/>
          <w:sz w:val="22"/>
          <w:szCs w:val="22"/>
        </w:rPr>
        <w:t xml:space="preserve"> </w:t>
      </w:r>
    </w:p>
    <w:p w14:paraId="191F436D" w14:textId="77777777" w:rsidR="00274B9E" w:rsidRPr="002676DA" w:rsidRDefault="00862F2B" w:rsidP="009E3281">
      <w:pPr>
        <w:numPr>
          <w:ilvl w:val="0"/>
          <w:numId w:val="49"/>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w</w:t>
      </w:r>
      <w:r w:rsidR="00401D28" w:rsidRPr="002676DA">
        <w:rPr>
          <w:rFonts w:ascii="Franklin Gothic Book" w:hAnsi="Franklin Gothic Book"/>
          <w:sz w:val="22"/>
          <w:szCs w:val="22"/>
        </w:rPr>
        <w:t>here</w:t>
      </w:r>
      <w:r w:rsidR="00171637" w:rsidRPr="002676DA">
        <w:rPr>
          <w:rFonts w:ascii="Franklin Gothic Book" w:hAnsi="Franklin Gothic Book"/>
          <w:sz w:val="22"/>
          <w:szCs w:val="22"/>
        </w:rPr>
        <w:t xml:space="preserve"> </w:t>
      </w:r>
      <w:r w:rsidR="00401D28" w:rsidRPr="002676DA">
        <w:rPr>
          <w:rFonts w:ascii="Franklin Gothic Book" w:hAnsi="Franklin Gothic Book"/>
          <w:sz w:val="22"/>
          <w:szCs w:val="22"/>
        </w:rPr>
        <w:t>the</w:t>
      </w:r>
      <w:r w:rsidR="00171637" w:rsidRPr="002676DA">
        <w:rPr>
          <w:rFonts w:ascii="Franklin Gothic Book" w:hAnsi="Franklin Gothic Book"/>
          <w:sz w:val="22"/>
          <w:szCs w:val="22"/>
        </w:rPr>
        <w:t xml:space="preserve"> suspension </w:t>
      </w:r>
      <w:r w:rsidR="00320AB7" w:rsidRPr="002676DA">
        <w:rPr>
          <w:rFonts w:ascii="Franklin Gothic Book" w:hAnsi="Franklin Gothic Book"/>
          <w:sz w:val="22"/>
          <w:szCs w:val="22"/>
        </w:rPr>
        <w:t xml:space="preserve">concerns </w:t>
      </w:r>
      <w:r w:rsidR="00171637" w:rsidRPr="002676DA">
        <w:rPr>
          <w:rFonts w:ascii="Franklin Gothic Book" w:hAnsi="Franklin Gothic Book"/>
          <w:sz w:val="22"/>
          <w:szCs w:val="22"/>
        </w:rPr>
        <w:t xml:space="preserve">the pre-financing payments or interim payments </w:t>
      </w:r>
      <w:r w:rsidR="00320AB7" w:rsidRPr="002676DA">
        <w:rPr>
          <w:rFonts w:ascii="Franklin Gothic Book" w:hAnsi="Franklin Gothic Book"/>
          <w:sz w:val="22"/>
          <w:szCs w:val="22"/>
        </w:rPr>
        <w:t xml:space="preserve">for </w:t>
      </w:r>
      <w:r w:rsidR="00171637" w:rsidRPr="002676DA">
        <w:rPr>
          <w:rFonts w:ascii="Franklin Gothic Book" w:hAnsi="Franklin Gothic Book"/>
          <w:sz w:val="22"/>
          <w:szCs w:val="22"/>
        </w:rPr>
        <w:t>one or several beneficiaries</w:t>
      </w:r>
      <w:r w:rsidRPr="002676DA">
        <w:rPr>
          <w:rFonts w:ascii="Franklin Gothic Book" w:hAnsi="Franklin Gothic Book"/>
          <w:sz w:val="22"/>
          <w:szCs w:val="22"/>
        </w:rPr>
        <w:t xml:space="preserve"> only</w:t>
      </w:r>
      <w:r w:rsidR="00171637" w:rsidRPr="002676DA">
        <w:rPr>
          <w:rFonts w:ascii="Franklin Gothic Book" w:hAnsi="Franklin Gothic Book"/>
          <w:sz w:val="22"/>
          <w:szCs w:val="22"/>
        </w:rPr>
        <w:t>,</w:t>
      </w:r>
      <w:r w:rsidRPr="002676DA">
        <w:rPr>
          <w:rFonts w:ascii="Franklin Gothic Book" w:hAnsi="Franklin Gothic Book"/>
          <w:sz w:val="22"/>
          <w:szCs w:val="22"/>
        </w:rPr>
        <w:t xml:space="preserve"> any </w:t>
      </w:r>
      <w:r w:rsidR="00171637" w:rsidRPr="002676DA">
        <w:rPr>
          <w:rFonts w:ascii="Franklin Gothic Book" w:hAnsi="Franklin Gothic Book"/>
          <w:sz w:val="22"/>
          <w:szCs w:val="22"/>
        </w:rPr>
        <w:t xml:space="preserve">requests for payments and supporting documents </w:t>
      </w:r>
      <w:r w:rsidRPr="002676DA">
        <w:rPr>
          <w:rFonts w:ascii="Franklin Gothic Book" w:hAnsi="Franklin Gothic Book"/>
          <w:sz w:val="22"/>
          <w:szCs w:val="22"/>
        </w:rPr>
        <w:t>relating to</w:t>
      </w:r>
      <w:r w:rsidR="00401D28" w:rsidRPr="002676DA">
        <w:rPr>
          <w:rFonts w:ascii="Franklin Gothic Book" w:hAnsi="Franklin Gothic Book"/>
          <w:sz w:val="22"/>
          <w:szCs w:val="22"/>
        </w:rPr>
        <w:t xml:space="preserve"> </w:t>
      </w:r>
      <w:r w:rsidR="00171637" w:rsidRPr="002676DA">
        <w:rPr>
          <w:rFonts w:ascii="Franklin Gothic Book" w:hAnsi="Franklin Gothic Book"/>
          <w:sz w:val="22"/>
          <w:szCs w:val="22"/>
        </w:rPr>
        <w:t xml:space="preserve">the participation of the concerned beneficiary or beneficiaries in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71637" w:rsidRPr="002676DA">
        <w:rPr>
          <w:rFonts w:ascii="Franklin Gothic Book" w:hAnsi="Franklin Gothic Book"/>
          <w:sz w:val="22"/>
          <w:szCs w:val="22"/>
        </w:rPr>
        <w:t xml:space="preserve">. </w:t>
      </w:r>
    </w:p>
    <w:p w14:paraId="5F6A6E02" w14:textId="77777777" w:rsidR="00DA4395" w:rsidRPr="002676DA" w:rsidRDefault="00171637"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corresponding requests for payments and supporting documents</w:t>
      </w:r>
      <w:r w:rsidR="003F3917" w:rsidRPr="002676DA">
        <w:rPr>
          <w:rFonts w:ascii="Franklin Gothic Book" w:hAnsi="Franklin Gothic Book"/>
          <w:sz w:val="22"/>
          <w:szCs w:val="22"/>
        </w:rPr>
        <w:t xml:space="preserve"> </w:t>
      </w:r>
      <w:r w:rsidRPr="002676DA">
        <w:rPr>
          <w:rFonts w:ascii="Franklin Gothic Book" w:hAnsi="Franklin Gothic Book"/>
          <w:sz w:val="22"/>
          <w:szCs w:val="22"/>
        </w:rPr>
        <w:t xml:space="preserve">may be submitted as soon as possible after resumption of payments or may be included in the first request for payment due </w:t>
      </w:r>
      <w:r w:rsidR="00242651" w:rsidRPr="002676DA">
        <w:rPr>
          <w:rFonts w:ascii="Franklin Gothic Book" w:hAnsi="Franklin Gothic Book"/>
          <w:sz w:val="22"/>
          <w:szCs w:val="22"/>
        </w:rPr>
        <w:t xml:space="preserve">following resumption of payments </w:t>
      </w:r>
      <w:r w:rsidRPr="002676DA">
        <w:rPr>
          <w:rFonts w:ascii="Franklin Gothic Book" w:hAnsi="Franklin Gothic Book"/>
          <w:sz w:val="22"/>
          <w:szCs w:val="22"/>
        </w:rPr>
        <w:t xml:space="preserve">in accordance with </w:t>
      </w:r>
      <w:r w:rsidR="00242651" w:rsidRPr="002676DA">
        <w:rPr>
          <w:rFonts w:ascii="Franklin Gothic Book" w:hAnsi="Franklin Gothic Book"/>
          <w:sz w:val="22"/>
          <w:szCs w:val="22"/>
        </w:rPr>
        <w:t>the schedule laid down in Article I.4</w:t>
      </w:r>
      <w:r w:rsidRPr="002676DA">
        <w:rPr>
          <w:rFonts w:ascii="Franklin Gothic Book" w:hAnsi="Franklin Gothic Book"/>
          <w:sz w:val="22"/>
          <w:szCs w:val="22"/>
        </w:rPr>
        <w:t>.</w:t>
      </w:r>
      <w:r w:rsidR="00F20F62" w:rsidRPr="002676DA">
        <w:rPr>
          <w:rFonts w:ascii="Franklin Gothic Book" w:hAnsi="Franklin Gothic Book"/>
          <w:sz w:val="22"/>
          <w:szCs w:val="22"/>
        </w:rPr>
        <w:t>1</w:t>
      </w:r>
      <w:r w:rsidR="0033066C" w:rsidRPr="002676DA">
        <w:rPr>
          <w:rFonts w:ascii="Franklin Gothic Book" w:hAnsi="Franklin Gothic Book"/>
          <w:sz w:val="22"/>
          <w:szCs w:val="22"/>
        </w:rPr>
        <w:t>.</w:t>
      </w:r>
    </w:p>
    <w:p w14:paraId="110B3286" w14:textId="77777777" w:rsidR="0033066C" w:rsidRPr="002676DA" w:rsidRDefault="00DA4395"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suspension of payments does not affect the right of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to suspend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w:t>
      </w:r>
      <w:r w:rsidR="00B229FC" w:rsidRPr="002676DA">
        <w:rPr>
          <w:rFonts w:ascii="Franklin Gothic Book" w:hAnsi="Franklin Gothic Book"/>
          <w:sz w:val="22"/>
          <w:szCs w:val="22"/>
        </w:rPr>
        <w:t>in accordance with Article II.1</w:t>
      </w:r>
      <w:r w:rsidR="0060734D">
        <w:rPr>
          <w:rFonts w:ascii="Franklin Gothic Book" w:hAnsi="Franklin Gothic Book"/>
          <w:sz w:val="22"/>
          <w:szCs w:val="22"/>
        </w:rPr>
        <w:t>7</w:t>
      </w:r>
      <w:r w:rsidRPr="002676DA">
        <w:rPr>
          <w:rFonts w:ascii="Franklin Gothic Book" w:hAnsi="Franklin Gothic Book"/>
          <w:sz w:val="22"/>
          <w:szCs w:val="22"/>
        </w:rPr>
        <w:t>.1 or to terminate the Agreement or the participation of a beneficiary in accordance with Article II.1</w:t>
      </w:r>
      <w:r w:rsidR="0060734D">
        <w:rPr>
          <w:rFonts w:ascii="Franklin Gothic Book" w:hAnsi="Franklin Gothic Book"/>
          <w:sz w:val="22"/>
          <w:szCs w:val="22"/>
        </w:rPr>
        <w:t>8</w:t>
      </w:r>
      <w:r w:rsidRPr="002676DA">
        <w:rPr>
          <w:rFonts w:ascii="Franklin Gothic Book" w:hAnsi="Franklin Gothic Book"/>
          <w:sz w:val="22"/>
          <w:szCs w:val="22"/>
        </w:rPr>
        <w:t>.1 and Article II.1</w:t>
      </w:r>
      <w:r w:rsidR="0060734D">
        <w:rPr>
          <w:rFonts w:ascii="Franklin Gothic Book" w:hAnsi="Franklin Gothic Book"/>
          <w:sz w:val="22"/>
          <w:szCs w:val="22"/>
        </w:rPr>
        <w:t>8</w:t>
      </w:r>
      <w:r w:rsidRPr="002676DA">
        <w:rPr>
          <w:rFonts w:ascii="Franklin Gothic Book" w:hAnsi="Franklin Gothic Book"/>
          <w:sz w:val="22"/>
          <w:szCs w:val="22"/>
        </w:rPr>
        <w:t>.2.</w:t>
      </w:r>
    </w:p>
    <w:p w14:paraId="759DF274" w14:textId="77777777" w:rsidR="00EF0ED6" w:rsidRPr="002676DA" w:rsidRDefault="00EF0ED6" w:rsidP="00174B12">
      <w:pPr>
        <w:pStyle w:val="Heading4"/>
        <w:spacing w:before="200" w:after="200"/>
        <w:rPr>
          <w:rFonts w:ascii="Franklin Gothic Book" w:hAnsi="Franklin Gothic Book"/>
          <w:sz w:val="22"/>
          <w:szCs w:val="22"/>
          <w:u w:val="none"/>
        </w:rPr>
      </w:pPr>
      <w:r w:rsidRPr="002676DA">
        <w:rPr>
          <w:rFonts w:ascii="Franklin Gothic Book" w:hAnsi="Franklin Gothic Book"/>
          <w:sz w:val="22"/>
          <w:szCs w:val="22"/>
          <w:u w:val="none"/>
        </w:rPr>
        <w:t>II.2</w:t>
      </w:r>
      <w:r w:rsidR="0060734D">
        <w:rPr>
          <w:rFonts w:ascii="Franklin Gothic Book" w:hAnsi="Franklin Gothic Book"/>
          <w:sz w:val="22"/>
          <w:szCs w:val="22"/>
          <w:u w:val="none"/>
        </w:rPr>
        <w:t xml:space="preserve">5.1.4 - </w:t>
      </w:r>
      <w:r w:rsidRPr="002676DA">
        <w:rPr>
          <w:rFonts w:ascii="Franklin Gothic Book" w:hAnsi="Franklin Gothic Book"/>
          <w:sz w:val="22"/>
          <w:szCs w:val="22"/>
          <w:u w:val="none"/>
        </w:rPr>
        <w:t xml:space="preserve">Resuming payments </w:t>
      </w:r>
    </w:p>
    <w:p w14:paraId="476B39B0" w14:textId="77777777" w:rsidR="00EF0ED6" w:rsidRPr="002676DA" w:rsidRDefault="00EF0ED6"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order to resume payments, the beneficiaries must endeavour to meet the notified conditions as soon as possible and must inform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of any progress made.</w:t>
      </w:r>
    </w:p>
    <w:p w14:paraId="7790DDFD" w14:textId="77777777" w:rsidR="00EF0ED6" w:rsidRPr="002676DA" w:rsidRDefault="00EF0ED6"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the conditions for resuming payments are met the suspension will be lifted.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will </w:t>
      </w:r>
      <w:r w:rsidR="007F28FF" w:rsidRPr="002676DA">
        <w:rPr>
          <w:rFonts w:ascii="Franklin Gothic Book" w:hAnsi="Franklin Gothic Book"/>
          <w:sz w:val="22"/>
          <w:szCs w:val="22"/>
        </w:rPr>
        <w:t xml:space="preserve">send a </w:t>
      </w:r>
      <w:r w:rsidR="00532CCA" w:rsidRPr="0060734D">
        <w:rPr>
          <w:rFonts w:ascii="Franklin Gothic Book" w:hAnsi="Franklin Gothic Book"/>
          <w:sz w:val="22"/>
          <w:szCs w:val="22"/>
        </w:rPr>
        <w:t>Formal notification</w:t>
      </w:r>
      <w:r w:rsidR="007F28FF" w:rsidRPr="002676DA">
        <w:rPr>
          <w:rFonts w:ascii="Franklin Gothic Book" w:hAnsi="Franklin Gothic Book"/>
          <w:sz w:val="22"/>
          <w:szCs w:val="22"/>
        </w:rPr>
        <w:t xml:space="preserve"> to </w:t>
      </w: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w:t>
      </w:r>
    </w:p>
    <w:p w14:paraId="0BA136F0" w14:textId="77777777" w:rsidR="00B43219" w:rsidRPr="002676DA" w:rsidRDefault="00B43219" w:rsidP="00174B12">
      <w:pPr>
        <w:pStyle w:val="Heading3"/>
        <w:spacing w:before="200" w:after="200"/>
        <w:rPr>
          <w:rFonts w:ascii="Franklin Gothic Book" w:hAnsi="Franklin Gothic Book"/>
          <w:sz w:val="22"/>
          <w:szCs w:val="22"/>
        </w:rPr>
      </w:pPr>
      <w:bookmarkStart w:id="93" w:name="_Toc442888297"/>
      <w:r w:rsidRPr="002676DA">
        <w:rPr>
          <w:rFonts w:ascii="Franklin Gothic Book" w:hAnsi="Franklin Gothic Book"/>
          <w:sz w:val="22"/>
          <w:szCs w:val="22"/>
        </w:rPr>
        <w:lastRenderedPageBreak/>
        <w:t>II.2</w:t>
      </w:r>
      <w:r w:rsidR="0060734D">
        <w:rPr>
          <w:rFonts w:ascii="Franklin Gothic Book" w:hAnsi="Franklin Gothic Book"/>
          <w:sz w:val="22"/>
          <w:szCs w:val="22"/>
        </w:rPr>
        <w:t xml:space="preserve">5.2 - </w:t>
      </w:r>
      <w:r w:rsidRPr="002676DA">
        <w:rPr>
          <w:rFonts w:ascii="Franklin Gothic Book" w:hAnsi="Franklin Gothic Book"/>
          <w:sz w:val="22"/>
          <w:szCs w:val="22"/>
        </w:rPr>
        <w:t>Suspension of the time limit for payments</w:t>
      </w:r>
      <w:bookmarkEnd w:id="93"/>
    </w:p>
    <w:p w14:paraId="42C54AC3" w14:textId="77777777" w:rsidR="00B43219" w:rsidRPr="002676DA" w:rsidRDefault="005D3218" w:rsidP="005D3218">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(a) </w:t>
      </w:r>
      <w:r w:rsidRPr="002676DA">
        <w:rPr>
          <w:rFonts w:ascii="Franklin Gothic Book" w:hAnsi="Franklin Gothic Book"/>
          <w:sz w:val="22"/>
          <w:szCs w:val="22"/>
        </w:rPr>
        <w:tab/>
      </w:r>
      <w:r w:rsidR="00500AA3" w:rsidRPr="002676DA">
        <w:rPr>
          <w:rFonts w:ascii="Franklin Gothic Book" w:hAnsi="Franklin Gothic Book"/>
          <w:sz w:val="22"/>
          <w:szCs w:val="22"/>
        </w:rPr>
        <w:t>EDA</w:t>
      </w:r>
      <w:r w:rsidR="00B43219" w:rsidRPr="002676DA">
        <w:rPr>
          <w:rFonts w:ascii="Franklin Gothic Book" w:hAnsi="Franklin Gothic Book"/>
          <w:sz w:val="22"/>
          <w:szCs w:val="22"/>
        </w:rPr>
        <w:t xml:space="preserve"> may at any moment suspend the time limit for payment specified in Articles I.5.2, I.5.3 and I.5.4 if a request for payment cannot be approved because: </w:t>
      </w:r>
    </w:p>
    <w:p w14:paraId="25D1EFCF" w14:textId="77777777" w:rsidR="00B43219" w:rsidRPr="002676DA" w:rsidRDefault="00B43219" w:rsidP="00877092">
      <w:pPr>
        <w:numPr>
          <w:ilvl w:val="0"/>
          <w:numId w:val="50"/>
        </w:numPr>
        <w:spacing w:before="120" w:beforeAutospacing="0" w:after="120" w:afterAutospacing="0"/>
        <w:ind w:left="1276" w:hanging="567"/>
        <w:rPr>
          <w:rFonts w:ascii="Franklin Gothic Book" w:hAnsi="Franklin Gothic Book"/>
          <w:sz w:val="22"/>
          <w:szCs w:val="22"/>
        </w:rPr>
      </w:pPr>
      <w:r w:rsidRPr="002676DA">
        <w:rPr>
          <w:rFonts w:ascii="Franklin Gothic Book" w:hAnsi="Franklin Gothic Book"/>
          <w:sz w:val="22"/>
          <w:szCs w:val="22"/>
        </w:rPr>
        <w:t xml:space="preserve">it does not comply with the provisions of the Agreement, or </w:t>
      </w:r>
    </w:p>
    <w:p w14:paraId="01E9B14B" w14:textId="77777777" w:rsidR="00B43219" w:rsidRPr="002676DA" w:rsidRDefault="00B43219" w:rsidP="00877092">
      <w:pPr>
        <w:numPr>
          <w:ilvl w:val="0"/>
          <w:numId w:val="50"/>
        </w:numPr>
        <w:spacing w:before="120" w:beforeAutospacing="0" w:after="120" w:afterAutospacing="0"/>
        <w:ind w:left="1276" w:hanging="567"/>
        <w:rPr>
          <w:rFonts w:ascii="Franklin Gothic Book" w:hAnsi="Franklin Gothic Book"/>
          <w:sz w:val="22"/>
          <w:szCs w:val="22"/>
        </w:rPr>
      </w:pPr>
      <w:r w:rsidRPr="002676DA">
        <w:rPr>
          <w:rFonts w:ascii="Franklin Gothic Book" w:hAnsi="Franklin Gothic Book"/>
          <w:sz w:val="22"/>
          <w:szCs w:val="22"/>
        </w:rPr>
        <w:t>the appropriate supporting documents have not been produced, or</w:t>
      </w:r>
    </w:p>
    <w:p w14:paraId="7D433C98" w14:textId="77777777" w:rsidR="00B43219" w:rsidRPr="002676DA" w:rsidRDefault="00B43219" w:rsidP="00877092">
      <w:pPr>
        <w:numPr>
          <w:ilvl w:val="0"/>
          <w:numId w:val="50"/>
        </w:numPr>
        <w:spacing w:before="120" w:beforeAutospacing="0" w:after="120" w:afterAutospacing="0"/>
        <w:ind w:left="1276" w:hanging="567"/>
        <w:rPr>
          <w:rFonts w:ascii="Franklin Gothic Book" w:hAnsi="Franklin Gothic Book"/>
          <w:sz w:val="22"/>
          <w:szCs w:val="22"/>
        </w:rPr>
      </w:pPr>
      <w:r w:rsidRPr="002676DA">
        <w:rPr>
          <w:rFonts w:ascii="Franklin Gothic Book" w:hAnsi="Franklin Gothic Book"/>
          <w:sz w:val="22"/>
          <w:szCs w:val="22"/>
        </w:rPr>
        <w:t xml:space="preserve">there is </w:t>
      </w:r>
      <w:r w:rsidR="00B74E18" w:rsidRPr="002676DA">
        <w:rPr>
          <w:rFonts w:ascii="Franklin Gothic Book" w:hAnsi="Franklin Gothic Book"/>
          <w:sz w:val="22"/>
          <w:szCs w:val="22"/>
        </w:rPr>
        <w:t xml:space="preserve">a </w:t>
      </w:r>
      <w:r w:rsidRPr="002676DA">
        <w:rPr>
          <w:rFonts w:ascii="Franklin Gothic Book" w:hAnsi="Franklin Gothic Book"/>
          <w:sz w:val="22"/>
          <w:szCs w:val="22"/>
        </w:rPr>
        <w:t>doubt about the eligibility of the costs declared in the financial statements and additional checks, reviews, audits or investigations are necessary.</w:t>
      </w:r>
    </w:p>
    <w:p w14:paraId="177895D3" w14:textId="77777777" w:rsidR="00B43219" w:rsidRPr="0060734D" w:rsidRDefault="005D3218" w:rsidP="005D3218">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 xml:space="preserve">(b) </w:t>
      </w:r>
      <w:r w:rsidRPr="002676DA">
        <w:rPr>
          <w:rFonts w:ascii="Franklin Gothic Book" w:hAnsi="Franklin Gothic Book"/>
          <w:sz w:val="22"/>
          <w:szCs w:val="22"/>
        </w:rPr>
        <w:tab/>
      </w:r>
      <w:r w:rsidR="00500AA3" w:rsidRPr="002676DA">
        <w:rPr>
          <w:rFonts w:ascii="Franklin Gothic Book" w:hAnsi="Franklin Gothic Book"/>
          <w:sz w:val="22"/>
          <w:szCs w:val="22"/>
        </w:rPr>
        <w:t>EDA</w:t>
      </w:r>
      <w:r w:rsidR="00B43219" w:rsidRPr="002676DA">
        <w:rPr>
          <w:rFonts w:ascii="Franklin Gothic Book" w:hAnsi="Franklin Gothic Book"/>
          <w:sz w:val="22"/>
          <w:szCs w:val="22"/>
        </w:rPr>
        <w:t xml:space="preserve"> must </w:t>
      </w:r>
      <w:r w:rsidR="007F28FF" w:rsidRPr="002676DA">
        <w:rPr>
          <w:rFonts w:ascii="Franklin Gothic Book" w:hAnsi="Franklin Gothic Book"/>
          <w:sz w:val="22"/>
          <w:szCs w:val="22"/>
        </w:rPr>
        <w:t xml:space="preserve">send </w:t>
      </w:r>
      <w:r w:rsidR="007F28FF" w:rsidRPr="0060734D">
        <w:rPr>
          <w:rFonts w:ascii="Franklin Gothic Book" w:hAnsi="Franklin Gothic Book"/>
          <w:sz w:val="22"/>
          <w:szCs w:val="22"/>
        </w:rPr>
        <w:t xml:space="preserve">a </w:t>
      </w:r>
      <w:r w:rsidR="00532CCA" w:rsidRPr="0060734D">
        <w:rPr>
          <w:rFonts w:ascii="Franklin Gothic Book" w:hAnsi="Franklin Gothic Book"/>
          <w:sz w:val="22"/>
          <w:szCs w:val="22"/>
        </w:rPr>
        <w:t>Formal notification</w:t>
      </w:r>
      <w:r w:rsidR="007F28FF" w:rsidRPr="0060734D">
        <w:rPr>
          <w:rFonts w:ascii="Franklin Gothic Book" w:hAnsi="Franklin Gothic Book"/>
          <w:sz w:val="22"/>
          <w:szCs w:val="22"/>
        </w:rPr>
        <w:t xml:space="preserve"> to </w:t>
      </w:r>
      <w:r w:rsidR="00B43219" w:rsidRPr="0060734D">
        <w:rPr>
          <w:rFonts w:ascii="Franklin Gothic Book" w:hAnsi="Franklin Gothic Book"/>
          <w:sz w:val="22"/>
          <w:szCs w:val="22"/>
        </w:rPr>
        <w:t xml:space="preserve">the </w:t>
      </w:r>
      <w:r w:rsidR="003444DC" w:rsidRPr="0060734D">
        <w:rPr>
          <w:rFonts w:ascii="Franklin Gothic Book" w:hAnsi="Franklin Gothic Book"/>
          <w:sz w:val="22"/>
          <w:szCs w:val="22"/>
        </w:rPr>
        <w:t>consortium leader</w:t>
      </w:r>
      <w:r w:rsidR="00B43219" w:rsidRPr="0060734D">
        <w:rPr>
          <w:rFonts w:ascii="Franklin Gothic Book" w:hAnsi="Franklin Gothic Book"/>
          <w:sz w:val="22"/>
          <w:szCs w:val="22"/>
        </w:rPr>
        <w:t xml:space="preserve"> </w:t>
      </w:r>
      <w:r w:rsidR="00221F8E" w:rsidRPr="0060734D">
        <w:rPr>
          <w:rFonts w:ascii="Franklin Gothic Book" w:hAnsi="Franklin Gothic Book"/>
          <w:sz w:val="22"/>
          <w:szCs w:val="22"/>
        </w:rPr>
        <w:t xml:space="preserve">informing it </w:t>
      </w:r>
      <w:r w:rsidR="00B43219" w:rsidRPr="0060734D">
        <w:rPr>
          <w:rFonts w:ascii="Franklin Gothic Book" w:hAnsi="Franklin Gothic Book"/>
          <w:sz w:val="22"/>
          <w:szCs w:val="22"/>
        </w:rPr>
        <w:t>of:</w:t>
      </w:r>
    </w:p>
    <w:p w14:paraId="037791C1" w14:textId="77777777" w:rsidR="00877092" w:rsidRDefault="00B43219" w:rsidP="004C0C5F">
      <w:pPr>
        <w:pStyle w:val="ListParagraph"/>
        <w:numPr>
          <w:ilvl w:val="0"/>
          <w:numId w:val="69"/>
        </w:numPr>
        <w:spacing w:before="120" w:beforeAutospacing="0" w:after="120" w:afterAutospacing="0"/>
        <w:ind w:left="1276" w:hanging="567"/>
        <w:rPr>
          <w:rFonts w:ascii="Franklin Gothic Book" w:hAnsi="Franklin Gothic Book"/>
          <w:sz w:val="22"/>
          <w:szCs w:val="22"/>
        </w:rPr>
      </w:pPr>
      <w:r w:rsidRPr="00877092">
        <w:rPr>
          <w:rFonts w:ascii="Franklin Gothic Book" w:hAnsi="Franklin Gothic Book"/>
          <w:sz w:val="22"/>
          <w:szCs w:val="22"/>
        </w:rPr>
        <w:t xml:space="preserve">the suspension and </w:t>
      </w:r>
    </w:p>
    <w:p w14:paraId="2E2ABD78" w14:textId="1D1F3853" w:rsidR="00B43219" w:rsidRPr="00877092" w:rsidRDefault="00B43219" w:rsidP="004C0C5F">
      <w:pPr>
        <w:pStyle w:val="ListParagraph"/>
        <w:numPr>
          <w:ilvl w:val="0"/>
          <w:numId w:val="69"/>
        </w:numPr>
        <w:spacing w:before="120" w:beforeAutospacing="0" w:after="120" w:afterAutospacing="0"/>
        <w:ind w:left="1276" w:hanging="567"/>
        <w:rPr>
          <w:rFonts w:ascii="Franklin Gothic Book" w:hAnsi="Franklin Gothic Book"/>
          <w:sz w:val="22"/>
          <w:szCs w:val="22"/>
        </w:rPr>
      </w:pPr>
      <w:r w:rsidRPr="00877092">
        <w:rPr>
          <w:rFonts w:ascii="Franklin Gothic Book" w:hAnsi="Franklin Gothic Book"/>
          <w:sz w:val="22"/>
          <w:szCs w:val="22"/>
        </w:rPr>
        <w:t xml:space="preserve">the reasons for the suspension. </w:t>
      </w:r>
    </w:p>
    <w:p w14:paraId="38B37FA2" w14:textId="77777777" w:rsidR="00B43219" w:rsidRPr="002676DA" w:rsidRDefault="00B43219" w:rsidP="00174B12">
      <w:pPr>
        <w:spacing w:before="200" w:beforeAutospacing="0" w:after="200" w:afterAutospacing="0"/>
        <w:rPr>
          <w:rFonts w:ascii="Franklin Gothic Book" w:hAnsi="Franklin Gothic Book"/>
          <w:sz w:val="22"/>
          <w:szCs w:val="22"/>
        </w:rPr>
      </w:pPr>
      <w:r w:rsidRPr="0060734D">
        <w:rPr>
          <w:rFonts w:ascii="Franklin Gothic Book" w:hAnsi="Franklin Gothic Book"/>
          <w:sz w:val="22"/>
          <w:szCs w:val="22"/>
        </w:rPr>
        <w:t xml:space="preserve">The suspension takes effect on the day the </w:t>
      </w:r>
      <w:r w:rsidR="00532CCA" w:rsidRPr="0060734D">
        <w:rPr>
          <w:rFonts w:ascii="Franklin Gothic Book" w:hAnsi="Franklin Gothic Book"/>
          <w:sz w:val="22"/>
          <w:szCs w:val="22"/>
        </w:rPr>
        <w:t>Formal notification</w:t>
      </w:r>
      <w:r w:rsidRPr="002676DA">
        <w:rPr>
          <w:rFonts w:ascii="Franklin Gothic Book" w:hAnsi="Franklin Gothic Book"/>
          <w:sz w:val="22"/>
          <w:szCs w:val="22"/>
        </w:rPr>
        <w:t xml:space="preserve"> is sent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w:t>
      </w:r>
    </w:p>
    <w:p w14:paraId="593437ED" w14:textId="77777777" w:rsidR="00B43219" w:rsidRPr="002676DA" w:rsidRDefault="005D3218" w:rsidP="005D3218">
      <w:pPr>
        <w:spacing w:before="200" w:beforeAutospacing="0" w:after="200" w:afterAutospacing="0"/>
        <w:ind w:left="567" w:hanging="567"/>
        <w:rPr>
          <w:rFonts w:ascii="Franklin Gothic Book" w:hAnsi="Franklin Gothic Book"/>
          <w:sz w:val="22"/>
          <w:szCs w:val="22"/>
        </w:rPr>
      </w:pPr>
      <w:r w:rsidRPr="002676DA">
        <w:rPr>
          <w:rFonts w:ascii="Franklin Gothic Book" w:hAnsi="Franklin Gothic Book"/>
          <w:sz w:val="22"/>
          <w:szCs w:val="22"/>
        </w:rPr>
        <w:t>(c)</w:t>
      </w:r>
      <w:r w:rsidRPr="002676DA">
        <w:rPr>
          <w:rFonts w:ascii="Franklin Gothic Book" w:hAnsi="Franklin Gothic Book"/>
          <w:sz w:val="22"/>
          <w:szCs w:val="22"/>
        </w:rPr>
        <w:tab/>
        <w:t xml:space="preserve"> I</w:t>
      </w:r>
      <w:r w:rsidR="00B43219" w:rsidRPr="002676DA">
        <w:rPr>
          <w:rFonts w:ascii="Franklin Gothic Book" w:hAnsi="Franklin Gothic Book"/>
          <w:sz w:val="22"/>
          <w:szCs w:val="22"/>
        </w:rPr>
        <w:t>f the conditions for suspending the payment deadline are no longer met, the suspension will be lifted and the remaining period will resume.</w:t>
      </w:r>
    </w:p>
    <w:p w14:paraId="43526347" w14:textId="77777777" w:rsidR="00B43219" w:rsidRPr="002676DA" w:rsidRDefault="00B43219"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the suspension exceeds two months,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may request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if the suspension will continue. </w:t>
      </w:r>
    </w:p>
    <w:p w14:paraId="4AB76F03" w14:textId="61354702" w:rsidR="00B43219" w:rsidRPr="002676DA" w:rsidRDefault="00B43219"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the payment deadline has been suspended due to the non-compliance of the technical reports or financial statements with th</w:t>
      </w:r>
      <w:r w:rsidR="00B82D03" w:rsidRPr="002676DA">
        <w:rPr>
          <w:rFonts w:ascii="Franklin Gothic Book" w:hAnsi="Franklin Gothic Book"/>
          <w:sz w:val="22"/>
          <w:szCs w:val="22"/>
        </w:rPr>
        <w:t>e</w:t>
      </w:r>
      <w:r w:rsidRPr="002676DA">
        <w:rPr>
          <w:rFonts w:ascii="Franklin Gothic Book" w:hAnsi="Franklin Gothic Book"/>
          <w:sz w:val="22"/>
          <w:szCs w:val="22"/>
        </w:rPr>
        <w:t xml:space="preserve"> Agreement and the revised report or statement is not submitted or was submitted but is also rejected,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terminate the Agreement or the participation of the beneficiary in accordance with Article II.1</w:t>
      </w:r>
      <w:r w:rsidR="00E824EB">
        <w:rPr>
          <w:rFonts w:ascii="Franklin Gothic Book" w:hAnsi="Franklin Gothic Book"/>
          <w:sz w:val="22"/>
          <w:szCs w:val="22"/>
        </w:rPr>
        <w:t>8</w:t>
      </w:r>
      <w:r w:rsidRPr="002676DA">
        <w:rPr>
          <w:rFonts w:ascii="Franklin Gothic Book" w:hAnsi="Franklin Gothic Book"/>
          <w:sz w:val="22"/>
          <w:szCs w:val="22"/>
        </w:rPr>
        <w:t>.3.1(c), and reduce the grant in accordance with Article II.2</w:t>
      </w:r>
      <w:r w:rsidR="0099394C">
        <w:rPr>
          <w:rFonts w:ascii="Franklin Gothic Book" w:hAnsi="Franklin Gothic Book"/>
          <w:sz w:val="22"/>
          <w:szCs w:val="22"/>
        </w:rPr>
        <w:t>6</w:t>
      </w:r>
      <w:r w:rsidRPr="002676DA">
        <w:rPr>
          <w:rFonts w:ascii="Franklin Gothic Book" w:hAnsi="Franklin Gothic Book"/>
          <w:sz w:val="22"/>
          <w:szCs w:val="22"/>
        </w:rPr>
        <w:t>.4.</w:t>
      </w:r>
    </w:p>
    <w:p w14:paraId="7A2AA638" w14:textId="77777777" w:rsidR="00DC2376" w:rsidRDefault="00DC2376" w:rsidP="00DC2376">
      <w:pPr>
        <w:pStyle w:val="Heading2"/>
      </w:pPr>
    </w:p>
    <w:p w14:paraId="5137B445" w14:textId="77777777" w:rsidR="00171637" w:rsidRPr="002676DA" w:rsidRDefault="000A4F91" w:rsidP="00DC2376">
      <w:pPr>
        <w:pStyle w:val="Heading2"/>
      </w:pPr>
      <w:bookmarkStart w:id="94" w:name="_Toc442888298"/>
      <w:r w:rsidRPr="002676DA">
        <w:t xml:space="preserve">Article </w:t>
      </w:r>
      <w:r w:rsidR="00171637" w:rsidRPr="002676DA">
        <w:t>II.2</w:t>
      </w:r>
      <w:r w:rsidR="0060734D">
        <w:t>6</w:t>
      </w:r>
      <w:r w:rsidR="00171637" w:rsidRPr="002676DA">
        <w:t xml:space="preserve"> – </w:t>
      </w:r>
      <w:r w:rsidR="00304820" w:rsidRPr="002676DA">
        <w:t>C</w:t>
      </w:r>
      <w:r w:rsidR="002740CE" w:rsidRPr="002676DA">
        <w:t>alculation of the final amount of the grant</w:t>
      </w:r>
      <w:bookmarkEnd w:id="94"/>
    </w:p>
    <w:p w14:paraId="610B93B4" w14:textId="77777777" w:rsidR="0010237A" w:rsidRPr="002676DA" w:rsidRDefault="0010237A"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final amount of the grant depends on the actual extent to which the </w:t>
      </w:r>
      <w:r w:rsidR="008E28DE" w:rsidRPr="002676DA">
        <w:rPr>
          <w:rFonts w:ascii="Franklin Gothic Book" w:hAnsi="Franklin Gothic Book"/>
          <w:i/>
          <w:sz w:val="22"/>
          <w:szCs w:val="22"/>
        </w:rPr>
        <w:t>A</w:t>
      </w:r>
      <w:r w:rsidR="00F648C4" w:rsidRPr="002676DA">
        <w:rPr>
          <w:rFonts w:ascii="Franklin Gothic Book" w:hAnsi="Franklin Gothic Book"/>
          <w:i/>
          <w:sz w:val="22"/>
          <w:szCs w:val="22"/>
        </w:rPr>
        <w:t>ction</w:t>
      </w:r>
      <w:r w:rsidRPr="002676DA">
        <w:rPr>
          <w:rFonts w:ascii="Franklin Gothic Book" w:hAnsi="Franklin Gothic Book"/>
          <w:sz w:val="22"/>
          <w:szCs w:val="22"/>
        </w:rPr>
        <w:t xml:space="preserve"> is implemented in accordance with the Agreement.</w:t>
      </w:r>
    </w:p>
    <w:p w14:paraId="142E5C06" w14:textId="77777777" w:rsidR="0010237A" w:rsidRPr="002676DA" w:rsidRDefault="0010237A" w:rsidP="00F66F50">
      <w:pPr>
        <w:spacing w:before="120" w:beforeAutospacing="0" w:after="120" w:afterAutospacing="0"/>
        <w:rPr>
          <w:rFonts w:ascii="Franklin Gothic Book" w:hAnsi="Franklin Gothic Book"/>
          <w:bCs/>
          <w:sz w:val="22"/>
          <w:szCs w:val="22"/>
        </w:rPr>
      </w:pPr>
      <w:r w:rsidRPr="002676DA">
        <w:rPr>
          <w:rFonts w:ascii="Franklin Gothic Book" w:hAnsi="Franklin Gothic Book"/>
          <w:sz w:val="22"/>
          <w:szCs w:val="22"/>
        </w:rPr>
        <w:t>T</w:t>
      </w:r>
      <w:r w:rsidR="00171637" w:rsidRPr="002676DA">
        <w:rPr>
          <w:rFonts w:ascii="Franklin Gothic Book" w:hAnsi="Franklin Gothic Book"/>
          <w:bCs/>
          <w:sz w:val="22"/>
          <w:szCs w:val="22"/>
        </w:rPr>
        <w:t xml:space="preserve">he final amount of the grant </w:t>
      </w:r>
      <w:r w:rsidR="00B2087D" w:rsidRPr="002676DA">
        <w:rPr>
          <w:rFonts w:ascii="Franklin Gothic Book" w:hAnsi="Franklin Gothic Book"/>
          <w:bCs/>
          <w:sz w:val="22"/>
          <w:szCs w:val="22"/>
        </w:rPr>
        <w:t>is</w:t>
      </w:r>
      <w:r w:rsidR="00171637" w:rsidRPr="002676DA">
        <w:rPr>
          <w:rFonts w:ascii="Franklin Gothic Book" w:hAnsi="Franklin Gothic Book"/>
          <w:bCs/>
          <w:sz w:val="22"/>
          <w:szCs w:val="22"/>
        </w:rPr>
        <w:t xml:space="preserve"> </w:t>
      </w:r>
      <w:r w:rsidRPr="002676DA">
        <w:rPr>
          <w:rFonts w:ascii="Franklin Gothic Book" w:hAnsi="Franklin Gothic Book"/>
          <w:bCs/>
          <w:sz w:val="22"/>
          <w:szCs w:val="22"/>
        </w:rPr>
        <w:t xml:space="preserve">calculated by </w:t>
      </w:r>
      <w:r w:rsidR="00500AA3" w:rsidRPr="002676DA">
        <w:rPr>
          <w:rFonts w:ascii="Franklin Gothic Book" w:hAnsi="Franklin Gothic Book"/>
          <w:bCs/>
          <w:sz w:val="22"/>
          <w:szCs w:val="22"/>
        </w:rPr>
        <w:t>EDA</w:t>
      </w:r>
      <w:r w:rsidRPr="002676DA">
        <w:rPr>
          <w:rFonts w:ascii="Franklin Gothic Book" w:hAnsi="Franklin Gothic Book"/>
          <w:bCs/>
          <w:sz w:val="22"/>
          <w:szCs w:val="22"/>
        </w:rPr>
        <w:t xml:space="preserve"> at the time of payment of the balance in the following steps:</w:t>
      </w:r>
    </w:p>
    <w:p w14:paraId="518D20C7" w14:textId="77777777" w:rsidR="0010237A" w:rsidRPr="002676DA" w:rsidRDefault="0010237A" w:rsidP="00F66F50">
      <w:pPr>
        <w:spacing w:before="120" w:beforeAutospacing="0" w:after="120" w:afterAutospacing="0"/>
        <w:ind w:left="1418" w:hanging="851"/>
        <w:rPr>
          <w:rFonts w:ascii="Franklin Gothic Book" w:hAnsi="Franklin Gothic Book"/>
          <w:sz w:val="22"/>
          <w:szCs w:val="22"/>
        </w:rPr>
      </w:pPr>
      <w:r w:rsidRPr="002676DA">
        <w:rPr>
          <w:rFonts w:ascii="Franklin Gothic Book" w:hAnsi="Franklin Gothic Book"/>
          <w:sz w:val="22"/>
          <w:szCs w:val="22"/>
        </w:rPr>
        <w:t>Step 1 – Application of the reimbursement rate to the eligible costs and addition of the unit, flat-rate of lump sum contributions</w:t>
      </w:r>
    </w:p>
    <w:p w14:paraId="2E2F60E3" w14:textId="77777777" w:rsidR="0010237A" w:rsidRPr="002676DA" w:rsidRDefault="0010237A" w:rsidP="00F66F50">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t xml:space="preserve">Step 2 – Limit to the </w:t>
      </w:r>
      <w:r w:rsidR="00F66F50" w:rsidRPr="002676DA">
        <w:rPr>
          <w:rFonts w:ascii="Franklin Gothic Book" w:hAnsi="Franklin Gothic Book"/>
          <w:sz w:val="22"/>
          <w:szCs w:val="22"/>
        </w:rPr>
        <w:t>Maximum amount of the grant</w:t>
      </w:r>
    </w:p>
    <w:p w14:paraId="6AA4C233" w14:textId="77777777" w:rsidR="0010237A" w:rsidRPr="002676DA" w:rsidRDefault="0010237A" w:rsidP="00F66F50">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t>Step 3 – Reduction due to the no-profit rule</w:t>
      </w:r>
    </w:p>
    <w:p w14:paraId="4DBB0148" w14:textId="77777777" w:rsidR="0010237A" w:rsidRPr="002676DA" w:rsidRDefault="0010237A" w:rsidP="00F66F50">
      <w:pPr>
        <w:spacing w:before="120" w:beforeAutospacing="0" w:after="120" w:afterAutospacing="0"/>
        <w:ind w:left="567"/>
        <w:rPr>
          <w:rFonts w:ascii="Franklin Gothic Book" w:hAnsi="Franklin Gothic Book"/>
          <w:sz w:val="22"/>
          <w:szCs w:val="22"/>
        </w:rPr>
      </w:pPr>
      <w:r w:rsidRPr="002676DA">
        <w:rPr>
          <w:rFonts w:ascii="Franklin Gothic Book" w:hAnsi="Franklin Gothic Book"/>
          <w:sz w:val="22"/>
          <w:szCs w:val="22"/>
        </w:rPr>
        <w:t>Step 4 – Reduction due to improper implementation or breach of other obligations</w:t>
      </w:r>
    </w:p>
    <w:p w14:paraId="1A2D106F" w14:textId="77777777" w:rsidR="0010237A" w:rsidRPr="002676DA" w:rsidRDefault="0010237A" w:rsidP="0060734D">
      <w:pPr>
        <w:pStyle w:val="Heading3"/>
        <w:spacing w:before="200" w:after="200"/>
        <w:ind w:left="851" w:hanging="851"/>
        <w:rPr>
          <w:rFonts w:ascii="Franklin Gothic Book" w:hAnsi="Franklin Gothic Book"/>
          <w:sz w:val="22"/>
          <w:szCs w:val="22"/>
        </w:rPr>
      </w:pPr>
      <w:bookmarkStart w:id="95" w:name="_Toc442888299"/>
      <w:r w:rsidRPr="002676DA">
        <w:rPr>
          <w:rFonts w:ascii="Franklin Gothic Book" w:hAnsi="Franklin Gothic Book"/>
          <w:sz w:val="22"/>
          <w:szCs w:val="22"/>
        </w:rPr>
        <w:t>II.2</w:t>
      </w:r>
      <w:r w:rsidR="0060734D">
        <w:rPr>
          <w:rFonts w:ascii="Franklin Gothic Book" w:hAnsi="Franklin Gothic Book"/>
          <w:sz w:val="22"/>
          <w:szCs w:val="22"/>
        </w:rPr>
        <w:t>6</w:t>
      </w:r>
      <w:r w:rsidRPr="002676DA">
        <w:rPr>
          <w:rFonts w:ascii="Franklin Gothic Book" w:hAnsi="Franklin Gothic Book"/>
          <w:sz w:val="22"/>
          <w:szCs w:val="22"/>
        </w:rPr>
        <w:t>.1</w:t>
      </w:r>
      <w:r w:rsidR="0042642E">
        <w:rPr>
          <w:rFonts w:ascii="Franklin Gothic Book" w:hAnsi="Franklin Gothic Book"/>
          <w:sz w:val="22"/>
          <w:szCs w:val="22"/>
        </w:rPr>
        <w:t xml:space="preserve"> - </w:t>
      </w:r>
      <w:r w:rsidRPr="002676DA">
        <w:rPr>
          <w:rFonts w:ascii="Franklin Gothic Book" w:hAnsi="Franklin Gothic Book"/>
          <w:sz w:val="22"/>
          <w:szCs w:val="22"/>
        </w:rPr>
        <w:t>Application of the reimbursement rate to the eligible cost</w:t>
      </w:r>
      <w:r w:rsidR="00FE6105" w:rsidRPr="002676DA">
        <w:rPr>
          <w:rFonts w:ascii="Franklin Gothic Book" w:hAnsi="Franklin Gothic Book"/>
          <w:sz w:val="22"/>
          <w:szCs w:val="22"/>
        </w:rPr>
        <w:t>s</w:t>
      </w:r>
      <w:r w:rsidRPr="002676DA">
        <w:rPr>
          <w:rFonts w:ascii="Franklin Gothic Book" w:hAnsi="Franklin Gothic Book"/>
          <w:sz w:val="22"/>
          <w:szCs w:val="22"/>
        </w:rPr>
        <w:t xml:space="preserve"> and addition of the unit, flat-rate of lump sum contributions</w:t>
      </w:r>
      <w:bookmarkEnd w:id="95"/>
    </w:p>
    <w:p w14:paraId="4DDC2DAB" w14:textId="77777777" w:rsidR="00171637" w:rsidRPr="002676DA" w:rsidRDefault="0010237A"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This step is applied </w:t>
      </w:r>
      <w:r w:rsidR="00171637" w:rsidRPr="002676DA">
        <w:rPr>
          <w:rFonts w:ascii="Franklin Gothic Book" w:hAnsi="Franklin Gothic Book"/>
          <w:sz w:val="22"/>
          <w:szCs w:val="22"/>
        </w:rPr>
        <w:t>as follows:</w:t>
      </w:r>
    </w:p>
    <w:p w14:paraId="12D0CD92" w14:textId="77777777" w:rsidR="00171637" w:rsidRPr="002676DA" w:rsidRDefault="0010237A" w:rsidP="00877092">
      <w:pPr>
        <w:numPr>
          <w:ilvl w:val="0"/>
          <w:numId w:val="51"/>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w:t>
      </w:r>
      <w:r w:rsidR="00171637" w:rsidRPr="002676DA">
        <w:rPr>
          <w:rFonts w:ascii="Franklin Gothic Book" w:hAnsi="Franklin Gothic Book"/>
          <w:sz w:val="22"/>
          <w:szCs w:val="22"/>
        </w:rPr>
        <w:t>, in accordance with Article I.3</w:t>
      </w:r>
      <w:r w:rsidR="0091278F" w:rsidRPr="002676DA">
        <w:rPr>
          <w:rFonts w:ascii="Franklin Gothic Book" w:hAnsi="Franklin Gothic Book"/>
          <w:sz w:val="22"/>
          <w:szCs w:val="22"/>
        </w:rPr>
        <w:t>.2</w:t>
      </w:r>
      <w:r w:rsidR="00171637" w:rsidRPr="002676DA">
        <w:rPr>
          <w:rFonts w:ascii="Franklin Gothic Book" w:hAnsi="Franklin Gothic Book"/>
          <w:sz w:val="22"/>
          <w:szCs w:val="22"/>
        </w:rPr>
        <w:t xml:space="preserve">, the grant takes the form of the reimbursement of eligible costs, the reimbursement rate specified in that Article </w:t>
      </w:r>
      <w:r w:rsidRPr="002676DA">
        <w:rPr>
          <w:rFonts w:ascii="Franklin Gothic Book" w:hAnsi="Franklin Gothic Book"/>
          <w:sz w:val="22"/>
          <w:szCs w:val="22"/>
        </w:rPr>
        <w:t xml:space="preserve">is applied </w:t>
      </w:r>
      <w:r w:rsidR="00171637" w:rsidRPr="002676DA">
        <w:rPr>
          <w:rFonts w:ascii="Franklin Gothic Book" w:hAnsi="Franklin Gothic Book"/>
          <w:sz w:val="22"/>
          <w:szCs w:val="22"/>
        </w:rPr>
        <w:t xml:space="preserve">to the eligible costs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71637" w:rsidRPr="002676DA">
        <w:rPr>
          <w:rFonts w:ascii="Franklin Gothic Book" w:hAnsi="Franklin Gothic Book"/>
          <w:sz w:val="22"/>
          <w:szCs w:val="22"/>
        </w:rPr>
        <w:t xml:space="preserve"> approved by </w:t>
      </w:r>
      <w:r w:rsidR="00500AA3" w:rsidRPr="002676DA">
        <w:rPr>
          <w:rFonts w:ascii="Franklin Gothic Book" w:hAnsi="Franklin Gothic Book"/>
          <w:sz w:val="22"/>
          <w:szCs w:val="22"/>
        </w:rPr>
        <w:t>EDA</w:t>
      </w:r>
      <w:r w:rsidR="00171637" w:rsidRPr="002676DA">
        <w:rPr>
          <w:rFonts w:ascii="Franklin Gothic Book" w:hAnsi="Franklin Gothic Book"/>
          <w:sz w:val="22"/>
          <w:szCs w:val="22"/>
        </w:rPr>
        <w:t xml:space="preserve"> for the corresponding categories of costs, beneficiaries and affiliated entities;</w:t>
      </w:r>
    </w:p>
    <w:p w14:paraId="6F6B0259" w14:textId="77777777" w:rsidR="00171637" w:rsidRPr="002676DA" w:rsidRDefault="0010237A" w:rsidP="00877092">
      <w:pPr>
        <w:numPr>
          <w:ilvl w:val="0"/>
          <w:numId w:val="51"/>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If</w:t>
      </w:r>
      <w:r w:rsidR="00171637" w:rsidRPr="002676DA">
        <w:rPr>
          <w:rFonts w:ascii="Franklin Gothic Book" w:hAnsi="Franklin Gothic Book"/>
          <w:sz w:val="22"/>
          <w:szCs w:val="22"/>
        </w:rPr>
        <w:t>, in accordance with Article I.3</w:t>
      </w:r>
      <w:r w:rsidR="0091278F" w:rsidRPr="002676DA">
        <w:rPr>
          <w:rFonts w:ascii="Franklin Gothic Book" w:hAnsi="Franklin Gothic Book"/>
          <w:sz w:val="22"/>
          <w:szCs w:val="22"/>
        </w:rPr>
        <w:t>.2</w:t>
      </w:r>
      <w:r w:rsidR="00171637" w:rsidRPr="002676DA">
        <w:rPr>
          <w:rFonts w:ascii="Franklin Gothic Book" w:hAnsi="Franklin Gothic Book"/>
          <w:sz w:val="22"/>
          <w:szCs w:val="22"/>
        </w:rPr>
        <w:t xml:space="preserve">, the grant takes the form of a unit contribution, the unit contribution specified that Article </w:t>
      </w:r>
      <w:r w:rsidRPr="002676DA">
        <w:rPr>
          <w:rFonts w:ascii="Franklin Gothic Book" w:hAnsi="Franklin Gothic Book"/>
          <w:sz w:val="22"/>
          <w:szCs w:val="22"/>
        </w:rPr>
        <w:t xml:space="preserve">is multiplied </w:t>
      </w:r>
      <w:r w:rsidR="00171637" w:rsidRPr="002676DA">
        <w:rPr>
          <w:rFonts w:ascii="Franklin Gothic Book" w:hAnsi="Franklin Gothic Book"/>
          <w:sz w:val="22"/>
          <w:szCs w:val="22"/>
        </w:rPr>
        <w:t xml:space="preserve">by the actual number of units approved by </w:t>
      </w:r>
      <w:r w:rsidR="00500AA3" w:rsidRPr="002676DA">
        <w:rPr>
          <w:rFonts w:ascii="Franklin Gothic Book" w:hAnsi="Franklin Gothic Book"/>
          <w:sz w:val="22"/>
          <w:szCs w:val="22"/>
        </w:rPr>
        <w:t>EDA</w:t>
      </w:r>
      <w:r w:rsidR="00171637" w:rsidRPr="002676DA">
        <w:rPr>
          <w:rFonts w:ascii="Franklin Gothic Book" w:hAnsi="Franklin Gothic Book"/>
          <w:sz w:val="22"/>
          <w:szCs w:val="22"/>
        </w:rPr>
        <w:t xml:space="preserve"> for the corresponding beneficiaries and affiliated entities;</w:t>
      </w:r>
    </w:p>
    <w:p w14:paraId="774605E4" w14:textId="77777777" w:rsidR="00171637" w:rsidRPr="002676DA" w:rsidRDefault="0010237A" w:rsidP="00877092">
      <w:pPr>
        <w:numPr>
          <w:ilvl w:val="0"/>
          <w:numId w:val="51"/>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w:t>
      </w:r>
      <w:r w:rsidR="00171637" w:rsidRPr="002676DA">
        <w:rPr>
          <w:rFonts w:ascii="Franklin Gothic Book" w:hAnsi="Franklin Gothic Book"/>
          <w:sz w:val="22"/>
          <w:szCs w:val="22"/>
        </w:rPr>
        <w:t>, in accordance with Article I.3</w:t>
      </w:r>
      <w:r w:rsidR="0091278F" w:rsidRPr="002676DA">
        <w:rPr>
          <w:rFonts w:ascii="Franklin Gothic Book" w:hAnsi="Franklin Gothic Book"/>
          <w:sz w:val="22"/>
          <w:szCs w:val="22"/>
        </w:rPr>
        <w:t>.2</w:t>
      </w:r>
      <w:r w:rsidR="00171637" w:rsidRPr="002676DA">
        <w:rPr>
          <w:rFonts w:ascii="Franklin Gothic Book" w:hAnsi="Franklin Gothic Book"/>
          <w:sz w:val="22"/>
          <w:szCs w:val="22"/>
        </w:rPr>
        <w:t>, the grant takes the form of a lump sum contribution, the lump sum specified in that Article for the corresponding beneficiaries and affiliated entities</w:t>
      </w:r>
      <w:r w:rsidRPr="002676DA">
        <w:rPr>
          <w:rFonts w:ascii="Franklin Gothic Book" w:hAnsi="Franklin Gothic Book"/>
          <w:sz w:val="22"/>
          <w:szCs w:val="22"/>
        </w:rPr>
        <w:t xml:space="preserve"> is applied</w:t>
      </w:r>
      <w:r w:rsidR="00171637" w:rsidRPr="002676DA">
        <w:rPr>
          <w:rFonts w:ascii="Franklin Gothic Book" w:hAnsi="Franklin Gothic Book"/>
          <w:sz w:val="22"/>
          <w:szCs w:val="22"/>
        </w:rPr>
        <w:t xml:space="preserve">, subject to </w:t>
      </w:r>
      <w:r w:rsidR="005835C4" w:rsidRPr="002676DA">
        <w:rPr>
          <w:rFonts w:ascii="Franklin Gothic Book" w:hAnsi="Franklin Gothic Book"/>
          <w:sz w:val="22"/>
          <w:szCs w:val="22"/>
        </w:rPr>
        <w:t xml:space="preserve">the </w:t>
      </w:r>
      <w:r w:rsidR="00171637" w:rsidRPr="002676DA">
        <w:rPr>
          <w:rFonts w:ascii="Franklin Gothic Book" w:hAnsi="Franklin Gothic Book"/>
          <w:sz w:val="22"/>
          <w:szCs w:val="22"/>
        </w:rPr>
        <w:t xml:space="preserve">approval by </w:t>
      </w:r>
      <w:r w:rsidR="00500AA3" w:rsidRPr="002676DA">
        <w:rPr>
          <w:rFonts w:ascii="Franklin Gothic Book" w:hAnsi="Franklin Gothic Book"/>
          <w:sz w:val="22"/>
          <w:szCs w:val="22"/>
        </w:rPr>
        <w:t>EDA</w:t>
      </w:r>
      <w:r w:rsidR="00171637" w:rsidRPr="002676DA">
        <w:rPr>
          <w:rFonts w:ascii="Franklin Gothic Book" w:hAnsi="Franklin Gothic Book"/>
          <w:sz w:val="22"/>
          <w:szCs w:val="22"/>
        </w:rPr>
        <w:t xml:space="preserve"> of the proper implementation of the corresponding tasks or part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71637" w:rsidRPr="002676DA">
        <w:rPr>
          <w:rFonts w:ascii="Franklin Gothic Book" w:hAnsi="Franklin Gothic Book"/>
          <w:sz w:val="22"/>
          <w:szCs w:val="22"/>
        </w:rPr>
        <w:t xml:space="preserve"> in accordance with Annex I;</w:t>
      </w:r>
    </w:p>
    <w:p w14:paraId="545CFBE1" w14:textId="77777777" w:rsidR="00171637" w:rsidRPr="002676DA" w:rsidRDefault="0010237A" w:rsidP="00877092">
      <w:pPr>
        <w:numPr>
          <w:ilvl w:val="0"/>
          <w:numId w:val="51"/>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w:t>
      </w:r>
      <w:r w:rsidR="00171637" w:rsidRPr="002676DA">
        <w:rPr>
          <w:rFonts w:ascii="Franklin Gothic Book" w:hAnsi="Franklin Gothic Book"/>
          <w:sz w:val="22"/>
          <w:szCs w:val="22"/>
        </w:rPr>
        <w:t>, in accordance with Article I.3</w:t>
      </w:r>
      <w:r w:rsidR="0091278F" w:rsidRPr="002676DA">
        <w:rPr>
          <w:rFonts w:ascii="Franklin Gothic Book" w:hAnsi="Franklin Gothic Book"/>
          <w:sz w:val="22"/>
          <w:szCs w:val="22"/>
        </w:rPr>
        <w:t>.2</w:t>
      </w:r>
      <w:r w:rsidR="00171637" w:rsidRPr="002676DA">
        <w:rPr>
          <w:rFonts w:ascii="Franklin Gothic Book" w:hAnsi="Franklin Gothic Book"/>
          <w:sz w:val="22"/>
          <w:szCs w:val="22"/>
        </w:rPr>
        <w:t xml:space="preserve">, the grant takes the form of a flat-rate contribution, the flat rate referred to in that Article </w:t>
      </w:r>
      <w:r w:rsidRPr="002676DA">
        <w:rPr>
          <w:rFonts w:ascii="Franklin Gothic Book" w:hAnsi="Franklin Gothic Book"/>
          <w:sz w:val="22"/>
          <w:szCs w:val="22"/>
        </w:rPr>
        <w:t xml:space="preserve">is applied </w:t>
      </w:r>
      <w:r w:rsidR="00171637" w:rsidRPr="002676DA">
        <w:rPr>
          <w:rFonts w:ascii="Franklin Gothic Book" w:hAnsi="Franklin Gothic Book"/>
          <w:sz w:val="22"/>
          <w:szCs w:val="22"/>
        </w:rPr>
        <w:t>to</w:t>
      </w:r>
      <w:r w:rsidR="00C541C7" w:rsidRPr="002676DA">
        <w:rPr>
          <w:rFonts w:ascii="Franklin Gothic Book" w:hAnsi="Franklin Gothic Book"/>
          <w:sz w:val="22"/>
          <w:szCs w:val="22"/>
        </w:rPr>
        <w:t xml:space="preserve"> </w:t>
      </w:r>
      <w:r w:rsidR="00171637" w:rsidRPr="002676DA">
        <w:rPr>
          <w:rFonts w:ascii="Franklin Gothic Book" w:hAnsi="Franklin Gothic Book"/>
          <w:sz w:val="22"/>
          <w:szCs w:val="22"/>
        </w:rPr>
        <w:t>the</w:t>
      </w:r>
      <w:r w:rsidR="00C541C7" w:rsidRPr="002676DA">
        <w:rPr>
          <w:rFonts w:ascii="Franklin Gothic Book" w:hAnsi="Franklin Gothic Book"/>
          <w:sz w:val="22"/>
          <w:szCs w:val="22"/>
        </w:rPr>
        <w:t xml:space="preserve"> </w:t>
      </w:r>
      <w:r w:rsidR="00171637" w:rsidRPr="002676DA">
        <w:rPr>
          <w:rFonts w:ascii="Franklin Gothic Book" w:hAnsi="Franklin Gothic Book"/>
          <w:sz w:val="22"/>
          <w:szCs w:val="22"/>
        </w:rPr>
        <w:t xml:space="preserve">eligible costs or to the contribution </w:t>
      </w:r>
      <w:r w:rsidRPr="002676DA">
        <w:rPr>
          <w:rFonts w:ascii="Franklin Gothic Book" w:hAnsi="Franklin Gothic Book"/>
          <w:sz w:val="22"/>
          <w:szCs w:val="22"/>
        </w:rPr>
        <w:t xml:space="preserve">approved </w:t>
      </w:r>
      <w:r w:rsidR="00171637" w:rsidRPr="002676DA">
        <w:rPr>
          <w:rFonts w:ascii="Franklin Gothic Book" w:hAnsi="Franklin Gothic Book"/>
          <w:sz w:val="22"/>
          <w:szCs w:val="22"/>
        </w:rPr>
        <w:t xml:space="preserve">by </w:t>
      </w:r>
      <w:r w:rsidR="00500AA3" w:rsidRPr="002676DA">
        <w:rPr>
          <w:rFonts w:ascii="Franklin Gothic Book" w:hAnsi="Franklin Gothic Book"/>
          <w:sz w:val="22"/>
          <w:szCs w:val="22"/>
        </w:rPr>
        <w:t>EDA</w:t>
      </w:r>
      <w:r w:rsidR="00171637" w:rsidRPr="002676DA">
        <w:rPr>
          <w:rFonts w:ascii="Franklin Gothic Book" w:hAnsi="Franklin Gothic Book"/>
          <w:sz w:val="22"/>
          <w:szCs w:val="22"/>
        </w:rPr>
        <w:t xml:space="preserve"> for the corresponding beneficiaries and affiliated entities.</w:t>
      </w:r>
    </w:p>
    <w:p w14:paraId="0E37D0EA" w14:textId="77777777" w:rsidR="00171637" w:rsidRPr="002676DA" w:rsidRDefault="0010237A"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w:t>
      </w:r>
      <w:r w:rsidR="00171637" w:rsidRPr="002676DA">
        <w:rPr>
          <w:rFonts w:ascii="Franklin Gothic Book" w:hAnsi="Franklin Gothic Book"/>
          <w:sz w:val="22"/>
          <w:szCs w:val="22"/>
        </w:rPr>
        <w:t>Article I.3</w:t>
      </w:r>
      <w:r w:rsidR="0091278F" w:rsidRPr="002676DA">
        <w:rPr>
          <w:rFonts w:ascii="Franklin Gothic Book" w:hAnsi="Franklin Gothic Book"/>
          <w:sz w:val="22"/>
          <w:szCs w:val="22"/>
        </w:rPr>
        <w:t>.2</w:t>
      </w:r>
      <w:r w:rsidR="00171637" w:rsidRPr="002676DA">
        <w:rPr>
          <w:rFonts w:ascii="Franklin Gothic Book" w:hAnsi="Franklin Gothic Book"/>
          <w:sz w:val="22"/>
          <w:szCs w:val="22"/>
        </w:rPr>
        <w:t xml:space="preserve"> provides for a combination of different forms of grant, the amounts </w:t>
      </w:r>
      <w:r w:rsidRPr="002676DA">
        <w:rPr>
          <w:rFonts w:ascii="Franklin Gothic Book" w:hAnsi="Franklin Gothic Book"/>
          <w:sz w:val="22"/>
          <w:szCs w:val="22"/>
        </w:rPr>
        <w:t xml:space="preserve">obtained </w:t>
      </w:r>
      <w:r w:rsidR="002212A1" w:rsidRPr="002676DA">
        <w:rPr>
          <w:rFonts w:ascii="Franklin Gothic Book" w:hAnsi="Franklin Gothic Book"/>
          <w:sz w:val="22"/>
          <w:szCs w:val="22"/>
        </w:rPr>
        <w:t>must</w:t>
      </w:r>
      <w:r w:rsidR="00171637" w:rsidRPr="002676DA">
        <w:rPr>
          <w:rFonts w:ascii="Franklin Gothic Book" w:hAnsi="Franklin Gothic Book"/>
          <w:sz w:val="22"/>
          <w:szCs w:val="22"/>
        </w:rPr>
        <w:t xml:space="preserve"> be added. </w:t>
      </w:r>
    </w:p>
    <w:p w14:paraId="0E56633F" w14:textId="77777777" w:rsidR="00171637" w:rsidRPr="002676DA" w:rsidRDefault="00171637" w:rsidP="00174B12">
      <w:pPr>
        <w:pStyle w:val="Heading3"/>
        <w:spacing w:before="200" w:after="200"/>
        <w:rPr>
          <w:rFonts w:ascii="Franklin Gothic Book" w:hAnsi="Franklin Gothic Book"/>
          <w:sz w:val="22"/>
          <w:szCs w:val="22"/>
        </w:rPr>
      </w:pPr>
      <w:bookmarkStart w:id="96" w:name="_Toc442888300"/>
      <w:r w:rsidRPr="002676DA">
        <w:rPr>
          <w:rFonts w:ascii="Franklin Gothic Book" w:hAnsi="Franklin Gothic Book"/>
          <w:sz w:val="22"/>
          <w:szCs w:val="22"/>
        </w:rPr>
        <w:t>II.2</w:t>
      </w:r>
      <w:r w:rsidR="0060734D">
        <w:rPr>
          <w:rFonts w:ascii="Franklin Gothic Book" w:hAnsi="Franklin Gothic Book"/>
          <w:sz w:val="22"/>
          <w:szCs w:val="22"/>
        </w:rPr>
        <w:t>6</w:t>
      </w:r>
      <w:r w:rsidR="0042642E">
        <w:rPr>
          <w:rFonts w:ascii="Franklin Gothic Book" w:hAnsi="Franklin Gothic Book"/>
          <w:sz w:val="22"/>
          <w:szCs w:val="22"/>
        </w:rPr>
        <w:t xml:space="preserve">.2 - </w:t>
      </w:r>
      <w:r w:rsidR="0010237A" w:rsidRPr="002676DA">
        <w:rPr>
          <w:rFonts w:ascii="Franklin Gothic Book" w:hAnsi="Franklin Gothic Book"/>
          <w:sz w:val="22"/>
          <w:szCs w:val="22"/>
        </w:rPr>
        <w:t xml:space="preserve">Limit to the </w:t>
      </w:r>
      <w:r w:rsidR="00F66F50" w:rsidRPr="002676DA">
        <w:rPr>
          <w:rFonts w:ascii="Franklin Gothic Book" w:hAnsi="Franklin Gothic Book"/>
          <w:sz w:val="22"/>
          <w:szCs w:val="22"/>
        </w:rPr>
        <w:t>Maximum amount of the grant</w:t>
      </w:r>
      <w:bookmarkEnd w:id="96"/>
    </w:p>
    <w:p w14:paraId="232A313E" w14:textId="77777777" w:rsidR="00171637" w:rsidRPr="002676DA" w:rsidRDefault="00171637"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total amount paid to the beneficiaries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in no circumstances exceed the </w:t>
      </w:r>
      <w:r w:rsidR="00F66F50" w:rsidRPr="002676DA">
        <w:rPr>
          <w:rFonts w:ascii="Franklin Gothic Book" w:hAnsi="Franklin Gothic Book"/>
          <w:sz w:val="22"/>
          <w:szCs w:val="22"/>
        </w:rPr>
        <w:t>Maximum amount of the grant</w:t>
      </w:r>
      <w:r w:rsidRPr="002676DA">
        <w:rPr>
          <w:rFonts w:ascii="Franklin Gothic Book" w:hAnsi="Franklin Gothic Book"/>
          <w:sz w:val="22"/>
          <w:szCs w:val="22"/>
        </w:rPr>
        <w:t xml:space="preserve">. </w:t>
      </w:r>
    </w:p>
    <w:p w14:paraId="24AFEAB2" w14:textId="77777777" w:rsidR="00171637" w:rsidRPr="002676DA" w:rsidRDefault="0010237A"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w:t>
      </w:r>
      <w:r w:rsidR="00171637" w:rsidRPr="002676DA">
        <w:rPr>
          <w:rFonts w:ascii="Franklin Gothic Book" w:hAnsi="Franklin Gothic Book"/>
          <w:sz w:val="22"/>
          <w:szCs w:val="22"/>
        </w:rPr>
        <w:t xml:space="preserve"> the amount </w:t>
      </w:r>
      <w:r w:rsidRPr="002676DA">
        <w:rPr>
          <w:rFonts w:ascii="Franklin Gothic Book" w:hAnsi="Franklin Gothic Book"/>
          <w:sz w:val="22"/>
          <w:szCs w:val="22"/>
        </w:rPr>
        <w:t>obtained following Step 1</w:t>
      </w:r>
      <w:r w:rsidR="005835C4" w:rsidRPr="002676DA">
        <w:rPr>
          <w:rFonts w:ascii="Franklin Gothic Book" w:hAnsi="Franklin Gothic Book"/>
          <w:sz w:val="22"/>
          <w:szCs w:val="22"/>
        </w:rPr>
        <w:t xml:space="preserve"> </w:t>
      </w:r>
      <w:r w:rsidRPr="002676DA">
        <w:rPr>
          <w:rFonts w:ascii="Franklin Gothic Book" w:hAnsi="Franklin Gothic Book"/>
          <w:sz w:val="22"/>
          <w:szCs w:val="22"/>
        </w:rPr>
        <w:t xml:space="preserve">is higher than </w:t>
      </w:r>
      <w:r w:rsidR="00171637" w:rsidRPr="002676DA">
        <w:rPr>
          <w:rFonts w:ascii="Franklin Gothic Book" w:hAnsi="Franklin Gothic Book"/>
          <w:sz w:val="22"/>
          <w:szCs w:val="22"/>
        </w:rPr>
        <w:t xml:space="preserve">this maximum amount, the final amount of the grant </w:t>
      </w:r>
      <w:r w:rsidR="00DE7564" w:rsidRPr="002676DA">
        <w:rPr>
          <w:rFonts w:ascii="Franklin Gothic Book" w:hAnsi="Franklin Gothic Book"/>
          <w:sz w:val="22"/>
          <w:szCs w:val="22"/>
        </w:rPr>
        <w:t>is</w:t>
      </w:r>
      <w:r w:rsidR="00171637" w:rsidRPr="002676DA">
        <w:rPr>
          <w:rFonts w:ascii="Franklin Gothic Book" w:hAnsi="Franklin Gothic Book"/>
          <w:sz w:val="22"/>
          <w:szCs w:val="22"/>
        </w:rPr>
        <w:t xml:space="preserve"> limited to the </w:t>
      </w:r>
      <w:r w:rsidRPr="002676DA">
        <w:rPr>
          <w:rFonts w:ascii="Franklin Gothic Book" w:hAnsi="Franklin Gothic Book"/>
          <w:sz w:val="22"/>
          <w:szCs w:val="22"/>
        </w:rPr>
        <w:t>latter</w:t>
      </w:r>
      <w:r w:rsidR="00171637" w:rsidRPr="002676DA">
        <w:rPr>
          <w:rFonts w:ascii="Franklin Gothic Book" w:hAnsi="Franklin Gothic Book"/>
          <w:sz w:val="22"/>
          <w:szCs w:val="22"/>
        </w:rPr>
        <w:t>.</w:t>
      </w:r>
    </w:p>
    <w:p w14:paraId="0BCB79F8" w14:textId="77777777" w:rsidR="00171637" w:rsidRPr="002676DA" w:rsidRDefault="00171637" w:rsidP="00174B12">
      <w:pPr>
        <w:pStyle w:val="Heading3"/>
        <w:spacing w:before="200" w:after="200"/>
        <w:rPr>
          <w:rFonts w:ascii="Franklin Gothic Book" w:hAnsi="Franklin Gothic Book"/>
          <w:sz w:val="22"/>
          <w:szCs w:val="22"/>
        </w:rPr>
      </w:pPr>
      <w:bookmarkStart w:id="97" w:name="_Toc442888301"/>
      <w:r w:rsidRPr="002676DA">
        <w:rPr>
          <w:rFonts w:ascii="Franklin Gothic Book" w:hAnsi="Franklin Gothic Book"/>
          <w:sz w:val="22"/>
          <w:szCs w:val="22"/>
        </w:rPr>
        <w:t>II.2</w:t>
      </w:r>
      <w:r w:rsidR="0060734D">
        <w:rPr>
          <w:rFonts w:ascii="Franklin Gothic Book" w:hAnsi="Franklin Gothic Book"/>
          <w:sz w:val="22"/>
          <w:szCs w:val="22"/>
        </w:rPr>
        <w:t>6</w:t>
      </w:r>
      <w:r w:rsidR="0042642E">
        <w:rPr>
          <w:rFonts w:ascii="Franklin Gothic Book" w:hAnsi="Franklin Gothic Book"/>
          <w:sz w:val="22"/>
          <w:szCs w:val="22"/>
        </w:rPr>
        <w:t xml:space="preserve">.3 - </w:t>
      </w:r>
      <w:r w:rsidR="0010237A" w:rsidRPr="002676DA">
        <w:rPr>
          <w:rFonts w:ascii="Franklin Gothic Book" w:hAnsi="Franklin Gothic Book"/>
          <w:sz w:val="22"/>
          <w:szCs w:val="22"/>
        </w:rPr>
        <w:t>Reduction due to the no-profit rule</w:t>
      </w:r>
      <w:bookmarkEnd w:id="97"/>
      <w:r w:rsidR="0010237A" w:rsidRPr="002676DA">
        <w:rPr>
          <w:rFonts w:ascii="Franklin Gothic Book" w:hAnsi="Franklin Gothic Book"/>
          <w:sz w:val="22"/>
          <w:szCs w:val="22"/>
        </w:rPr>
        <w:t xml:space="preserve"> </w:t>
      </w:r>
    </w:p>
    <w:p w14:paraId="1812E7A1" w14:textId="77777777" w:rsidR="0010237A" w:rsidRPr="002676DA" w:rsidRDefault="00171637"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grant may not produce a profit for the beneficiaries, unless specified otherwise in the </w:t>
      </w:r>
      <w:r w:rsidR="00952E98" w:rsidRPr="002676DA">
        <w:rPr>
          <w:rFonts w:ascii="Franklin Gothic Book" w:hAnsi="Franklin Gothic Book"/>
          <w:sz w:val="22"/>
          <w:szCs w:val="22"/>
        </w:rPr>
        <w:t>Special Conditions</w:t>
      </w:r>
      <w:r w:rsidRPr="002676DA">
        <w:rPr>
          <w:rFonts w:ascii="Franklin Gothic Book" w:hAnsi="Franklin Gothic Book"/>
          <w:sz w:val="22"/>
          <w:szCs w:val="22"/>
        </w:rPr>
        <w:t xml:space="preserve">. </w:t>
      </w:r>
    </w:p>
    <w:p w14:paraId="284CB85F" w14:textId="77777777" w:rsidR="00171637" w:rsidRPr="002676DA" w:rsidRDefault="008021C5"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w:t>
      </w:r>
      <w:r w:rsidR="00171637" w:rsidRPr="002676DA">
        <w:rPr>
          <w:rFonts w:ascii="Franklin Gothic Book" w:hAnsi="Franklin Gothic Book"/>
          <w:sz w:val="22"/>
          <w:szCs w:val="22"/>
        </w:rPr>
        <w:t>Profit</w:t>
      </w:r>
      <w:r w:rsidRPr="002676DA">
        <w:rPr>
          <w:rFonts w:ascii="Franklin Gothic Book" w:hAnsi="Franklin Gothic Book"/>
          <w:sz w:val="22"/>
          <w:szCs w:val="22"/>
        </w:rPr>
        <w:t>’</w:t>
      </w:r>
      <w:r w:rsidR="00171637" w:rsidRPr="002676DA">
        <w:rPr>
          <w:rFonts w:ascii="Franklin Gothic Book" w:hAnsi="Franklin Gothic Book"/>
          <w:sz w:val="22"/>
          <w:szCs w:val="22"/>
        </w:rPr>
        <w:t xml:space="preserve"> mean</w:t>
      </w:r>
      <w:r w:rsidR="00DE7564" w:rsidRPr="002676DA">
        <w:rPr>
          <w:rFonts w:ascii="Franklin Gothic Book" w:hAnsi="Franklin Gothic Book"/>
          <w:sz w:val="22"/>
          <w:szCs w:val="22"/>
        </w:rPr>
        <w:t>s</w:t>
      </w:r>
      <w:r w:rsidR="00171637" w:rsidRPr="002676DA">
        <w:rPr>
          <w:rFonts w:ascii="Franklin Gothic Book" w:hAnsi="Franklin Gothic Book"/>
          <w:sz w:val="22"/>
          <w:szCs w:val="22"/>
        </w:rPr>
        <w:t xml:space="preserve"> </w:t>
      </w:r>
      <w:r w:rsidR="00053163" w:rsidRPr="002676DA">
        <w:rPr>
          <w:rFonts w:ascii="Franklin Gothic Book" w:hAnsi="Franklin Gothic Book"/>
          <w:sz w:val="22"/>
          <w:szCs w:val="22"/>
        </w:rPr>
        <w:t>the</w:t>
      </w:r>
      <w:r w:rsidR="00171637" w:rsidRPr="002676DA">
        <w:rPr>
          <w:rFonts w:ascii="Franklin Gothic Book" w:hAnsi="Franklin Gothic Book"/>
          <w:sz w:val="22"/>
          <w:szCs w:val="22"/>
        </w:rPr>
        <w:t xml:space="preserve"> surplus </w:t>
      </w:r>
      <w:r w:rsidR="0010237A" w:rsidRPr="002676DA">
        <w:rPr>
          <w:rFonts w:ascii="Franklin Gothic Book" w:hAnsi="Franklin Gothic Book"/>
          <w:sz w:val="22"/>
          <w:szCs w:val="22"/>
        </w:rPr>
        <w:t xml:space="preserve">of the amount obtained following Steps 1 and 2 plus </w:t>
      </w:r>
      <w:r w:rsidR="00171637" w:rsidRPr="002676DA">
        <w:rPr>
          <w:rFonts w:ascii="Franklin Gothic Book" w:hAnsi="Franklin Gothic Book"/>
          <w:sz w:val="22"/>
          <w:szCs w:val="22"/>
        </w:rPr>
        <w:t>the</w:t>
      </w:r>
      <w:r w:rsidR="00870A1D" w:rsidRPr="002676DA">
        <w:rPr>
          <w:rFonts w:ascii="Franklin Gothic Book" w:hAnsi="Franklin Gothic Book"/>
          <w:sz w:val="22"/>
          <w:szCs w:val="22"/>
        </w:rPr>
        <w:t xml:space="preserve"> total</w:t>
      </w:r>
      <w:r w:rsidR="00171637" w:rsidRPr="002676DA">
        <w:rPr>
          <w:rFonts w:ascii="Franklin Gothic Book" w:hAnsi="Franklin Gothic Book"/>
          <w:sz w:val="22"/>
          <w:szCs w:val="22"/>
        </w:rPr>
        <w:t xml:space="preserve"> receipts </w:t>
      </w:r>
      <w:r w:rsidR="0010237A" w:rsidRPr="002676DA">
        <w:rPr>
          <w:rFonts w:ascii="Franklin Gothic Book" w:hAnsi="Franklin Gothic Book"/>
          <w:sz w:val="22"/>
          <w:szCs w:val="22"/>
        </w:rPr>
        <w:t xml:space="preserve">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0237A" w:rsidRPr="002676DA">
        <w:rPr>
          <w:rFonts w:ascii="Franklin Gothic Book" w:hAnsi="Franklin Gothic Book"/>
          <w:sz w:val="22"/>
          <w:szCs w:val="22"/>
        </w:rPr>
        <w:t xml:space="preserve">, </w:t>
      </w:r>
      <w:r w:rsidR="00171637" w:rsidRPr="002676DA">
        <w:rPr>
          <w:rFonts w:ascii="Franklin Gothic Book" w:hAnsi="Franklin Gothic Book"/>
          <w:sz w:val="22"/>
          <w:szCs w:val="22"/>
        </w:rPr>
        <w:t xml:space="preserve">over the </w:t>
      </w:r>
      <w:r w:rsidR="0010237A" w:rsidRPr="002676DA">
        <w:rPr>
          <w:rFonts w:ascii="Franklin Gothic Book" w:hAnsi="Franklin Gothic Book"/>
          <w:sz w:val="22"/>
          <w:szCs w:val="22"/>
        </w:rPr>
        <w:t xml:space="preserve">total </w:t>
      </w:r>
      <w:r w:rsidR="00171637" w:rsidRPr="002676DA">
        <w:rPr>
          <w:rFonts w:ascii="Franklin Gothic Book" w:hAnsi="Franklin Gothic Book"/>
          <w:sz w:val="22"/>
          <w:szCs w:val="22"/>
        </w:rPr>
        <w:t xml:space="preserve">eligible costs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71637" w:rsidRPr="002676DA">
        <w:rPr>
          <w:rFonts w:ascii="Franklin Gothic Book" w:hAnsi="Franklin Gothic Book"/>
          <w:sz w:val="22"/>
          <w:szCs w:val="22"/>
        </w:rPr>
        <w:t xml:space="preserve">. </w:t>
      </w:r>
    </w:p>
    <w:p w14:paraId="2249E6C9" w14:textId="77777777" w:rsidR="0010237A" w:rsidRPr="002676DA" w:rsidRDefault="0010237A"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total eligible costs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are the consolidated </w:t>
      </w:r>
      <w:r w:rsidR="00870A1D" w:rsidRPr="002676DA">
        <w:rPr>
          <w:rFonts w:ascii="Franklin Gothic Book" w:hAnsi="Franklin Gothic Book"/>
          <w:sz w:val="22"/>
          <w:szCs w:val="22"/>
        </w:rPr>
        <w:t xml:space="preserve">total </w:t>
      </w:r>
      <w:r w:rsidRPr="002676DA">
        <w:rPr>
          <w:rFonts w:ascii="Franklin Gothic Book" w:hAnsi="Franklin Gothic Book"/>
          <w:sz w:val="22"/>
          <w:szCs w:val="22"/>
        </w:rPr>
        <w:t xml:space="preserve">eligible costs approved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for the categories of costs reimbursed in accordance with Article I.3</w:t>
      </w:r>
      <w:r w:rsidR="0091278F" w:rsidRPr="002676DA">
        <w:rPr>
          <w:rFonts w:ascii="Franklin Gothic Book" w:hAnsi="Franklin Gothic Book"/>
          <w:sz w:val="22"/>
          <w:szCs w:val="22"/>
        </w:rPr>
        <w:t>.2</w:t>
      </w:r>
      <w:r w:rsidRPr="002676DA">
        <w:rPr>
          <w:rFonts w:ascii="Franklin Gothic Book" w:hAnsi="Franklin Gothic Book"/>
          <w:sz w:val="22"/>
          <w:szCs w:val="22"/>
        </w:rPr>
        <w:t>.</w:t>
      </w:r>
    </w:p>
    <w:p w14:paraId="0827716F" w14:textId="77777777" w:rsidR="00870A1D" w:rsidRPr="002676DA" w:rsidRDefault="00171637"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870A1D" w:rsidRPr="002676DA">
        <w:rPr>
          <w:rFonts w:ascii="Franklin Gothic Book" w:hAnsi="Franklin Gothic Book"/>
          <w:sz w:val="22"/>
          <w:szCs w:val="22"/>
        </w:rPr>
        <w:t xml:space="preserve">total </w:t>
      </w:r>
      <w:r w:rsidRPr="002676DA">
        <w:rPr>
          <w:rFonts w:ascii="Franklin Gothic Book" w:hAnsi="Franklin Gothic Book"/>
          <w:sz w:val="22"/>
          <w:szCs w:val="22"/>
        </w:rPr>
        <w:t xml:space="preserve">receipts </w:t>
      </w:r>
      <w:r w:rsidR="00870A1D" w:rsidRPr="002676DA">
        <w:rPr>
          <w:rFonts w:ascii="Franklin Gothic Book" w:hAnsi="Franklin Gothic Book"/>
          <w:sz w:val="22"/>
          <w:szCs w:val="22"/>
        </w:rPr>
        <w:t xml:space="preserve">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70A1D" w:rsidRPr="002676DA">
        <w:rPr>
          <w:rFonts w:ascii="Franklin Gothic Book" w:hAnsi="Franklin Gothic Book"/>
          <w:sz w:val="22"/>
          <w:szCs w:val="22"/>
        </w:rPr>
        <w:t xml:space="preserve"> </w:t>
      </w:r>
      <w:r w:rsidRPr="002676DA">
        <w:rPr>
          <w:rFonts w:ascii="Franklin Gothic Book" w:hAnsi="Franklin Gothic Book"/>
          <w:sz w:val="22"/>
          <w:szCs w:val="22"/>
        </w:rPr>
        <w:t xml:space="preserve">are the consolidated </w:t>
      </w:r>
      <w:r w:rsidR="00870A1D" w:rsidRPr="002676DA">
        <w:rPr>
          <w:rFonts w:ascii="Franklin Gothic Book" w:hAnsi="Franklin Gothic Book"/>
          <w:sz w:val="22"/>
          <w:szCs w:val="22"/>
        </w:rPr>
        <w:t xml:space="preserve">total </w:t>
      </w:r>
      <w:r w:rsidRPr="002676DA">
        <w:rPr>
          <w:rFonts w:ascii="Franklin Gothic Book" w:hAnsi="Franklin Gothic Book"/>
          <w:sz w:val="22"/>
          <w:szCs w:val="22"/>
        </w:rPr>
        <w:t>receipts established, generated or confirmed on the date on which the request for payment of the balance</w:t>
      </w:r>
      <w:r w:rsidR="00280E3B" w:rsidRPr="002676DA">
        <w:rPr>
          <w:rFonts w:ascii="Franklin Gothic Book" w:hAnsi="Franklin Gothic Book"/>
          <w:sz w:val="22"/>
          <w:szCs w:val="22"/>
        </w:rPr>
        <w:t xml:space="preserve"> </w:t>
      </w:r>
      <w:r w:rsidRPr="002676DA">
        <w:rPr>
          <w:rFonts w:ascii="Franklin Gothic Book" w:hAnsi="Franklin Gothic Book"/>
          <w:sz w:val="22"/>
          <w:szCs w:val="22"/>
        </w:rPr>
        <w:t xml:space="preserve">is drawn up by the </w:t>
      </w:r>
      <w:r w:rsidR="003444DC" w:rsidRPr="002676DA">
        <w:rPr>
          <w:rFonts w:ascii="Franklin Gothic Book" w:hAnsi="Franklin Gothic Book"/>
          <w:sz w:val="22"/>
          <w:szCs w:val="22"/>
        </w:rPr>
        <w:t>consortium leader</w:t>
      </w:r>
      <w:r w:rsidR="00870A1D" w:rsidRPr="002676DA">
        <w:rPr>
          <w:rFonts w:ascii="Franklin Gothic Book" w:hAnsi="Franklin Gothic Book"/>
          <w:sz w:val="22"/>
          <w:szCs w:val="22"/>
        </w:rPr>
        <w:t>.</w:t>
      </w:r>
    </w:p>
    <w:p w14:paraId="6C375C94" w14:textId="77777777" w:rsidR="00171637" w:rsidRPr="002676DA" w:rsidRDefault="00870A1D"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following are considered receipts</w:t>
      </w:r>
      <w:r w:rsidR="00171637" w:rsidRPr="002676DA">
        <w:rPr>
          <w:rFonts w:ascii="Franklin Gothic Book" w:hAnsi="Franklin Gothic Book"/>
          <w:sz w:val="22"/>
          <w:szCs w:val="22"/>
        </w:rPr>
        <w:t>:</w:t>
      </w:r>
    </w:p>
    <w:p w14:paraId="22E78EE1" w14:textId="77777777" w:rsidR="00171637" w:rsidRPr="002676DA" w:rsidRDefault="00171637" w:rsidP="00877092">
      <w:pPr>
        <w:numPr>
          <w:ilvl w:val="0"/>
          <w:numId w:val="52"/>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income generated by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862F2B" w:rsidRPr="002676DA">
        <w:rPr>
          <w:rFonts w:ascii="Franklin Gothic Book" w:hAnsi="Franklin Gothic Book"/>
          <w:sz w:val="22"/>
          <w:szCs w:val="22"/>
        </w:rPr>
        <w:t>;</w:t>
      </w:r>
    </w:p>
    <w:p w14:paraId="286123FC" w14:textId="77777777" w:rsidR="00171637" w:rsidRPr="002676DA" w:rsidRDefault="00171637" w:rsidP="00877092">
      <w:pPr>
        <w:numPr>
          <w:ilvl w:val="0"/>
          <w:numId w:val="52"/>
        </w:num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financial contributions</w:t>
      </w:r>
      <w:r w:rsidR="00870A1D" w:rsidRPr="002676DA">
        <w:rPr>
          <w:rFonts w:ascii="Franklin Gothic Book" w:hAnsi="Franklin Gothic Book"/>
          <w:sz w:val="22"/>
          <w:szCs w:val="22"/>
        </w:rPr>
        <w:t xml:space="preserve"> </w:t>
      </w:r>
      <w:r w:rsidR="00382050" w:rsidRPr="002676DA">
        <w:rPr>
          <w:rFonts w:ascii="Franklin Gothic Book" w:hAnsi="Franklin Gothic Book"/>
          <w:sz w:val="22"/>
          <w:szCs w:val="22"/>
        </w:rPr>
        <w:t xml:space="preserve">given </w:t>
      </w:r>
      <w:r w:rsidR="00870A1D" w:rsidRPr="002676DA">
        <w:rPr>
          <w:rFonts w:ascii="Franklin Gothic Book" w:hAnsi="Franklin Gothic Book"/>
          <w:sz w:val="22"/>
          <w:szCs w:val="22"/>
        </w:rPr>
        <w:t xml:space="preserve">by third parties to </w:t>
      </w:r>
      <w:r w:rsidR="00382050" w:rsidRPr="002676DA">
        <w:rPr>
          <w:rFonts w:ascii="Franklin Gothic Book" w:hAnsi="Franklin Gothic Book"/>
          <w:sz w:val="22"/>
          <w:szCs w:val="22"/>
        </w:rPr>
        <w:t>a</w:t>
      </w:r>
      <w:r w:rsidR="00870A1D" w:rsidRPr="002676DA">
        <w:rPr>
          <w:rFonts w:ascii="Franklin Gothic Book" w:hAnsi="Franklin Gothic Book"/>
          <w:sz w:val="22"/>
          <w:szCs w:val="22"/>
        </w:rPr>
        <w:t xml:space="preserve"> beneficiar</w:t>
      </w:r>
      <w:r w:rsidR="00382050" w:rsidRPr="002676DA">
        <w:rPr>
          <w:rFonts w:ascii="Franklin Gothic Book" w:hAnsi="Franklin Gothic Book"/>
          <w:sz w:val="22"/>
          <w:szCs w:val="22"/>
        </w:rPr>
        <w:t>y or to an affiliated entity</w:t>
      </w:r>
      <w:r w:rsidR="00870A1D" w:rsidRPr="002676DA">
        <w:rPr>
          <w:rFonts w:ascii="Franklin Gothic Book" w:hAnsi="Franklin Gothic Book"/>
          <w:sz w:val="22"/>
          <w:szCs w:val="22"/>
        </w:rPr>
        <w:t xml:space="preserve">, if they are </w:t>
      </w:r>
      <w:r w:rsidRPr="002676DA">
        <w:rPr>
          <w:rFonts w:ascii="Franklin Gothic Book" w:hAnsi="Franklin Gothic Book"/>
          <w:sz w:val="22"/>
          <w:szCs w:val="22"/>
        </w:rPr>
        <w:t xml:space="preserve">specifically assigned by the </w:t>
      </w:r>
      <w:r w:rsidR="00870A1D" w:rsidRPr="002676DA">
        <w:rPr>
          <w:rFonts w:ascii="Franklin Gothic Book" w:hAnsi="Franklin Gothic Book"/>
          <w:sz w:val="22"/>
          <w:szCs w:val="22"/>
        </w:rPr>
        <w:t xml:space="preserve">third parties </w:t>
      </w:r>
      <w:r w:rsidRPr="002676DA">
        <w:rPr>
          <w:rFonts w:ascii="Franklin Gothic Book" w:hAnsi="Franklin Gothic Book"/>
          <w:sz w:val="22"/>
          <w:szCs w:val="22"/>
        </w:rPr>
        <w:t xml:space="preserve">to the financing of the eligible costs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reimbursed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in accordance with Article I.3</w:t>
      </w:r>
      <w:r w:rsidR="0091278F" w:rsidRPr="002676DA">
        <w:rPr>
          <w:rFonts w:ascii="Franklin Gothic Book" w:hAnsi="Franklin Gothic Book"/>
          <w:sz w:val="22"/>
          <w:szCs w:val="22"/>
        </w:rPr>
        <w:t>.2</w:t>
      </w:r>
      <w:r w:rsidRPr="002676DA">
        <w:rPr>
          <w:rFonts w:ascii="Franklin Gothic Book" w:hAnsi="Franklin Gothic Book"/>
          <w:sz w:val="22"/>
          <w:szCs w:val="22"/>
        </w:rPr>
        <w:t xml:space="preserve">. </w:t>
      </w:r>
    </w:p>
    <w:p w14:paraId="31AE30A5" w14:textId="77777777" w:rsidR="00642ADC" w:rsidRPr="002676DA" w:rsidRDefault="00642ADC" w:rsidP="00174B12">
      <w:pPr>
        <w:spacing w:before="200" w:beforeAutospacing="0" w:after="200" w:afterAutospacing="0"/>
        <w:rPr>
          <w:rFonts w:ascii="Franklin Gothic Book" w:hAnsi="Franklin Gothic Book"/>
          <w:bCs/>
          <w:sz w:val="22"/>
          <w:szCs w:val="22"/>
        </w:rPr>
      </w:pPr>
      <w:r w:rsidRPr="002676DA">
        <w:rPr>
          <w:rFonts w:ascii="Franklin Gothic Book" w:hAnsi="Franklin Gothic Book"/>
          <w:bCs/>
          <w:sz w:val="22"/>
          <w:szCs w:val="22"/>
        </w:rPr>
        <w:t xml:space="preserve">The following </w:t>
      </w:r>
      <w:r w:rsidR="00DE7564" w:rsidRPr="002676DA">
        <w:rPr>
          <w:rFonts w:ascii="Franklin Gothic Book" w:hAnsi="Franklin Gothic Book"/>
          <w:bCs/>
          <w:sz w:val="22"/>
          <w:szCs w:val="22"/>
        </w:rPr>
        <w:t xml:space="preserve">are </w:t>
      </w:r>
      <w:r w:rsidR="00870A1D" w:rsidRPr="002676DA">
        <w:rPr>
          <w:rFonts w:ascii="Franklin Gothic Book" w:hAnsi="Franklin Gothic Book"/>
          <w:bCs/>
          <w:sz w:val="22"/>
          <w:szCs w:val="22"/>
        </w:rPr>
        <w:t xml:space="preserve">however </w:t>
      </w:r>
      <w:r w:rsidRPr="002676DA">
        <w:rPr>
          <w:rFonts w:ascii="Franklin Gothic Book" w:hAnsi="Franklin Gothic Book"/>
          <w:bCs/>
          <w:sz w:val="22"/>
          <w:szCs w:val="22"/>
        </w:rPr>
        <w:t>not considered receipts:</w:t>
      </w:r>
    </w:p>
    <w:p w14:paraId="028D0954" w14:textId="77777777" w:rsidR="00642ADC" w:rsidRPr="002676DA" w:rsidRDefault="00171637" w:rsidP="00570136">
      <w:pPr>
        <w:numPr>
          <w:ilvl w:val="1"/>
          <w:numId w:val="29"/>
        </w:num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financial contribution</w:t>
      </w:r>
      <w:r w:rsidR="00642ADC" w:rsidRPr="002676DA">
        <w:rPr>
          <w:rFonts w:ascii="Franklin Gothic Book" w:hAnsi="Franklin Gothic Book"/>
          <w:sz w:val="22"/>
          <w:szCs w:val="22"/>
        </w:rPr>
        <w:t>s</w:t>
      </w:r>
      <w:r w:rsidRPr="002676DA">
        <w:rPr>
          <w:rFonts w:ascii="Franklin Gothic Book" w:hAnsi="Franklin Gothic Book"/>
          <w:sz w:val="22"/>
          <w:szCs w:val="22"/>
        </w:rPr>
        <w:t xml:space="preserve"> </w:t>
      </w:r>
      <w:r w:rsidR="00870A1D" w:rsidRPr="002676DA">
        <w:rPr>
          <w:rFonts w:ascii="Franklin Gothic Book" w:hAnsi="Franklin Gothic Book"/>
          <w:sz w:val="22"/>
          <w:szCs w:val="22"/>
        </w:rPr>
        <w:t>by third parties</w:t>
      </w:r>
      <w:r w:rsidRPr="002676DA">
        <w:rPr>
          <w:rFonts w:ascii="Franklin Gothic Book" w:hAnsi="Franklin Gothic Book"/>
          <w:sz w:val="22"/>
          <w:szCs w:val="22"/>
        </w:rPr>
        <w:t xml:space="preserve">, </w:t>
      </w:r>
      <w:r w:rsidR="00870A1D" w:rsidRPr="002676DA">
        <w:rPr>
          <w:rFonts w:ascii="Franklin Gothic Book" w:hAnsi="Franklin Gothic Book"/>
          <w:sz w:val="22"/>
          <w:szCs w:val="22"/>
        </w:rPr>
        <w:t xml:space="preserve">if they </w:t>
      </w:r>
      <w:r w:rsidRPr="002676DA">
        <w:rPr>
          <w:rFonts w:ascii="Franklin Gothic Book" w:hAnsi="Franklin Gothic Book"/>
          <w:sz w:val="22"/>
          <w:szCs w:val="22"/>
        </w:rPr>
        <w:t xml:space="preserve">may be used to cover costs other than the eligible costs under the </w:t>
      </w:r>
      <w:r w:rsidR="00952E98" w:rsidRPr="002676DA">
        <w:rPr>
          <w:rFonts w:ascii="Franklin Gothic Book" w:hAnsi="Franklin Gothic Book"/>
          <w:sz w:val="22"/>
          <w:szCs w:val="22"/>
        </w:rPr>
        <w:t>Agreement</w:t>
      </w:r>
      <w:r w:rsidR="00642ADC" w:rsidRPr="002676DA">
        <w:rPr>
          <w:rFonts w:ascii="Franklin Gothic Book" w:hAnsi="Franklin Gothic Book"/>
          <w:sz w:val="22"/>
          <w:szCs w:val="22"/>
        </w:rPr>
        <w:t>;</w:t>
      </w:r>
    </w:p>
    <w:p w14:paraId="77AB97C1" w14:textId="77777777" w:rsidR="00171637" w:rsidRPr="002676DA" w:rsidRDefault="00642ADC" w:rsidP="00570136">
      <w:pPr>
        <w:numPr>
          <w:ilvl w:val="1"/>
          <w:numId w:val="29"/>
        </w:numPr>
        <w:spacing w:before="200" w:beforeAutospacing="0" w:after="200" w:afterAutospacing="0"/>
        <w:ind w:left="709" w:hanging="425"/>
        <w:rPr>
          <w:rFonts w:ascii="Franklin Gothic Book" w:hAnsi="Franklin Gothic Book"/>
          <w:sz w:val="22"/>
          <w:szCs w:val="22"/>
        </w:rPr>
      </w:pPr>
      <w:r w:rsidRPr="002676DA">
        <w:rPr>
          <w:rFonts w:ascii="Franklin Gothic Book" w:hAnsi="Franklin Gothic Book"/>
          <w:sz w:val="22"/>
          <w:szCs w:val="22"/>
        </w:rPr>
        <w:t xml:space="preserve">financial contributions </w:t>
      </w:r>
      <w:r w:rsidR="00870A1D" w:rsidRPr="002676DA">
        <w:rPr>
          <w:rFonts w:ascii="Franklin Gothic Book" w:hAnsi="Franklin Gothic Book"/>
          <w:sz w:val="22"/>
          <w:szCs w:val="22"/>
        </w:rPr>
        <w:t xml:space="preserve">by third parties with no obligation to repay any amount unused </w:t>
      </w:r>
      <w:r w:rsidR="00171637" w:rsidRPr="002676DA">
        <w:rPr>
          <w:rFonts w:ascii="Franklin Gothic Book" w:hAnsi="Franklin Gothic Book"/>
          <w:sz w:val="22"/>
          <w:szCs w:val="22"/>
        </w:rPr>
        <w:t xml:space="preserve">at the end of the </w:t>
      </w:r>
      <w:r w:rsidR="00E71B03" w:rsidRPr="002676DA">
        <w:rPr>
          <w:rFonts w:ascii="Franklin Gothic Book" w:hAnsi="Franklin Gothic Book"/>
          <w:sz w:val="22"/>
          <w:szCs w:val="22"/>
        </w:rPr>
        <w:t xml:space="preserve">implementation </w:t>
      </w:r>
      <w:r w:rsidR="00891CB1" w:rsidRPr="002676DA">
        <w:rPr>
          <w:rFonts w:ascii="Franklin Gothic Book" w:hAnsi="Franklin Gothic Book"/>
          <w:sz w:val="22"/>
          <w:szCs w:val="22"/>
        </w:rPr>
        <w:t>period</w:t>
      </w:r>
      <w:r w:rsidR="00171637" w:rsidRPr="002676DA">
        <w:rPr>
          <w:rFonts w:ascii="Franklin Gothic Book" w:hAnsi="Franklin Gothic Book"/>
          <w:sz w:val="22"/>
          <w:szCs w:val="22"/>
        </w:rPr>
        <w:t>.</w:t>
      </w:r>
    </w:p>
    <w:p w14:paraId="0CE9C8D2" w14:textId="77777777" w:rsidR="003939A7" w:rsidRPr="002676DA" w:rsidRDefault="00382050"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there is a profit, it will be deducted in proportion to the final rate of reimbursement of the actual eligible costs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approved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for the categories of costs referred to in Article I.3</w:t>
      </w:r>
      <w:r w:rsidR="0091278F" w:rsidRPr="002676DA">
        <w:rPr>
          <w:rFonts w:ascii="Franklin Gothic Book" w:hAnsi="Franklin Gothic Book"/>
          <w:sz w:val="22"/>
          <w:szCs w:val="22"/>
        </w:rPr>
        <w:t>.2</w:t>
      </w:r>
      <w:r w:rsidR="00BE0112" w:rsidRPr="002676DA">
        <w:rPr>
          <w:rFonts w:ascii="Franklin Gothic Book" w:hAnsi="Franklin Gothic Book"/>
          <w:sz w:val="22"/>
          <w:szCs w:val="22"/>
        </w:rPr>
        <w:t xml:space="preserve"> </w:t>
      </w:r>
      <w:r w:rsidRPr="002676DA">
        <w:rPr>
          <w:rFonts w:ascii="Franklin Gothic Book" w:hAnsi="Franklin Gothic Book"/>
          <w:sz w:val="22"/>
          <w:szCs w:val="22"/>
        </w:rPr>
        <w:t>(as compared to the amount calculated following Steps 1 and 2).</w:t>
      </w:r>
    </w:p>
    <w:p w14:paraId="7FC9D483" w14:textId="77777777" w:rsidR="00171637" w:rsidRPr="002676DA" w:rsidRDefault="00171637" w:rsidP="00174B12">
      <w:pPr>
        <w:pStyle w:val="Heading3"/>
        <w:spacing w:before="200" w:after="200"/>
        <w:rPr>
          <w:rFonts w:ascii="Franklin Gothic Book" w:hAnsi="Franklin Gothic Book"/>
          <w:sz w:val="22"/>
          <w:szCs w:val="22"/>
        </w:rPr>
      </w:pPr>
      <w:bookmarkStart w:id="98" w:name="_Toc442888302"/>
      <w:r w:rsidRPr="002676DA">
        <w:rPr>
          <w:rFonts w:ascii="Franklin Gothic Book" w:hAnsi="Franklin Gothic Book"/>
          <w:sz w:val="22"/>
          <w:szCs w:val="22"/>
        </w:rPr>
        <w:lastRenderedPageBreak/>
        <w:t>II.2</w:t>
      </w:r>
      <w:r w:rsidR="0060734D">
        <w:rPr>
          <w:rFonts w:ascii="Franklin Gothic Book" w:hAnsi="Franklin Gothic Book"/>
          <w:sz w:val="22"/>
          <w:szCs w:val="22"/>
        </w:rPr>
        <w:t>6</w:t>
      </w:r>
      <w:r w:rsidR="0042642E">
        <w:rPr>
          <w:rFonts w:ascii="Franklin Gothic Book" w:hAnsi="Franklin Gothic Book"/>
          <w:sz w:val="22"/>
          <w:szCs w:val="22"/>
        </w:rPr>
        <w:t xml:space="preserve">.4 - </w:t>
      </w:r>
      <w:r w:rsidRPr="002676DA">
        <w:rPr>
          <w:rFonts w:ascii="Franklin Gothic Book" w:hAnsi="Franklin Gothic Book"/>
          <w:sz w:val="22"/>
          <w:szCs w:val="22"/>
        </w:rPr>
        <w:t xml:space="preserve">Reduction </w:t>
      </w:r>
      <w:r w:rsidR="00382050" w:rsidRPr="002676DA">
        <w:rPr>
          <w:rFonts w:ascii="Franklin Gothic Book" w:hAnsi="Franklin Gothic Book"/>
          <w:sz w:val="22"/>
          <w:szCs w:val="22"/>
        </w:rPr>
        <w:t xml:space="preserve">due to improper implementation or </w:t>
      </w:r>
      <w:r w:rsidR="00203E5B" w:rsidRPr="002676DA">
        <w:rPr>
          <w:rFonts w:ascii="Franklin Gothic Book" w:hAnsi="Franklin Gothic Book"/>
          <w:sz w:val="22"/>
          <w:szCs w:val="22"/>
        </w:rPr>
        <w:t xml:space="preserve">breach of </w:t>
      </w:r>
      <w:r w:rsidR="00382050" w:rsidRPr="002676DA">
        <w:rPr>
          <w:rFonts w:ascii="Franklin Gothic Book" w:hAnsi="Franklin Gothic Book"/>
          <w:sz w:val="22"/>
          <w:szCs w:val="22"/>
        </w:rPr>
        <w:t xml:space="preserve">other </w:t>
      </w:r>
      <w:r w:rsidR="00203E5B" w:rsidRPr="002676DA">
        <w:rPr>
          <w:rFonts w:ascii="Franklin Gothic Book" w:hAnsi="Franklin Gothic Book"/>
          <w:sz w:val="22"/>
          <w:szCs w:val="22"/>
        </w:rPr>
        <w:t>obligations</w:t>
      </w:r>
      <w:bookmarkEnd w:id="98"/>
      <w:r w:rsidR="00203E5B" w:rsidRPr="002676DA">
        <w:rPr>
          <w:rFonts w:ascii="Franklin Gothic Book" w:hAnsi="Franklin Gothic Book"/>
          <w:sz w:val="22"/>
          <w:szCs w:val="22"/>
        </w:rPr>
        <w:t xml:space="preserve"> </w:t>
      </w:r>
    </w:p>
    <w:p w14:paraId="7CEA9694" w14:textId="77777777" w:rsidR="00203E5B" w:rsidRPr="002676DA" w:rsidRDefault="00500AA3"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FB7BFF" w:rsidRPr="002676DA">
        <w:rPr>
          <w:rFonts w:ascii="Franklin Gothic Book" w:hAnsi="Franklin Gothic Book"/>
          <w:sz w:val="22"/>
          <w:szCs w:val="22"/>
        </w:rPr>
        <w:t xml:space="preserve"> may reduce the </w:t>
      </w:r>
      <w:r w:rsidR="00F66F50" w:rsidRPr="002676DA">
        <w:rPr>
          <w:rFonts w:ascii="Franklin Gothic Book" w:hAnsi="Franklin Gothic Book"/>
          <w:sz w:val="22"/>
          <w:szCs w:val="22"/>
        </w:rPr>
        <w:t>Maximum amount of the grant</w:t>
      </w:r>
      <w:r w:rsidR="00FB7BFF" w:rsidRPr="002676DA">
        <w:rPr>
          <w:rFonts w:ascii="Franklin Gothic Book" w:hAnsi="Franklin Gothic Book"/>
          <w:sz w:val="22"/>
          <w:szCs w:val="22"/>
        </w:rPr>
        <w:t xml:space="preserve"> if </w:t>
      </w:r>
      <w:r w:rsidR="00171637" w:rsidRPr="002676DA">
        <w:rPr>
          <w:rFonts w:ascii="Franklin Gothic Book" w:hAnsi="Franklin Gothic Book"/>
          <w:sz w:val="22"/>
          <w:szCs w:val="22"/>
        </w:rPr>
        <w:t xml:space="preserve">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171637" w:rsidRPr="002676DA">
        <w:rPr>
          <w:rFonts w:ascii="Franklin Gothic Book" w:hAnsi="Franklin Gothic Book"/>
          <w:sz w:val="22"/>
          <w:szCs w:val="22"/>
        </w:rPr>
        <w:t xml:space="preserve"> </w:t>
      </w:r>
      <w:r w:rsidR="00FB7BFF" w:rsidRPr="002676DA">
        <w:rPr>
          <w:rFonts w:ascii="Franklin Gothic Book" w:hAnsi="Franklin Gothic Book"/>
          <w:sz w:val="22"/>
          <w:szCs w:val="22"/>
        </w:rPr>
        <w:t xml:space="preserve">has not been implemented properly as described in Annex I (i.e. has </w:t>
      </w:r>
      <w:r w:rsidR="00171637" w:rsidRPr="002676DA">
        <w:rPr>
          <w:rFonts w:ascii="Franklin Gothic Book" w:hAnsi="Franklin Gothic Book"/>
          <w:sz w:val="22"/>
          <w:szCs w:val="22"/>
        </w:rPr>
        <w:t xml:space="preserve">not </w:t>
      </w:r>
      <w:r w:rsidR="00680447" w:rsidRPr="002676DA">
        <w:rPr>
          <w:rFonts w:ascii="Franklin Gothic Book" w:hAnsi="Franklin Gothic Book"/>
          <w:sz w:val="22"/>
          <w:szCs w:val="22"/>
        </w:rPr>
        <w:t xml:space="preserve">been </w:t>
      </w:r>
      <w:r w:rsidR="00171637" w:rsidRPr="002676DA">
        <w:rPr>
          <w:rFonts w:ascii="Franklin Gothic Book" w:hAnsi="Franklin Gothic Book"/>
          <w:sz w:val="22"/>
          <w:szCs w:val="22"/>
        </w:rPr>
        <w:t xml:space="preserve">implemented or </w:t>
      </w:r>
      <w:r w:rsidR="00FB7BFF" w:rsidRPr="002676DA">
        <w:rPr>
          <w:rFonts w:ascii="Franklin Gothic Book" w:hAnsi="Franklin Gothic Book"/>
          <w:sz w:val="22"/>
          <w:szCs w:val="22"/>
        </w:rPr>
        <w:t xml:space="preserve">has been </w:t>
      </w:r>
      <w:r w:rsidR="00171637" w:rsidRPr="002676DA">
        <w:rPr>
          <w:rFonts w:ascii="Franklin Gothic Book" w:hAnsi="Franklin Gothic Book"/>
          <w:sz w:val="22"/>
          <w:szCs w:val="22"/>
        </w:rPr>
        <w:t>implemented poorly, partially or late</w:t>
      </w:r>
      <w:r w:rsidR="00FB7BFF" w:rsidRPr="002676DA">
        <w:rPr>
          <w:rFonts w:ascii="Franklin Gothic Book" w:hAnsi="Franklin Gothic Book"/>
          <w:sz w:val="22"/>
          <w:szCs w:val="22"/>
        </w:rPr>
        <w:t>)</w:t>
      </w:r>
      <w:r w:rsidR="00171637" w:rsidRPr="002676DA">
        <w:rPr>
          <w:rFonts w:ascii="Franklin Gothic Book" w:hAnsi="Franklin Gothic Book"/>
          <w:sz w:val="22"/>
          <w:szCs w:val="22"/>
        </w:rPr>
        <w:t xml:space="preserve">, </w:t>
      </w:r>
      <w:r w:rsidR="00203E5B" w:rsidRPr="002676DA">
        <w:rPr>
          <w:rFonts w:ascii="Franklin Gothic Book" w:hAnsi="Franklin Gothic Book"/>
          <w:sz w:val="22"/>
          <w:szCs w:val="22"/>
        </w:rPr>
        <w:t>or if another obligation under the Agreement has been breached</w:t>
      </w:r>
      <w:r w:rsidR="007B1C10" w:rsidRPr="002676DA">
        <w:rPr>
          <w:rFonts w:ascii="Franklin Gothic Book" w:hAnsi="Franklin Gothic Book"/>
          <w:sz w:val="22"/>
          <w:szCs w:val="22"/>
        </w:rPr>
        <w:t>.</w:t>
      </w:r>
      <w:r w:rsidR="007B1C10" w:rsidRPr="002676DA" w:rsidDel="007B1C10">
        <w:rPr>
          <w:rFonts w:ascii="Franklin Gothic Book" w:hAnsi="Franklin Gothic Book"/>
          <w:sz w:val="22"/>
          <w:szCs w:val="22"/>
        </w:rPr>
        <w:t xml:space="preserve"> </w:t>
      </w:r>
    </w:p>
    <w:p w14:paraId="4E9FA8AC" w14:textId="77777777" w:rsidR="007B1C10" w:rsidRPr="002676DA" w:rsidRDefault="007B1C10"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amount of the reduction will be proportionate to the improper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or to the seriousness of the breach.</w:t>
      </w:r>
    </w:p>
    <w:p w14:paraId="5E16A088" w14:textId="77777777" w:rsidR="007B1C10" w:rsidRPr="002676DA" w:rsidRDefault="007B1C10"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Before reduction of the grant,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w:t>
      </w:r>
      <w:r w:rsidR="007F28FF"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w:t>
      </w:r>
      <w:r w:rsidR="007F28FF" w:rsidRPr="002676DA">
        <w:rPr>
          <w:rFonts w:ascii="Franklin Gothic Book" w:hAnsi="Franklin Gothic Book"/>
          <w:sz w:val="22"/>
          <w:szCs w:val="22"/>
        </w:rPr>
        <w:t xml:space="preserve">to </w:t>
      </w:r>
      <w:r w:rsidRPr="002676DA">
        <w:rPr>
          <w:rFonts w:ascii="Franklin Gothic Book" w:hAnsi="Franklin Gothic Book"/>
          <w:sz w:val="22"/>
          <w:szCs w:val="22"/>
        </w:rPr>
        <w:t xml:space="preserve">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w:t>
      </w:r>
    </w:p>
    <w:p w14:paraId="25195747" w14:textId="77777777" w:rsidR="001B2B82" w:rsidRPr="002676DA" w:rsidRDefault="007B1C10" w:rsidP="00877092">
      <w:pPr>
        <w:numPr>
          <w:ilvl w:val="0"/>
          <w:numId w:val="53"/>
        </w:numPr>
        <w:spacing w:before="120" w:beforeAutospacing="0" w:after="120" w:afterAutospacing="0"/>
        <w:ind w:hanging="436"/>
        <w:rPr>
          <w:rFonts w:ascii="Franklin Gothic Book" w:hAnsi="Franklin Gothic Book"/>
          <w:sz w:val="22"/>
          <w:szCs w:val="22"/>
        </w:rPr>
      </w:pPr>
      <w:r w:rsidRPr="002676DA">
        <w:rPr>
          <w:rFonts w:ascii="Franklin Gothic Book" w:hAnsi="Franklin Gothic Book"/>
          <w:sz w:val="22"/>
          <w:szCs w:val="22"/>
        </w:rPr>
        <w:t>informing it of</w:t>
      </w:r>
      <w:r w:rsidR="001B2B82" w:rsidRPr="002676DA">
        <w:rPr>
          <w:rFonts w:ascii="Franklin Gothic Book" w:hAnsi="Franklin Gothic Book"/>
          <w:sz w:val="22"/>
          <w:szCs w:val="22"/>
        </w:rPr>
        <w:t>:</w:t>
      </w:r>
    </w:p>
    <w:p w14:paraId="5835F869" w14:textId="77777777" w:rsidR="001B2B82" w:rsidRPr="002676DA" w:rsidRDefault="007B1C10" w:rsidP="00877092">
      <w:pPr>
        <w:numPr>
          <w:ilvl w:val="0"/>
          <w:numId w:val="54"/>
        </w:numPr>
        <w:spacing w:before="60" w:beforeAutospacing="0" w:after="6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its intention to reduce the </w:t>
      </w:r>
      <w:r w:rsidR="00F66F50" w:rsidRPr="002676DA">
        <w:rPr>
          <w:rFonts w:ascii="Franklin Gothic Book" w:hAnsi="Franklin Gothic Book"/>
          <w:sz w:val="22"/>
          <w:szCs w:val="22"/>
        </w:rPr>
        <w:t>Maximum amount of the grant</w:t>
      </w:r>
      <w:r w:rsidRPr="002676DA">
        <w:rPr>
          <w:rFonts w:ascii="Franklin Gothic Book" w:hAnsi="Franklin Gothic Book"/>
          <w:sz w:val="22"/>
          <w:szCs w:val="22"/>
        </w:rPr>
        <w:t>,</w:t>
      </w:r>
    </w:p>
    <w:p w14:paraId="2987C823" w14:textId="77777777" w:rsidR="001B2B82" w:rsidRPr="002676DA" w:rsidRDefault="007B1C10" w:rsidP="00877092">
      <w:pPr>
        <w:numPr>
          <w:ilvl w:val="0"/>
          <w:numId w:val="54"/>
        </w:numPr>
        <w:spacing w:before="60" w:beforeAutospacing="0" w:after="60" w:afterAutospacing="0"/>
        <w:ind w:left="1134" w:hanging="425"/>
        <w:rPr>
          <w:rFonts w:ascii="Franklin Gothic Book" w:hAnsi="Franklin Gothic Book"/>
          <w:sz w:val="22"/>
          <w:szCs w:val="22"/>
        </w:rPr>
      </w:pPr>
      <w:r w:rsidRPr="002676DA">
        <w:rPr>
          <w:rFonts w:ascii="Franklin Gothic Book" w:hAnsi="Franklin Gothic Book"/>
          <w:sz w:val="22"/>
          <w:szCs w:val="22"/>
        </w:rPr>
        <w:t>the</w:t>
      </w:r>
      <w:r w:rsidR="00680447" w:rsidRPr="002676DA">
        <w:rPr>
          <w:rFonts w:ascii="Franklin Gothic Book" w:hAnsi="Franklin Gothic Book"/>
          <w:sz w:val="22"/>
          <w:szCs w:val="22"/>
        </w:rPr>
        <w:t xml:space="preserve"> amount it intends to reduce </w:t>
      </w:r>
    </w:p>
    <w:p w14:paraId="5915A115" w14:textId="77777777" w:rsidR="007B1C10" w:rsidRPr="002676DA" w:rsidRDefault="007B1C10" w:rsidP="00877092">
      <w:pPr>
        <w:numPr>
          <w:ilvl w:val="0"/>
          <w:numId w:val="54"/>
        </w:numPr>
        <w:spacing w:before="60" w:beforeAutospacing="0" w:after="60" w:afterAutospacing="0"/>
        <w:ind w:left="1134" w:hanging="425"/>
        <w:rPr>
          <w:rFonts w:ascii="Franklin Gothic Book" w:hAnsi="Franklin Gothic Book"/>
          <w:sz w:val="22"/>
          <w:szCs w:val="22"/>
        </w:rPr>
      </w:pPr>
      <w:r w:rsidRPr="002676DA">
        <w:rPr>
          <w:rFonts w:ascii="Franklin Gothic Book" w:hAnsi="Franklin Gothic Book"/>
          <w:sz w:val="22"/>
          <w:szCs w:val="22"/>
        </w:rPr>
        <w:t xml:space="preserve">the reasons </w:t>
      </w:r>
      <w:r w:rsidR="001B2B82" w:rsidRPr="002676DA">
        <w:rPr>
          <w:rFonts w:ascii="Franklin Gothic Book" w:hAnsi="Franklin Gothic Book"/>
          <w:sz w:val="22"/>
          <w:szCs w:val="22"/>
        </w:rPr>
        <w:t>for reduction;</w:t>
      </w:r>
      <w:r w:rsidRPr="002676DA">
        <w:rPr>
          <w:rFonts w:ascii="Franklin Gothic Book" w:hAnsi="Franklin Gothic Book"/>
          <w:sz w:val="22"/>
          <w:szCs w:val="22"/>
        </w:rPr>
        <w:t xml:space="preserve"> and</w:t>
      </w:r>
    </w:p>
    <w:p w14:paraId="2DD18F93" w14:textId="77777777" w:rsidR="007B1C10" w:rsidRPr="002676DA" w:rsidRDefault="001B2B82" w:rsidP="00877092">
      <w:pPr>
        <w:numPr>
          <w:ilvl w:val="0"/>
          <w:numId w:val="53"/>
        </w:numPr>
        <w:spacing w:before="120" w:beforeAutospacing="0" w:after="120" w:afterAutospacing="0"/>
        <w:ind w:hanging="436"/>
        <w:rPr>
          <w:rFonts w:ascii="Franklin Gothic Book" w:hAnsi="Franklin Gothic Book"/>
          <w:sz w:val="22"/>
          <w:szCs w:val="22"/>
        </w:rPr>
      </w:pPr>
      <w:r w:rsidRPr="002676DA">
        <w:rPr>
          <w:rFonts w:ascii="Franklin Gothic Book" w:hAnsi="Franklin Gothic Book"/>
          <w:sz w:val="22"/>
          <w:szCs w:val="22"/>
        </w:rPr>
        <w:t xml:space="preserve"> </w:t>
      </w:r>
      <w:r w:rsidR="007B1C10" w:rsidRPr="002676DA">
        <w:rPr>
          <w:rFonts w:ascii="Franklin Gothic Book" w:hAnsi="Franklin Gothic Book"/>
          <w:sz w:val="22"/>
          <w:szCs w:val="22"/>
        </w:rPr>
        <w:t xml:space="preserve">inviting it to submit observations within 30 </w:t>
      </w:r>
      <w:r w:rsidR="000F64DB" w:rsidRPr="002676DA">
        <w:rPr>
          <w:rFonts w:ascii="Franklin Gothic Book" w:hAnsi="Franklin Gothic Book"/>
          <w:sz w:val="22"/>
          <w:szCs w:val="22"/>
        </w:rPr>
        <w:t xml:space="preserve">calendar </w:t>
      </w:r>
      <w:r w:rsidR="007B1C10" w:rsidRPr="002676DA">
        <w:rPr>
          <w:rFonts w:ascii="Franklin Gothic Book" w:hAnsi="Franklin Gothic Book"/>
          <w:sz w:val="22"/>
          <w:szCs w:val="22"/>
        </w:rPr>
        <w:t xml:space="preserve">days of receiving </w:t>
      </w:r>
      <w:r w:rsidR="007F28FF"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007B1C10" w:rsidRPr="002676DA">
        <w:rPr>
          <w:rFonts w:ascii="Franklin Gothic Book" w:hAnsi="Franklin Gothic Book"/>
          <w:sz w:val="22"/>
          <w:szCs w:val="22"/>
        </w:rPr>
        <w:t>.</w:t>
      </w:r>
    </w:p>
    <w:p w14:paraId="5B7DD849" w14:textId="77777777" w:rsidR="00203E5B" w:rsidRPr="002676DA" w:rsidRDefault="007B1C10" w:rsidP="00174B12">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does not receive any observations or decides to pursue reduction despite the observations it has received, it will </w:t>
      </w:r>
      <w:r w:rsidR="007F28FF"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7F28FF" w:rsidRPr="002676DA">
        <w:rPr>
          <w:rFonts w:ascii="Franklin Gothic Book" w:hAnsi="Franklin Gothic Book"/>
          <w:sz w:val="22"/>
          <w:szCs w:val="22"/>
        </w:rPr>
        <w:t xml:space="preserve"> informing the </w:t>
      </w:r>
      <w:r w:rsidR="003444DC" w:rsidRPr="002676DA">
        <w:rPr>
          <w:rFonts w:ascii="Franklin Gothic Book" w:hAnsi="Franklin Gothic Book"/>
          <w:sz w:val="22"/>
          <w:szCs w:val="22"/>
        </w:rPr>
        <w:t>consortium leader</w:t>
      </w:r>
      <w:r w:rsidR="007F28FF" w:rsidRPr="002676DA">
        <w:rPr>
          <w:rFonts w:ascii="Franklin Gothic Book" w:hAnsi="Franklin Gothic Book"/>
          <w:sz w:val="22"/>
          <w:szCs w:val="22"/>
        </w:rPr>
        <w:t xml:space="preserve"> </w:t>
      </w:r>
      <w:r w:rsidR="00680447" w:rsidRPr="002676DA">
        <w:rPr>
          <w:rFonts w:ascii="Franklin Gothic Book" w:hAnsi="Franklin Gothic Book"/>
          <w:sz w:val="22"/>
          <w:szCs w:val="22"/>
        </w:rPr>
        <w:t>of its</w:t>
      </w:r>
      <w:r w:rsidR="008F6C99" w:rsidRPr="002676DA">
        <w:rPr>
          <w:rFonts w:ascii="Franklin Gothic Book" w:hAnsi="Franklin Gothic Book"/>
          <w:sz w:val="22"/>
          <w:szCs w:val="22"/>
        </w:rPr>
        <w:t xml:space="preserve"> decision.</w:t>
      </w:r>
    </w:p>
    <w:p w14:paraId="05DF5937" w14:textId="77777777" w:rsidR="003461D7" w:rsidRPr="002676DA" w:rsidRDefault="00382050" w:rsidP="00174B12">
      <w:pPr>
        <w:spacing w:before="200" w:beforeAutospacing="0" w:after="200" w:afterAutospacing="0"/>
        <w:rPr>
          <w:rFonts w:ascii="Franklin Gothic Book" w:eastAsia="Calibri" w:hAnsi="Franklin Gothic Book"/>
          <w:sz w:val="22"/>
          <w:szCs w:val="22"/>
          <w:lang w:eastAsia="en-US"/>
        </w:rPr>
      </w:pPr>
      <w:r w:rsidRPr="002676DA">
        <w:rPr>
          <w:rFonts w:ascii="Franklin Gothic Book" w:hAnsi="Franklin Gothic Book"/>
          <w:sz w:val="22"/>
          <w:szCs w:val="22"/>
        </w:rPr>
        <w:t xml:space="preserve">If the grant is reduced, </w:t>
      </w:r>
      <w:r w:rsidR="00500AA3" w:rsidRPr="002676DA">
        <w:rPr>
          <w:rFonts w:ascii="Franklin Gothic Book" w:hAnsi="Franklin Gothic Book"/>
          <w:sz w:val="22"/>
          <w:szCs w:val="22"/>
        </w:rPr>
        <w:t>EDA</w:t>
      </w:r>
      <w:r w:rsidR="003461D7" w:rsidRPr="002676DA">
        <w:rPr>
          <w:rFonts w:ascii="Franklin Gothic Book" w:hAnsi="Franklin Gothic Book"/>
          <w:sz w:val="22"/>
          <w:szCs w:val="22"/>
        </w:rPr>
        <w:t xml:space="preserve"> must</w:t>
      </w:r>
      <w:r w:rsidRPr="002676DA">
        <w:rPr>
          <w:rFonts w:ascii="Franklin Gothic Book" w:hAnsi="Franklin Gothic Book"/>
          <w:sz w:val="22"/>
          <w:szCs w:val="22"/>
        </w:rPr>
        <w:t xml:space="preserve"> calculate the reduced grant amount</w:t>
      </w:r>
      <w:r w:rsidRPr="002676DA">
        <w:rPr>
          <w:rFonts w:ascii="Franklin Gothic Book" w:hAnsi="Franklin Gothic Book"/>
          <w:sz w:val="22"/>
          <w:szCs w:val="22"/>
          <w:lang w:eastAsia="en-US"/>
        </w:rPr>
        <w:t xml:space="preserve"> by deducting the amount of the reduction (calculated in proportion to </w:t>
      </w:r>
      <w:r w:rsidRPr="002676DA">
        <w:rPr>
          <w:rFonts w:ascii="Franklin Gothic Book" w:hAnsi="Franklin Gothic Book"/>
          <w:sz w:val="22"/>
          <w:szCs w:val="22"/>
        </w:rPr>
        <w:t xml:space="preserve">the improper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lang w:eastAsia="en-US"/>
        </w:rPr>
        <w:t xml:space="preserve"> or to the seriousness of the breach of obligations) from the </w:t>
      </w:r>
      <w:r w:rsidR="00F66F50" w:rsidRPr="002676DA">
        <w:rPr>
          <w:rFonts w:ascii="Franklin Gothic Book" w:hAnsi="Franklin Gothic Book"/>
          <w:sz w:val="22"/>
          <w:szCs w:val="22"/>
          <w:lang w:eastAsia="en-US"/>
        </w:rPr>
        <w:t>Maximum amount of the grant</w:t>
      </w:r>
      <w:r w:rsidR="00995AFD" w:rsidRPr="002676DA">
        <w:rPr>
          <w:rFonts w:ascii="Franklin Gothic Book" w:eastAsia="Calibri" w:hAnsi="Franklin Gothic Book"/>
          <w:sz w:val="22"/>
          <w:szCs w:val="22"/>
          <w:lang w:eastAsia="en-US"/>
        </w:rPr>
        <w:t>.</w:t>
      </w:r>
    </w:p>
    <w:p w14:paraId="646E4DA6" w14:textId="77777777" w:rsidR="00382050" w:rsidRPr="002676DA" w:rsidRDefault="00382050" w:rsidP="00F66F50">
      <w:pPr>
        <w:spacing w:before="120" w:beforeAutospacing="0" w:after="120" w:afterAutospacing="0"/>
        <w:rPr>
          <w:rFonts w:ascii="Franklin Gothic Book" w:eastAsia="Calibri" w:hAnsi="Franklin Gothic Book"/>
          <w:sz w:val="22"/>
          <w:szCs w:val="22"/>
          <w:lang w:eastAsia="en-US"/>
        </w:rPr>
      </w:pPr>
      <w:r w:rsidRPr="002676DA">
        <w:rPr>
          <w:rFonts w:ascii="Franklin Gothic Book" w:eastAsia="Calibri" w:hAnsi="Franklin Gothic Book"/>
          <w:sz w:val="22"/>
          <w:szCs w:val="22"/>
          <w:lang w:eastAsia="en-US"/>
        </w:rPr>
        <w:t xml:space="preserve">The final amount </w:t>
      </w:r>
      <w:r w:rsidR="00B57A3E" w:rsidRPr="002676DA">
        <w:rPr>
          <w:rFonts w:ascii="Franklin Gothic Book" w:hAnsi="Franklin Gothic Book"/>
          <w:sz w:val="22"/>
          <w:szCs w:val="22"/>
        </w:rPr>
        <w:t xml:space="preserve">of the grant </w:t>
      </w:r>
      <w:r w:rsidRPr="002676DA">
        <w:rPr>
          <w:rFonts w:ascii="Franklin Gothic Book" w:eastAsia="Calibri" w:hAnsi="Franklin Gothic Book"/>
          <w:sz w:val="22"/>
          <w:szCs w:val="22"/>
          <w:lang w:eastAsia="en-US"/>
        </w:rPr>
        <w:t xml:space="preserve">will be the lower of the following two: </w:t>
      </w:r>
    </w:p>
    <w:p w14:paraId="76A5BBC2" w14:textId="77777777" w:rsidR="00382050" w:rsidRPr="002676DA" w:rsidRDefault="00382050" w:rsidP="00877092">
      <w:pPr>
        <w:numPr>
          <w:ilvl w:val="0"/>
          <w:numId w:val="55"/>
        </w:numPr>
        <w:spacing w:before="120" w:beforeAutospacing="0" w:after="120" w:afterAutospacing="0"/>
        <w:ind w:hanging="436"/>
        <w:rPr>
          <w:rFonts w:ascii="Franklin Gothic Book" w:eastAsia="Calibri" w:hAnsi="Franklin Gothic Book"/>
          <w:sz w:val="22"/>
          <w:szCs w:val="22"/>
          <w:lang w:eastAsia="en-US"/>
        </w:rPr>
      </w:pPr>
      <w:r w:rsidRPr="002676DA">
        <w:rPr>
          <w:rFonts w:ascii="Franklin Gothic Book" w:eastAsia="Calibri" w:hAnsi="Franklin Gothic Book"/>
          <w:sz w:val="22"/>
          <w:szCs w:val="22"/>
          <w:lang w:eastAsia="en-US"/>
        </w:rPr>
        <w:t xml:space="preserve">the amount obtained following Steps 1 to 3 or </w:t>
      </w:r>
    </w:p>
    <w:p w14:paraId="4F20F53D" w14:textId="77777777" w:rsidR="00382050" w:rsidRPr="002676DA" w:rsidRDefault="00382050" w:rsidP="00877092">
      <w:pPr>
        <w:numPr>
          <w:ilvl w:val="0"/>
          <w:numId w:val="55"/>
        </w:numPr>
        <w:spacing w:before="120" w:beforeAutospacing="0" w:after="240" w:afterAutospacing="0"/>
        <w:ind w:left="714" w:hanging="436"/>
        <w:rPr>
          <w:rFonts w:ascii="Franklin Gothic Book" w:eastAsia="Calibri" w:hAnsi="Franklin Gothic Book"/>
          <w:sz w:val="22"/>
          <w:szCs w:val="22"/>
          <w:lang w:eastAsia="en-US"/>
        </w:rPr>
      </w:pPr>
      <w:r w:rsidRPr="002676DA">
        <w:rPr>
          <w:rFonts w:ascii="Franklin Gothic Book" w:eastAsia="Calibri" w:hAnsi="Franklin Gothic Book"/>
          <w:sz w:val="22"/>
          <w:szCs w:val="22"/>
          <w:lang w:eastAsia="en-US"/>
        </w:rPr>
        <w:t xml:space="preserve">the reduced grant amount following Step 4. </w:t>
      </w:r>
    </w:p>
    <w:p w14:paraId="3E6D176D" w14:textId="77777777" w:rsidR="00DC2376" w:rsidRDefault="00DC2376" w:rsidP="00DC2376">
      <w:pPr>
        <w:pStyle w:val="Heading2"/>
      </w:pPr>
    </w:p>
    <w:p w14:paraId="7A288A82" w14:textId="77777777" w:rsidR="00171637" w:rsidRPr="002676DA" w:rsidRDefault="000A4F91" w:rsidP="00DC2376">
      <w:pPr>
        <w:pStyle w:val="Heading2"/>
      </w:pPr>
      <w:bookmarkStart w:id="99" w:name="_Toc442888303"/>
      <w:r w:rsidRPr="002676DA">
        <w:t xml:space="preserve">Article </w:t>
      </w:r>
      <w:r w:rsidR="00171637" w:rsidRPr="002676DA">
        <w:t>II.</w:t>
      </w:r>
      <w:r w:rsidR="00F655E9" w:rsidRPr="002676DA">
        <w:t>2</w:t>
      </w:r>
      <w:r w:rsidR="0060734D">
        <w:t>7</w:t>
      </w:r>
      <w:r w:rsidR="00F655E9" w:rsidRPr="002676DA">
        <w:t xml:space="preserve"> </w:t>
      </w:r>
      <w:r w:rsidR="00171637" w:rsidRPr="002676DA">
        <w:t>– R</w:t>
      </w:r>
      <w:r w:rsidR="00770E86" w:rsidRPr="002676DA">
        <w:t>ecovery</w:t>
      </w:r>
      <w:bookmarkEnd w:id="99"/>
    </w:p>
    <w:p w14:paraId="00569C3C" w14:textId="77777777" w:rsidR="00A60B44" w:rsidRPr="002676DA" w:rsidRDefault="00171637" w:rsidP="00F66F50">
      <w:pPr>
        <w:pStyle w:val="Heading3"/>
        <w:spacing w:before="200" w:after="200"/>
        <w:rPr>
          <w:rFonts w:ascii="Franklin Gothic Book" w:hAnsi="Franklin Gothic Book"/>
          <w:sz w:val="22"/>
          <w:szCs w:val="22"/>
        </w:rPr>
      </w:pPr>
      <w:bookmarkStart w:id="100" w:name="_Toc442888304"/>
      <w:r w:rsidRPr="002676DA">
        <w:rPr>
          <w:rFonts w:ascii="Franklin Gothic Book" w:hAnsi="Franklin Gothic Book"/>
          <w:sz w:val="22"/>
          <w:szCs w:val="22"/>
        </w:rPr>
        <w:t>II.</w:t>
      </w:r>
      <w:r w:rsidR="00F655E9" w:rsidRPr="002676DA">
        <w:rPr>
          <w:rFonts w:ascii="Franklin Gothic Book" w:hAnsi="Franklin Gothic Book"/>
          <w:sz w:val="22"/>
          <w:szCs w:val="22"/>
        </w:rPr>
        <w:t>2</w:t>
      </w:r>
      <w:r w:rsidR="0060734D">
        <w:rPr>
          <w:rFonts w:ascii="Franklin Gothic Book" w:hAnsi="Franklin Gothic Book"/>
          <w:sz w:val="22"/>
          <w:szCs w:val="22"/>
        </w:rPr>
        <w:t xml:space="preserve">7.1 - </w:t>
      </w:r>
      <w:r w:rsidR="00A60B44" w:rsidRPr="002676DA">
        <w:rPr>
          <w:rFonts w:ascii="Franklin Gothic Book" w:hAnsi="Franklin Gothic Book"/>
          <w:sz w:val="22"/>
          <w:szCs w:val="22"/>
        </w:rPr>
        <w:t>Recovery at the time of payment of the balance</w:t>
      </w:r>
      <w:bookmarkEnd w:id="100"/>
    </w:p>
    <w:p w14:paraId="15B458C8" w14:textId="77777777" w:rsidR="009B5301" w:rsidRPr="002676DA" w:rsidRDefault="009B5301"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Where the payment of the balance takes the form of a recovery,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repay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the amount in question, even if </w:t>
      </w:r>
      <w:r w:rsidR="00CD18E9" w:rsidRPr="002676DA">
        <w:rPr>
          <w:rFonts w:ascii="Franklin Gothic Book" w:hAnsi="Franklin Gothic Book"/>
          <w:sz w:val="22"/>
          <w:szCs w:val="22"/>
        </w:rPr>
        <w:t>it</w:t>
      </w:r>
      <w:r w:rsidRPr="002676DA">
        <w:rPr>
          <w:rFonts w:ascii="Franklin Gothic Book" w:hAnsi="Franklin Gothic Book"/>
          <w:sz w:val="22"/>
          <w:szCs w:val="22"/>
        </w:rPr>
        <w:t xml:space="preserve"> has not been the final recipient of the amount due.</w:t>
      </w:r>
    </w:p>
    <w:p w14:paraId="42BE9FDD" w14:textId="77777777" w:rsidR="00A60B44" w:rsidRPr="002676DA" w:rsidRDefault="00A60B44" w:rsidP="00F66F50">
      <w:pPr>
        <w:pStyle w:val="Heading3"/>
        <w:spacing w:before="200" w:after="200"/>
        <w:rPr>
          <w:rFonts w:ascii="Franklin Gothic Book" w:hAnsi="Franklin Gothic Book"/>
          <w:sz w:val="22"/>
          <w:szCs w:val="22"/>
        </w:rPr>
      </w:pPr>
      <w:bookmarkStart w:id="101" w:name="_Toc442888305"/>
      <w:r w:rsidRPr="002676DA">
        <w:rPr>
          <w:rFonts w:ascii="Franklin Gothic Book" w:hAnsi="Franklin Gothic Book"/>
          <w:sz w:val="22"/>
          <w:szCs w:val="22"/>
        </w:rPr>
        <w:t>II.2</w:t>
      </w:r>
      <w:r w:rsidR="00AB03BF">
        <w:rPr>
          <w:rFonts w:ascii="Franklin Gothic Book" w:hAnsi="Franklin Gothic Book"/>
          <w:sz w:val="22"/>
          <w:szCs w:val="22"/>
        </w:rPr>
        <w:t>7</w:t>
      </w:r>
      <w:r w:rsidR="0060734D">
        <w:rPr>
          <w:rFonts w:ascii="Franklin Gothic Book" w:hAnsi="Franklin Gothic Book"/>
          <w:sz w:val="22"/>
          <w:szCs w:val="22"/>
        </w:rPr>
        <w:t xml:space="preserve">.2 - </w:t>
      </w:r>
      <w:r w:rsidRPr="002676DA">
        <w:rPr>
          <w:rFonts w:ascii="Franklin Gothic Book" w:hAnsi="Franklin Gothic Book"/>
          <w:sz w:val="22"/>
          <w:szCs w:val="22"/>
        </w:rPr>
        <w:t>Recovery after payment of the balance</w:t>
      </w:r>
      <w:bookmarkEnd w:id="101"/>
    </w:p>
    <w:p w14:paraId="2607B3C4" w14:textId="76E58866"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Where an amount is to be recovered </w:t>
      </w:r>
      <w:r w:rsidR="009B5301" w:rsidRPr="002676DA">
        <w:rPr>
          <w:rFonts w:ascii="Franklin Gothic Book" w:hAnsi="Franklin Gothic Book"/>
          <w:sz w:val="22"/>
          <w:szCs w:val="22"/>
        </w:rPr>
        <w:t xml:space="preserve">in accordance with </w:t>
      </w:r>
      <w:r w:rsidR="00B93574" w:rsidRPr="002676DA">
        <w:rPr>
          <w:rFonts w:ascii="Franklin Gothic Book" w:hAnsi="Franklin Gothic Book"/>
          <w:sz w:val="22"/>
          <w:szCs w:val="22"/>
        </w:rPr>
        <w:t>Articles II.2</w:t>
      </w:r>
      <w:r w:rsidR="00877092">
        <w:rPr>
          <w:rFonts w:ascii="Franklin Gothic Book" w:hAnsi="Franklin Gothic Book"/>
          <w:sz w:val="22"/>
          <w:szCs w:val="22"/>
        </w:rPr>
        <w:t>8</w:t>
      </w:r>
      <w:r w:rsidR="00B93574" w:rsidRPr="002676DA">
        <w:rPr>
          <w:rFonts w:ascii="Franklin Gothic Book" w:hAnsi="Franklin Gothic Book"/>
          <w:sz w:val="22"/>
          <w:szCs w:val="22"/>
        </w:rPr>
        <w:t>.6</w:t>
      </w:r>
      <w:r w:rsidR="00877092">
        <w:rPr>
          <w:rFonts w:ascii="Franklin Gothic Book" w:hAnsi="Franklin Gothic Book"/>
          <w:sz w:val="22"/>
          <w:szCs w:val="22"/>
        </w:rPr>
        <w:t>, II.28</w:t>
      </w:r>
      <w:r w:rsidR="00042C8B" w:rsidRPr="002676DA">
        <w:rPr>
          <w:rFonts w:ascii="Franklin Gothic Book" w:hAnsi="Franklin Gothic Book"/>
          <w:sz w:val="22"/>
          <w:szCs w:val="22"/>
        </w:rPr>
        <w:t>.7</w:t>
      </w:r>
      <w:r w:rsidR="00B93574" w:rsidRPr="002676DA">
        <w:rPr>
          <w:rFonts w:ascii="Franklin Gothic Book" w:hAnsi="Franklin Gothic Book"/>
          <w:sz w:val="22"/>
          <w:szCs w:val="22"/>
        </w:rPr>
        <w:t xml:space="preserve"> and II.2</w:t>
      </w:r>
      <w:r w:rsidR="00877092">
        <w:rPr>
          <w:rFonts w:ascii="Franklin Gothic Book" w:hAnsi="Franklin Gothic Book"/>
          <w:sz w:val="22"/>
          <w:szCs w:val="22"/>
        </w:rPr>
        <w:t>8</w:t>
      </w:r>
      <w:r w:rsidR="00B93574" w:rsidRPr="002676DA">
        <w:rPr>
          <w:rFonts w:ascii="Franklin Gothic Book" w:hAnsi="Franklin Gothic Book"/>
          <w:sz w:val="22"/>
          <w:szCs w:val="22"/>
        </w:rPr>
        <w:t>.</w:t>
      </w:r>
      <w:r w:rsidR="00042C8B" w:rsidRPr="002676DA">
        <w:rPr>
          <w:rFonts w:ascii="Franklin Gothic Book" w:hAnsi="Franklin Gothic Book"/>
          <w:sz w:val="22"/>
          <w:szCs w:val="22"/>
        </w:rPr>
        <w:t>8</w:t>
      </w:r>
      <w:r w:rsidRPr="002676DA">
        <w:rPr>
          <w:rFonts w:ascii="Franklin Gothic Book" w:hAnsi="Franklin Gothic Book"/>
          <w:sz w:val="22"/>
          <w:szCs w:val="22"/>
        </w:rPr>
        <w:t xml:space="preserve">, the beneficiary concerned </w:t>
      </w:r>
      <w:r w:rsidR="00B93574" w:rsidRPr="002676DA">
        <w:rPr>
          <w:rFonts w:ascii="Franklin Gothic Book" w:hAnsi="Franklin Gothic Book"/>
          <w:sz w:val="22"/>
          <w:szCs w:val="22"/>
        </w:rPr>
        <w:t xml:space="preserve">by the audit or OLAF findings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repay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the amount in question</w:t>
      </w:r>
      <w:r w:rsidR="00042C8B" w:rsidRPr="002676DA">
        <w:rPr>
          <w:rFonts w:ascii="Franklin Gothic Book" w:hAnsi="Franklin Gothic Book"/>
          <w:sz w:val="22"/>
          <w:szCs w:val="22"/>
        </w:rPr>
        <w:t>.</w:t>
      </w:r>
      <w:r w:rsidR="00967108" w:rsidRPr="002676DA">
        <w:rPr>
          <w:rFonts w:ascii="Franklin Gothic Book" w:hAnsi="Franklin Gothic Book"/>
          <w:sz w:val="22"/>
          <w:szCs w:val="22"/>
        </w:rPr>
        <w:t xml:space="preserve"> </w:t>
      </w:r>
      <w:r w:rsidR="00042C8B" w:rsidRPr="002676DA">
        <w:rPr>
          <w:rFonts w:ascii="Franklin Gothic Book" w:hAnsi="Franklin Gothic Book"/>
          <w:sz w:val="22"/>
          <w:szCs w:val="22"/>
        </w:rPr>
        <w:t>W</w:t>
      </w:r>
      <w:r w:rsidR="003D5089" w:rsidRPr="002676DA">
        <w:rPr>
          <w:rFonts w:ascii="Franklin Gothic Book" w:hAnsi="Franklin Gothic Book"/>
          <w:sz w:val="22"/>
          <w:szCs w:val="22"/>
        </w:rPr>
        <w:t xml:space="preserve">here the audit findings </w:t>
      </w:r>
      <w:r w:rsidR="00042C8B" w:rsidRPr="002676DA">
        <w:rPr>
          <w:rFonts w:ascii="Franklin Gothic Book" w:hAnsi="Franklin Gothic Book"/>
          <w:sz w:val="22"/>
          <w:szCs w:val="22"/>
        </w:rPr>
        <w:t>do not</w:t>
      </w:r>
      <w:r w:rsidR="00967108" w:rsidRPr="002676DA">
        <w:rPr>
          <w:rFonts w:ascii="Franklin Gothic Book" w:hAnsi="Franklin Gothic Book"/>
          <w:sz w:val="22"/>
          <w:szCs w:val="22"/>
        </w:rPr>
        <w:t xml:space="preserve"> concern a</w:t>
      </w:r>
      <w:r w:rsidR="00042C8B" w:rsidRPr="002676DA">
        <w:rPr>
          <w:rFonts w:ascii="Franklin Gothic Book" w:hAnsi="Franklin Gothic Book"/>
          <w:sz w:val="22"/>
          <w:szCs w:val="22"/>
        </w:rPr>
        <w:t xml:space="preserve"> specific</w:t>
      </w:r>
      <w:r w:rsidR="00967108" w:rsidRPr="002676DA">
        <w:rPr>
          <w:rFonts w:ascii="Franklin Gothic Book" w:hAnsi="Franklin Gothic Book"/>
          <w:sz w:val="22"/>
          <w:szCs w:val="22"/>
        </w:rPr>
        <w:t xml:space="preserve"> beneficiar</w:t>
      </w:r>
      <w:r w:rsidR="00042C8B" w:rsidRPr="002676DA">
        <w:rPr>
          <w:rFonts w:ascii="Franklin Gothic Book" w:hAnsi="Franklin Gothic Book"/>
          <w:sz w:val="22"/>
          <w:szCs w:val="22"/>
        </w:rPr>
        <w:t>y</w:t>
      </w:r>
      <w:r w:rsidR="00EB2223" w:rsidRPr="002676DA">
        <w:rPr>
          <w:rFonts w:ascii="Franklin Gothic Book" w:hAnsi="Franklin Gothic Book"/>
          <w:sz w:val="22"/>
          <w:szCs w:val="22"/>
        </w:rPr>
        <w:t xml:space="preserve"> (or its affiliated entities)</w:t>
      </w:r>
      <w:r w:rsidR="00967108" w:rsidRPr="002676DA">
        <w:rPr>
          <w:rFonts w:ascii="Franklin Gothic Book" w:hAnsi="Franklin Gothic Book"/>
          <w:sz w:val="22"/>
          <w:szCs w:val="22"/>
        </w:rPr>
        <w:t xml:space="preserve">, the </w:t>
      </w:r>
      <w:r w:rsidR="003444DC" w:rsidRPr="002676DA">
        <w:rPr>
          <w:rFonts w:ascii="Franklin Gothic Book" w:hAnsi="Franklin Gothic Book"/>
          <w:sz w:val="22"/>
          <w:szCs w:val="22"/>
        </w:rPr>
        <w:t>consortium leader</w:t>
      </w:r>
      <w:r w:rsidR="00967108"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00967108" w:rsidRPr="002676DA">
        <w:rPr>
          <w:rFonts w:ascii="Franklin Gothic Book" w:hAnsi="Franklin Gothic Book"/>
          <w:sz w:val="22"/>
          <w:szCs w:val="22"/>
        </w:rPr>
        <w:t xml:space="preserve"> repay </w:t>
      </w:r>
      <w:r w:rsidR="00500AA3" w:rsidRPr="002676DA">
        <w:rPr>
          <w:rFonts w:ascii="Franklin Gothic Book" w:hAnsi="Franklin Gothic Book"/>
          <w:sz w:val="22"/>
          <w:szCs w:val="22"/>
        </w:rPr>
        <w:t>EDA</w:t>
      </w:r>
      <w:r w:rsidR="00967108" w:rsidRPr="002676DA">
        <w:rPr>
          <w:rFonts w:ascii="Franklin Gothic Book" w:hAnsi="Franklin Gothic Book"/>
          <w:sz w:val="22"/>
          <w:szCs w:val="22"/>
        </w:rPr>
        <w:t xml:space="preserve"> the amount in question, even if</w:t>
      </w:r>
      <w:r w:rsidR="00CD18E9" w:rsidRPr="002676DA">
        <w:rPr>
          <w:rFonts w:ascii="Franklin Gothic Book" w:hAnsi="Franklin Gothic Book"/>
          <w:sz w:val="22"/>
          <w:szCs w:val="22"/>
        </w:rPr>
        <w:t xml:space="preserve"> it</w:t>
      </w:r>
      <w:r w:rsidR="00967108" w:rsidRPr="002676DA">
        <w:rPr>
          <w:rFonts w:ascii="Franklin Gothic Book" w:hAnsi="Franklin Gothic Book"/>
          <w:sz w:val="22"/>
          <w:szCs w:val="22"/>
        </w:rPr>
        <w:t xml:space="preserve"> has not been the final recipient of the amount due.</w:t>
      </w:r>
      <w:r w:rsidR="003D5089" w:rsidRPr="002676DA">
        <w:rPr>
          <w:rFonts w:ascii="Franklin Gothic Book" w:hAnsi="Franklin Gothic Book"/>
          <w:sz w:val="22"/>
          <w:szCs w:val="22"/>
        </w:rPr>
        <w:t xml:space="preserve">   </w:t>
      </w:r>
    </w:p>
    <w:p w14:paraId="10882106" w14:textId="77777777" w:rsidR="00FC1021" w:rsidRPr="002676DA" w:rsidRDefault="00FC1021" w:rsidP="00F66F50">
      <w:pPr>
        <w:spacing w:before="200" w:beforeAutospacing="0" w:after="200" w:afterAutospacing="0"/>
        <w:rPr>
          <w:rFonts w:ascii="Franklin Gothic Book" w:hAnsi="Franklin Gothic Book"/>
          <w:sz w:val="22"/>
          <w:szCs w:val="22"/>
        </w:rPr>
      </w:pPr>
      <w:r w:rsidRPr="002676DA">
        <w:rPr>
          <w:rFonts w:ascii="Franklin Gothic Book" w:hAnsi="Franklin Gothic Book"/>
          <w:bCs/>
          <w:sz w:val="22"/>
          <w:szCs w:val="22"/>
        </w:rPr>
        <w:t xml:space="preserve">Each beneficiary </w:t>
      </w:r>
      <w:r w:rsidR="00885335" w:rsidRPr="002676DA">
        <w:rPr>
          <w:rFonts w:ascii="Franklin Gothic Book" w:hAnsi="Franklin Gothic Book"/>
          <w:bCs/>
          <w:sz w:val="22"/>
          <w:szCs w:val="22"/>
        </w:rPr>
        <w:t>is</w:t>
      </w:r>
      <w:r w:rsidRPr="002676DA">
        <w:rPr>
          <w:rFonts w:ascii="Franklin Gothic Book" w:hAnsi="Franklin Gothic Book"/>
          <w:bCs/>
          <w:sz w:val="22"/>
          <w:szCs w:val="22"/>
        </w:rPr>
        <w:t xml:space="preserve"> responsible for the repayment of any amount unduly paid by </w:t>
      </w:r>
      <w:r w:rsidR="00500AA3" w:rsidRPr="002676DA">
        <w:rPr>
          <w:rFonts w:ascii="Franklin Gothic Book" w:hAnsi="Franklin Gothic Book"/>
          <w:bCs/>
          <w:sz w:val="22"/>
          <w:szCs w:val="22"/>
        </w:rPr>
        <w:t>EDA</w:t>
      </w:r>
      <w:r w:rsidRPr="002676DA">
        <w:rPr>
          <w:rFonts w:ascii="Franklin Gothic Book" w:hAnsi="Franklin Gothic Book"/>
          <w:bCs/>
          <w:sz w:val="22"/>
          <w:szCs w:val="22"/>
        </w:rPr>
        <w:t xml:space="preserve"> as a contribution towards the costs incurred by its affiliated entities.</w:t>
      </w:r>
    </w:p>
    <w:p w14:paraId="5167AD35" w14:textId="77777777" w:rsidR="009B6CEB" w:rsidRPr="002676DA" w:rsidRDefault="00171637" w:rsidP="00F66F50">
      <w:pPr>
        <w:pStyle w:val="Heading3"/>
        <w:spacing w:before="200" w:after="200"/>
        <w:rPr>
          <w:rFonts w:ascii="Franklin Gothic Book" w:hAnsi="Franklin Gothic Book"/>
          <w:sz w:val="22"/>
          <w:szCs w:val="22"/>
        </w:rPr>
      </w:pPr>
      <w:bookmarkStart w:id="102" w:name="_Toc442888306"/>
      <w:r w:rsidRPr="002676DA">
        <w:rPr>
          <w:rFonts w:ascii="Franklin Gothic Book" w:hAnsi="Franklin Gothic Book"/>
          <w:bCs/>
          <w:sz w:val="22"/>
          <w:szCs w:val="22"/>
        </w:rPr>
        <w:t>II.</w:t>
      </w:r>
      <w:r w:rsidR="00F655E9" w:rsidRPr="002676DA">
        <w:rPr>
          <w:rFonts w:ascii="Franklin Gothic Book" w:hAnsi="Franklin Gothic Book"/>
          <w:bCs/>
          <w:sz w:val="22"/>
          <w:szCs w:val="22"/>
        </w:rPr>
        <w:t>2</w:t>
      </w:r>
      <w:r w:rsidR="00AB03BF">
        <w:rPr>
          <w:rFonts w:ascii="Franklin Gothic Book" w:hAnsi="Franklin Gothic Book"/>
          <w:bCs/>
          <w:sz w:val="22"/>
          <w:szCs w:val="22"/>
        </w:rPr>
        <w:t>7</w:t>
      </w:r>
      <w:r w:rsidRPr="002676DA">
        <w:rPr>
          <w:rFonts w:ascii="Franklin Gothic Book" w:hAnsi="Franklin Gothic Book"/>
          <w:bCs/>
          <w:sz w:val="22"/>
          <w:szCs w:val="22"/>
        </w:rPr>
        <w:t>.</w:t>
      </w:r>
      <w:r w:rsidR="009B6CEB" w:rsidRPr="002676DA">
        <w:rPr>
          <w:rFonts w:ascii="Franklin Gothic Book" w:hAnsi="Franklin Gothic Book"/>
          <w:bCs/>
          <w:sz w:val="22"/>
          <w:szCs w:val="22"/>
        </w:rPr>
        <w:t>3</w:t>
      </w:r>
      <w:r w:rsidR="0060734D">
        <w:rPr>
          <w:rFonts w:ascii="Franklin Gothic Book" w:hAnsi="Franklin Gothic Book"/>
          <w:sz w:val="22"/>
          <w:szCs w:val="22"/>
        </w:rPr>
        <w:t xml:space="preserve"> - </w:t>
      </w:r>
      <w:r w:rsidR="009B6CEB" w:rsidRPr="002676DA">
        <w:rPr>
          <w:rFonts w:ascii="Franklin Gothic Book" w:hAnsi="Franklin Gothic Book"/>
          <w:sz w:val="22"/>
          <w:szCs w:val="22"/>
        </w:rPr>
        <w:t>Recovery procedure</w:t>
      </w:r>
      <w:bookmarkEnd w:id="102"/>
    </w:p>
    <w:p w14:paraId="116CB5C7" w14:textId="77777777" w:rsidR="00451E89"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Before recovery,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w:t>
      </w:r>
      <w:r w:rsidR="00A55371"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7F28FF" w:rsidRPr="002676DA">
        <w:rPr>
          <w:rFonts w:ascii="Franklin Gothic Book" w:hAnsi="Franklin Gothic Book"/>
          <w:sz w:val="22"/>
          <w:szCs w:val="22"/>
        </w:rPr>
        <w:t xml:space="preserve"> to </w:t>
      </w:r>
      <w:r w:rsidRPr="002676DA">
        <w:rPr>
          <w:rFonts w:ascii="Franklin Gothic Book" w:hAnsi="Franklin Gothic Book"/>
          <w:sz w:val="22"/>
          <w:szCs w:val="22"/>
        </w:rPr>
        <w:t>the beneficiary concerned</w:t>
      </w:r>
      <w:r w:rsidR="00451E89" w:rsidRPr="002676DA">
        <w:rPr>
          <w:rFonts w:ascii="Franklin Gothic Book" w:hAnsi="Franklin Gothic Book"/>
          <w:sz w:val="22"/>
          <w:szCs w:val="22"/>
        </w:rPr>
        <w:t>:</w:t>
      </w:r>
    </w:p>
    <w:p w14:paraId="12865FDF" w14:textId="77777777" w:rsidR="00451E89" w:rsidRPr="002676DA" w:rsidRDefault="00451E89" w:rsidP="00877092">
      <w:pPr>
        <w:numPr>
          <w:ilvl w:val="0"/>
          <w:numId w:val="56"/>
        </w:numPr>
        <w:spacing w:before="120" w:beforeAutospacing="0" w:after="120" w:afterAutospacing="0"/>
        <w:ind w:left="709" w:hanging="425"/>
        <w:rPr>
          <w:rFonts w:ascii="Franklin Gothic Book" w:hAnsi="Franklin Gothic Book"/>
          <w:sz w:val="22"/>
          <w:szCs w:val="22"/>
        </w:rPr>
      </w:pPr>
      <w:r w:rsidRPr="002676DA">
        <w:rPr>
          <w:rFonts w:ascii="Franklin Gothic Book" w:hAnsi="Franklin Gothic Book"/>
          <w:sz w:val="22"/>
          <w:szCs w:val="22"/>
        </w:rPr>
        <w:t>informing it</w:t>
      </w:r>
      <w:r w:rsidR="00171637" w:rsidRPr="002676DA">
        <w:rPr>
          <w:rFonts w:ascii="Franklin Gothic Book" w:hAnsi="Franklin Gothic Book"/>
          <w:sz w:val="22"/>
          <w:szCs w:val="22"/>
        </w:rPr>
        <w:t xml:space="preserve"> of its intention to recover the amount unduly paid</w:t>
      </w:r>
      <w:r w:rsidR="00EB2223" w:rsidRPr="002676DA">
        <w:rPr>
          <w:rFonts w:ascii="Franklin Gothic Book" w:hAnsi="Franklin Gothic Book"/>
          <w:sz w:val="22"/>
          <w:szCs w:val="22"/>
        </w:rPr>
        <w:t>;</w:t>
      </w:r>
      <w:r w:rsidR="00171637" w:rsidRPr="002676DA">
        <w:rPr>
          <w:rFonts w:ascii="Franklin Gothic Book" w:hAnsi="Franklin Gothic Book"/>
          <w:sz w:val="22"/>
          <w:szCs w:val="22"/>
        </w:rPr>
        <w:t xml:space="preserve"> </w:t>
      </w:r>
    </w:p>
    <w:p w14:paraId="4818B9EA" w14:textId="77777777" w:rsidR="00451E89" w:rsidRPr="002676DA" w:rsidRDefault="00171637" w:rsidP="00877092">
      <w:pPr>
        <w:numPr>
          <w:ilvl w:val="0"/>
          <w:numId w:val="56"/>
        </w:numPr>
        <w:spacing w:before="120" w:beforeAutospacing="0" w:after="120" w:afterAutospacing="0"/>
        <w:ind w:left="709" w:hanging="425"/>
        <w:rPr>
          <w:rFonts w:ascii="Franklin Gothic Book" w:hAnsi="Franklin Gothic Book"/>
          <w:sz w:val="22"/>
          <w:szCs w:val="22"/>
        </w:rPr>
      </w:pPr>
      <w:r w:rsidRPr="002676DA">
        <w:rPr>
          <w:rFonts w:ascii="Franklin Gothic Book" w:hAnsi="Franklin Gothic Book"/>
          <w:sz w:val="22"/>
          <w:szCs w:val="22"/>
        </w:rPr>
        <w:t xml:space="preserve">specifying the amount due and the reasons </w:t>
      </w:r>
      <w:r w:rsidR="00E351B8" w:rsidRPr="002676DA">
        <w:rPr>
          <w:rFonts w:ascii="Franklin Gothic Book" w:hAnsi="Franklin Gothic Book"/>
          <w:sz w:val="22"/>
          <w:szCs w:val="22"/>
        </w:rPr>
        <w:t xml:space="preserve">for </w:t>
      </w:r>
      <w:r w:rsidRPr="002676DA">
        <w:rPr>
          <w:rFonts w:ascii="Franklin Gothic Book" w:hAnsi="Franklin Gothic Book"/>
          <w:sz w:val="22"/>
          <w:szCs w:val="22"/>
        </w:rPr>
        <w:t>recovery and</w:t>
      </w:r>
    </w:p>
    <w:p w14:paraId="77A11FEB" w14:textId="77777777" w:rsidR="00171637" w:rsidRPr="002676DA" w:rsidRDefault="00171637" w:rsidP="00877092">
      <w:pPr>
        <w:numPr>
          <w:ilvl w:val="0"/>
          <w:numId w:val="56"/>
        </w:numPr>
        <w:spacing w:before="120" w:beforeAutospacing="0" w:after="120" w:afterAutospacing="0"/>
        <w:ind w:left="709" w:hanging="425"/>
        <w:rPr>
          <w:rFonts w:ascii="Franklin Gothic Book" w:hAnsi="Franklin Gothic Book"/>
          <w:sz w:val="22"/>
          <w:szCs w:val="22"/>
        </w:rPr>
      </w:pPr>
      <w:r w:rsidRPr="002676DA">
        <w:rPr>
          <w:rFonts w:ascii="Franklin Gothic Book" w:hAnsi="Franklin Gothic Book"/>
          <w:sz w:val="22"/>
          <w:szCs w:val="22"/>
        </w:rPr>
        <w:lastRenderedPageBreak/>
        <w:t xml:space="preserve">inviting </w:t>
      </w:r>
      <w:r w:rsidR="00E351B8" w:rsidRPr="002676DA">
        <w:rPr>
          <w:rFonts w:ascii="Franklin Gothic Book" w:hAnsi="Franklin Gothic Book"/>
          <w:sz w:val="22"/>
          <w:szCs w:val="22"/>
        </w:rPr>
        <w:t xml:space="preserve">the beneficiary </w:t>
      </w:r>
      <w:r w:rsidRPr="002676DA">
        <w:rPr>
          <w:rFonts w:ascii="Franklin Gothic Book" w:hAnsi="Franklin Gothic Book"/>
          <w:sz w:val="22"/>
          <w:szCs w:val="22"/>
        </w:rPr>
        <w:t>to make any observations</w:t>
      </w:r>
      <w:r w:rsidR="005B727A" w:rsidRPr="002676DA">
        <w:rPr>
          <w:rFonts w:ascii="Franklin Gothic Book" w:hAnsi="Franklin Gothic Book"/>
          <w:sz w:val="22"/>
          <w:szCs w:val="22"/>
        </w:rPr>
        <w:t xml:space="preserve"> within a specified period</w:t>
      </w:r>
      <w:r w:rsidRPr="002676DA">
        <w:rPr>
          <w:rFonts w:ascii="Franklin Gothic Book" w:hAnsi="Franklin Gothic Book"/>
          <w:sz w:val="22"/>
          <w:szCs w:val="22"/>
        </w:rPr>
        <w:t xml:space="preserve">. </w:t>
      </w:r>
    </w:p>
    <w:p w14:paraId="7B52795F"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no observations have been submitted or if, despite the observations submitted by the beneficiary,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decides to pursue the recovery procedure,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confirm recovery by </w:t>
      </w:r>
      <w:r w:rsidR="007F28FF" w:rsidRPr="002676DA">
        <w:rPr>
          <w:rFonts w:ascii="Franklin Gothic Book" w:hAnsi="Franklin Gothic Book"/>
          <w:sz w:val="22"/>
          <w:szCs w:val="22"/>
        </w:rPr>
        <w:t xml:space="preserve">sending </w:t>
      </w:r>
      <w:r w:rsidR="00743EEE" w:rsidRPr="002676DA">
        <w:rPr>
          <w:rFonts w:ascii="Franklin Gothic Book" w:hAnsi="Franklin Gothic Book"/>
          <w:sz w:val="22"/>
          <w:szCs w:val="22"/>
        </w:rPr>
        <w:t xml:space="preserve">through a </w:t>
      </w:r>
      <w:r w:rsidR="00532CCA" w:rsidRPr="002676DA">
        <w:rPr>
          <w:rFonts w:ascii="Franklin Gothic Book" w:hAnsi="Franklin Gothic Book"/>
          <w:sz w:val="22"/>
          <w:szCs w:val="22"/>
        </w:rPr>
        <w:t>Formal notification</w:t>
      </w:r>
      <w:r w:rsidR="00743EEE" w:rsidRPr="002676DA">
        <w:rPr>
          <w:rFonts w:ascii="Franklin Gothic Book" w:hAnsi="Franklin Gothic Book"/>
          <w:sz w:val="22"/>
          <w:szCs w:val="22"/>
        </w:rPr>
        <w:t xml:space="preserve"> </w:t>
      </w:r>
      <w:r w:rsidRPr="002676DA">
        <w:rPr>
          <w:rFonts w:ascii="Franklin Gothic Book" w:hAnsi="Franklin Gothic Book"/>
          <w:sz w:val="22"/>
          <w:szCs w:val="22"/>
        </w:rPr>
        <w:t>to the beneficiary a debit note, specifying the terms and the date for payment.</w:t>
      </w:r>
    </w:p>
    <w:p w14:paraId="26072D38" w14:textId="128A3CDC" w:rsidR="00701E6F" w:rsidRPr="00CA082F"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color w:val="000000"/>
          <w:sz w:val="22"/>
          <w:szCs w:val="22"/>
        </w:rPr>
        <w:t xml:space="preserve">If payment has not been made by the date specified in the debit note, </w:t>
      </w:r>
      <w:r w:rsidR="00500AA3" w:rsidRPr="002676DA">
        <w:rPr>
          <w:rFonts w:ascii="Franklin Gothic Book" w:hAnsi="Franklin Gothic Book"/>
          <w:sz w:val="22"/>
          <w:szCs w:val="22"/>
        </w:rPr>
        <w:t>EDA</w:t>
      </w:r>
      <w:r w:rsidR="00877092">
        <w:rPr>
          <w:rFonts w:ascii="Franklin Gothic Book" w:hAnsi="Franklin Gothic Book"/>
          <w:sz w:val="22"/>
          <w:szCs w:val="22"/>
        </w:rPr>
        <w:t xml:space="preserve"> </w:t>
      </w:r>
      <w:r w:rsidR="00375BAA" w:rsidRPr="002676DA">
        <w:rPr>
          <w:rFonts w:ascii="Franklin Gothic Book" w:hAnsi="Franklin Gothic Book"/>
          <w:sz w:val="22"/>
          <w:szCs w:val="22"/>
        </w:rPr>
        <w:t>will</w:t>
      </w:r>
      <w:r w:rsidR="00EA4213" w:rsidRPr="002676DA">
        <w:rPr>
          <w:rFonts w:ascii="Franklin Gothic Book" w:hAnsi="Franklin Gothic Book"/>
          <w:sz w:val="22"/>
          <w:szCs w:val="22"/>
        </w:rPr>
        <w:t xml:space="preserve"> </w:t>
      </w:r>
      <w:r w:rsidR="00B756E0" w:rsidRPr="002676DA">
        <w:rPr>
          <w:rFonts w:ascii="Franklin Gothic Book" w:hAnsi="Franklin Gothic Book"/>
          <w:sz w:val="22"/>
          <w:szCs w:val="22"/>
        </w:rPr>
        <w:t xml:space="preserve">take action to </w:t>
      </w:r>
      <w:r w:rsidR="00B756E0" w:rsidRPr="00CA082F">
        <w:rPr>
          <w:rFonts w:ascii="Franklin Gothic Book" w:hAnsi="Franklin Gothic Book"/>
          <w:sz w:val="22"/>
          <w:szCs w:val="22"/>
        </w:rPr>
        <w:t>recover</w:t>
      </w:r>
      <w:r w:rsidR="00EA4213" w:rsidRPr="00CA082F">
        <w:rPr>
          <w:rFonts w:ascii="Franklin Gothic Book" w:hAnsi="Franklin Gothic Book"/>
          <w:sz w:val="22"/>
          <w:szCs w:val="22"/>
        </w:rPr>
        <w:t xml:space="preserve"> the amount due</w:t>
      </w:r>
      <w:r w:rsidR="00701E6F" w:rsidRPr="00CA082F">
        <w:rPr>
          <w:rFonts w:ascii="Franklin Gothic Book" w:hAnsi="Franklin Gothic Book"/>
          <w:sz w:val="22"/>
          <w:szCs w:val="22"/>
        </w:rPr>
        <w:t>:</w:t>
      </w:r>
    </w:p>
    <w:p w14:paraId="7C5E92FC" w14:textId="0FCBC888" w:rsidR="00A65616" w:rsidRPr="00CA082F" w:rsidRDefault="00171637" w:rsidP="00877092">
      <w:pPr>
        <w:numPr>
          <w:ilvl w:val="0"/>
          <w:numId w:val="57"/>
        </w:numPr>
        <w:spacing w:before="120" w:beforeAutospacing="0" w:after="120" w:afterAutospacing="0"/>
        <w:ind w:left="567" w:hanging="578"/>
        <w:rPr>
          <w:rFonts w:ascii="Franklin Gothic Book" w:hAnsi="Franklin Gothic Book"/>
          <w:sz w:val="22"/>
          <w:szCs w:val="22"/>
        </w:rPr>
      </w:pPr>
      <w:r w:rsidRPr="00CA082F">
        <w:rPr>
          <w:rFonts w:ascii="Franklin Gothic Book" w:hAnsi="Franklin Gothic Book"/>
          <w:sz w:val="22"/>
          <w:szCs w:val="22"/>
        </w:rPr>
        <w:t xml:space="preserve">by offsetting </w:t>
      </w:r>
      <w:r w:rsidR="0078474C" w:rsidRPr="00CA082F">
        <w:rPr>
          <w:rFonts w:ascii="Franklin Gothic Book" w:hAnsi="Franklin Gothic Book"/>
          <w:sz w:val="22"/>
          <w:szCs w:val="22"/>
        </w:rPr>
        <w:t>it</w:t>
      </w:r>
      <w:r w:rsidR="00A65616" w:rsidRPr="00CA082F">
        <w:rPr>
          <w:rFonts w:ascii="Franklin Gothic Book" w:hAnsi="Franklin Gothic Book"/>
          <w:sz w:val="22"/>
          <w:szCs w:val="22"/>
        </w:rPr>
        <w:t>, without the beneficiary</w:t>
      </w:r>
      <w:r w:rsidR="008021C5" w:rsidRPr="00CA082F">
        <w:rPr>
          <w:rFonts w:ascii="Franklin Gothic Book" w:hAnsi="Franklin Gothic Book"/>
          <w:sz w:val="22"/>
          <w:szCs w:val="22"/>
        </w:rPr>
        <w:t>’</w:t>
      </w:r>
      <w:r w:rsidR="00A65616" w:rsidRPr="00CA082F">
        <w:rPr>
          <w:rFonts w:ascii="Franklin Gothic Book" w:hAnsi="Franklin Gothic Book"/>
          <w:sz w:val="22"/>
          <w:szCs w:val="22"/>
        </w:rPr>
        <w:t>s</w:t>
      </w:r>
      <w:r w:rsidR="0078474C" w:rsidRPr="00CA082F">
        <w:rPr>
          <w:rFonts w:ascii="Franklin Gothic Book" w:hAnsi="Franklin Gothic Book"/>
          <w:sz w:val="22"/>
          <w:szCs w:val="22"/>
        </w:rPr>
        <w:t xml:space="preserve"> </w:t>
      </w:r>
      <w:r w:rsidR="00A65616" w:rsidRPr="00CA082F">
        <w:rPr>
          <w:rFonts w:ascii="Franklin Gothic Book" w:hAnsi="Franklin Gothic Book"/>
          <w:sz w:val="22"/>
          <w:szCs w:val="22"/>
        </w:rPr>
        <w:t xml:space="preserve">prior consent, </w:t>
      </w:r>
      <w:r w:rsidRPr="00CA082F">
        <w:rPr>
          <w:rFonts w:ascii="Franklin Gothic Book" w:hAnsi="Franklin Gothic Book"/>
          <w:sz w:val="22"/>
          <w:szCs w:val="22"/>
        </w:rPr>
        <w:t xml:space="preserve">against any amounts owed to the beneficiary concerned by </w:t>
      </w:r>
      <w:r w:rsidR="002B0680" w:rsidRPr="00CA082F">
        <w:rPr>
          <w:rFonts w:ascii="Franklin Gothic Book" w:hAnsi="Franklin Gothic Book"/>
          <w:sz w:val="22"/>
          <w:szCs w:val="22"/>
        </w:rPr>
        <w:t xml:space="preserve">the Commission, </w:t>
      </w:r>
      <w:r w:rsidR="00500AA3" w:rsidRPr="00CA082F">
        <w:rPr>
          <w:rFonts w:ascii="Franklin Gothic Book" w:hAnsi="Franklin Gothic Book"/>
          <w:sz w:val="22"/>
          <w:szCs w:val="22"/>
        </w:rPr>
        <w:t>EDA</w:t>
      </w:r>
      <w:r w:rsidR="003D21D3" w:rsidRPr="00CA082F">
        <w:rPr>
          <w:rFonts w:ascii="Franklin Gothic Book" w:hAnsi="Franklin Gothic Book"/>
          <w:sz w:val="22"/>
          <w:szCs w:val="22"/>
        </w:rPr>
        <w:t xml:space="preserve"> or an executive agency (from the</w:t>
      </w:r>
      <w:r w:rsidRPr="00CA082F">
        <w:rPr>
          <w:rFonts w:ascii="Franklin Gothic Book" w:hAnsi="Franklin Gothic Book"/>
          <w:sz w:val="22"/>
          <w:szCs w:val="22"/>
        </w:rPr>
        <w:t xml:space="preserve"> Union or the European Atomic Energy Community (Euratom)</w:t>
      </w:r>
      <w:r w:rsidR="003D21D3" w:rsidRPr="00CA082F">
        <w:rPr>
          <w:rFonts w:ascii="Franklin Gothic Book" w:hAnsi="Franklin Gothic Book"/>
          <w:sz w:val="22"/>
          <w:szCs w:val="22"/>
        </w:rPr>
        <w:t xml:space="preserve"> budget)</w:t>
      </w:r>
      <w:r w:rsidRPr="00CA082F">
        <w:rPr>
          <w:rFonts w:ascii="Franklin Gothic Book" w:hAnsi="Franklin Gothic Book"/>
          <w:sz w:val="22"/>
          <w:szCs w:val="22"/>
        </w:rPr>
        <w:t xml:space="preserve"> (</w:t>
      </w:r>
      <w:r w:rsidR="008021C5" w:rsidRPr="00CA082F">
        <w:rPr>
          <w:rFonts w:ascii="Franklin Gothic Book" w:hAnsi="Franklin Gothic Book"/>
          <w:sz w:val="22"/>
          <w:szCs w:val="22"/>
        </w:rPr>
        <w:t>‘</w:t>
      </w:r>
      <w:r w:rsidRPr="00CA082F">
        <w:rPr>
          <w:rFonts w:ascii="Franklin Gothic Book" w:hAnsi="Franklin Gothic Book"/>
          <w:sz w:val="22"/>
          <w:szCs w:val="22"/>
        </w:rPr>
        <w:t>offsetting</w:t>
      </w:r>
      <w:r w:rsidR="008021C5" w:rsidRPr="00CA082F">
        <w:rPr>
          <w:rFonts w:ascii="Franklin Gothic Book" w:hAnsi="Franklin Gothic Book"/>
          <w:sz w:val="22"/>
          <w:szCs w:val="22"/>
        </w:rPr>
        <w:t>’</w:t>
      </w:r>
      <w:r w:rsidRPr="00CA082F">
        <w:rPr>
          <w:rFonts w:ascii="Franklin Gothic Book" w:hAnsi="Franklin Gothic Book"/>
          <w:sz w:val="22"/>
          <w:szCs w:val="22"/>
        </w:rPr>
        <w:t>)</w:t>
      </w:r>
      <w:r w:rsidR="00701E6F" w:rsidRPr="00CA082F">
        <w:rPr>
          <w:rFonts w:ascii="Franklin Gothic Book" w:hAnsi="Franklin Gothic Book"/>
          <w:sz w:val="22"/>
          <w:szCs w:val="22"/>
        </w:rPr>
        <w:t>;</w:t>
      </w:r>
      <w:r w:rsidR="00877092">
        <w:rPr>
          <w:rFonts w:ascii="Franklin Gothic Book" w:hAnsi="Franklin Gothic Book"/>
          <w:sz w:val="22"/>
          <w:szCs w:val="22"/>
        </w:rPr>
        <w:t xml:space="preserve"> this shall be done in coordination with the Commission.</w:t>
      </w:r>
    </w:p>
    <w:p w14:paraId="5339BEFD" w14:textId="77777777" w:rsidR="00A65616" w:rsidRPr="00CA082F" w:rsidRDefault="00A65616" w:rsidP="00F66F50">
      <w:pPr>
        <w:spacing w:before="120" w:beforeAutospacing="0" w:after="120" w:afterAutospacing="0"/>
        <w:ind w:left="567"/>
        <w:rPr>
          <w:rFonts w:ascii="Franklin Gothic Book" w:hAnsi="Franklin Gothic Book"/>
          <w:sz w:val="22"/>
          <w:szCs w:val="22"/>
        </w:rPr>
      </w:pPr>
      <w:r w:rsidRPr="00CA082F">
        <w:rPr>
          <w:rFonts w:ascii="Franklin Gothic Book" w:hAnsi="Franklin Gothic Book"/>
          <w:sz w:val="22"/>
          <w:szCs w:val="22"/>
        </w:rPr>
        <w:t>I</w:t>
      </w:r>
      <w:r w:rsidR="00701E6F" w:rsidRPr="00CA082F">
        <w:rPr>
          <w:rFonts w:ascii="Franklin Gothic Book" w:hAnsi="Franklin Gothic Book"/>
          <w:sz w:val="22"/>
          <w:szCs w:val="22"/>
        </w:rPr>
        <w:t xml:space="preserve">n exceptional circumstances, to safeguard the financial interests of the Union, </w:t>
      </w:r>
      <w:r w:rsidR="00500AA3" w:rsidRPr="00CA082F">
        <w:rPr>
          <w:rFonts w:ascii="Franklin Gothic Book" w:hAnsi="Franklin Gothic Book"/>
          <w:sz w:val="22"/>
          <w:szCs w:val="22"/>
        </w:rPr>
        <w:t>EDA</w:t>
      </w:r>
      <w:r w:rsidR="00701E6F" w:rsidRPr="00CA082F">
        <w:rPr>
          <w:rFonts w:ascii="Franklin Gothic Book" w:hAnsi="Franklin Gothic Book"/>
          <w:sz w:val="22"/>
          <w:szCs w:val="22"/>
        </w:rPr>
        <w:t xml:space="preserve"> may </w:t>
      </w:r>
      <w:r w:rsidR="00B756E0" w:rsidRPr="00CA082F">
        <w:rPr>
          <w:rFonts w:ascii="Franklin Gothic Book" w:hAnsi="Franklin Gothic Book"/>
          <w:sz w:val="22"/>
          <w:szCs w:val="22"/>
        </w:rPr>
        <w:t xml:space="preserve">take action to </w:t>
      </w:r>
      <w:r w:rsidR="00701E6F" w:rsidRPr="00CA082F">
        <w:rPr>
          <w:rFonts w:ascii="Franklin Gothic Book" w:hAnsi="Franklin Gothic Book"/>
          <w:sz w:val="22"/>
          <w:szCs w:val="22"/>
        </w:rPr>
        <w:t>offset before the due date</w:t>
      </w:r>
      <w:r w:rsidRPr="00CA082F">
        <w:rPr>
          <w:rFonts w:ascii="Franklin Gothic Book" w:hAnsi="Franklin Gothic Book"/>
          <w:sz w:val="22"/>
          <w:szCs w:val="22"/>
        </w:rPr>
        <w:t>.</w:t>
      </w:r>
      <w:r w:rsidR="00701E6F" w:rsidRPr="00CA082F">
        <w:rPr>
          <w:rFonts w:ascii="Franklin Gothic Book" w:hAnsi="Franklin Gothic Book"/>
          <w:sz w:val="22"/>
          <w:szCs w:val="22"/>
        </w:rPr>
        <w:t xml:space="preserve"> </w:t>
      </w:r>
    </w:p>
    <w:p w14:paraId="6960CA0C" w14:textId="77777777" w:rsidR="0011307E" w:rsidRPr="002676DA" w:rsidRDefault="00A65616" w:rsidP="00F66F50">
      <w:pPr>
        <w:spacing w:before="120" w:beforeAutospacing="0" w:after="120" w:afterAutospacing="0"/>
        <w:ind w:left="567"/>
        <w:rPr>
          <w:rFonts w:ascii="Franklin Gothic Book" w:hAnsi="Franklin Gothic Book"/>
          <w:sz w:val="22"/>
          <w:szCs w:val="22"/>
        </w:rPr>
      </w:pPr>
      <w:r w:rsidRPr="00CA082F">
        <w:rPr>
          <w:rFonts w:ascii="Franklin Gothic Book" w:hAnsi="Franklin Gothic Book"/>
          <w:sz w:val="22"/>
          <w:szCs w:val="22"/>
        </w:rPr>
        <w:t>A</w:t>
      </w:r>
      <w:r w:rsidR="00701E6F" w:rsidRPr="00CA082F">
        <w:rPr>
          <w:rFonts w:ascii="Franklin Gothic Book" w:hAnsi="Franklin Gothic Book"/>
          <w:sz w:val="22"/>
          <w:szCs w:val="22"/>
        </w:rPr>
        <w:t xml:space="preserve">n </w:t>
      </w:r>
      <w:r w:rsidR="008E28DE" w:rsidRPr="00CA082F">
        <w:rPr>
          <w:rFonts w:ascii="Franklin Gothic Book" w:hAnsi="Franklin Gothic Book"/>
          <w:sz w:val="22"/>
          <w:szCs w:val="22"/>
        </w:rPr>
        <w:t>A</w:t>
      </w:r>
      <w:r w:rsidR="00AA0EAA" w:rsidRPr="00CA082F">
        <w:rPr>
          <w:rFonts w:ascii="Franklin Gothic Book" w:hAnsi="Franklin Gothic Book"/>
          <w:sz w:val="22"/>
          <w:szCs w:val="22"/>
        </w:rPr>
        <w:t>ction</w:t>
      </w:r>
      <w:r w:rsidR="00701E6F" w:rsidRPr="00CA082F">
        <w:rPr>
          <w:rFonts w:ascii="Franklin Gothic Book" w:hAnsi="Franklin Gothic Book"/>
          <w:sz w:val="22"/>
          <w:szCs w:val="22"/>
        </w:rPr>
        <w:t xml:space="preserve"> may be brought against such offsetting before the General Court of the European Union </w:t>
      </w:r>
      <w:r w:rsidR="00A06F13" w:rsidRPr="00CA082F">
        <w:rPr>
          <w:rFonts w:ascii="Franklin Gothic Book" w:hAnsi="Franklin Gothic Book"/>
          <w:sz w:val="22"/>
          <w:szCs w:val="22"/>
        </w:rPr>
        <w:t xml:space="preserve">in accordance with </w:t>
      </w:r>
      <w:r w:rsidR="00701E6F" w:rsidRPr="00CA082F">
        <w:rPr>
          <w:rFonts w:ascii="Franklin Gothic Book" w:hAnsi="Franklin Gothic Book"/>
          <w:sz w:val="22"/>
          <w:szCs w:val="22"/>
        </w:rPr>
        <w:t>Article 263 TFEU;</w:t>
      </w:r>
    </w:p>
    <w:p w14:paraId="41341BE8" w14:textId="77777777" w:rsidR="00701E6F" w:rsidRPr="002676DA" w:rsidRDefault="00171637" w:rsidP="00877092">
      <w:pPr>
        <w:numPr>
          <w:ilvl w:val="0"/>
          <w:numId w:val="57"/>
        </w:numPr>
        <w:spacing w:before="120" w:beforeAutospacing="0" w:after="120" w:afterAutospacing="0"/>
        <w:ind w:left="567" w:hanging="578"/>
        <w:rPr>
          <w:rFonts w:ascii="Franklin Gothic Book" w:hAnsi="Franklin Gothic Book"/>
          <w:sz w:val="22"/>
          <w:szCs w:val="22"/>
        </w:rPr>
      </w:pPr>
      <w:r w:rsidRPr="002676DA">
        <w:rPr>
          <w:rFonts w:ascii="Franklin Gothic Book" w:hAnsi="Franklin Gothic Book"/>
          <w:sz w:val="22"/>
          <w:szCs w:val="22"/>
        </w:rPr>
        <w:t>by drawing on the financial guarantee where provided for in accordance with Article I.</w:t>
      </w:r>
      <w:r w:rsidR="003923BC" w:rsidRPr="002676DA">
        <w:rPr>
          <w:rFonts w:ascii="Franklin Gothic Book" w:hAnsi="Franklin Gothic Book"/>
          <w:sz w:val="22"/>
          <w:szCs w:val="22"/>
        </w:rPr>
        <w:t>5</w:t>
      </w:r>
      <w:r w:rsidRPr="002676DA">
        <w:rPr>
          <w:rFonts w:ascii="Franklin Gothic Book" w:hAnsi="Franklin Gothic Book"/>
          <w:sz w:val="22"/>
          <w:szCs w:val="22"/>
        </w:rPr>
        <w:t>.</w:t>
      </w:r>
      <w:r w:rsidR="003923BC" w:rsidRPr="002676DA">
        <w:rPr>
          <w:rFonts w:ascii="Franklin Gothic Book" w:hAnsi="Franklin Gothic Book"/>
          <w:sz w:val="22"/>
          <w:szCs w:val="22"/>
        </w:rPr>
        <w:t>2</w:t>
      </w:r>
      <w:r w:rsidRPr="002676DA">
        <w:rPr>
          <w:rFonts w:ascii="Franklin Gothic Book" w:hAnsi="Franklin Gothic Book"/>
          <w:sz w:val="22"/>
          <w:szCs w:val="22"/>
        </w:rPr>
        <w:t xml:space="preserve"> (</w:t>
      </w:r>
      <w:r w:rsidR="008021C5" w:rsidRPr="002676DA">
        <w:rPr>
          <w:rFonts w:ascii="Franklin Gothic Book" w:hAnsi="Franklin Gothic Book"/>
          <w:sz w:val="22"/>
          <w:szCs w:val="22"/>
        </w:rPr>
        <w:t>‘</w:t>
      </w:r>
      <w:r w:rsidRPr="002676DA">
        <w:rPr>
          <w:rFonts w:ascii="Franklin Gothic Book" w:hAnsi="Franklin Gothic Book"/>
          <w:sz w:val="22"/>
          <w:szCs w:val="22"/>
        </w:rPr>
        <w:t>drawing on the financial guarantee</w:t>
      </w:r>
      <w:r w:rsidR="008021C5" w:rsidRPr="002676DA">
        <w:rPr>
          <w:rFonts w:ascii="Franklin Gothic Book" w:hAnsi="Franklin Gothic Book"/>
          <w:sz w:val="22"/>
          <w:szCs w:val="22"/>
        </w:rPr>
        <w:t>’</w:t>
      </w:r>
      <w:r w:rsidRPr="002676DA">
        <w:rPr>
          <w:rFonts w:ascii="Franklin Gothic Book" w:hAnsi="Franklin Gothic Book"/>
          <w:sz w:val="22"/>
          <w:szCs w:val="22"/>
        </w:rPr>
        <w:t>)</w:t>
      </w:r>
      <w:r w:rsidR="0011307E" w:rsidRPr="002676DA">
        <w:rPr>
          <w:rFonts w:ascii="Franklin Gothic Book" w:hAnsi="Franklin Gothic Book"/>
          <w:sz w:val="22"/>
          <w:szCs w:val="22"/>
        </w:rPr>
        <w:t>;</w:t>
      </w:r>
    </w:p>
    <w:p w14:paraId="071F5C31" w14:textId="77777777" w:rsidR="0011307E" w:rsidRPr="002676DA" w:rsidRDefault="00701E6F" w:rsidP="00877092">
      <w:pPr>
        <w:numPr>
          <w:ilvl w:val="0"/>
          <w:numId w:val="57"/>
        </w:numPr>
        <w:spacing w:before="120" w:beforeAutospacing="0" w:after="120" w:afterAutospacing="0"/>
        <w:ind w:left="567" w:hanging="578"/>
        <w:rPr>
          <w:rFonts w:ascii="Franklin Gothic Book" w:hAnsi="Franklin Gothic Book"/>
          <w:sz w:val="22"/>
          <w:szCs w:val="22"/>
        </w:rPr>
      </w:pPr>
      <w:r w:rsidRPr="002676DA">
        <w:rPr>
          <w:rFonts w:ascii="Franklin Gothic Book" w:hAnsi="Franklin Gothic Book"/>
          <w:sz w:val="22"/>
          <w:szCs w:val="22"/>
        </w:rPr>
        <w:t xml:space="preserve">by holding the beneficiaries jointly and severally liable </w:t>
      </w:r>
      <w:r w:rsidR="00B11C2F" w:rsidRPr="002676DA">
        <w:rPr>
          <w:rFonts w:ascii="Franklin Gothic Book" w:hAnsi="Franklin Gothic Book"/>
          <w:sz w:val="22"/>
          <w:szCs w:val="22"/>
        </w:rPr>
        <w:t xml:space="preserve">up to the maximum EU contribution indicated, for each beneficiary, in the estimated budget </w:t>
      </w:r>
      <w:r w:rsidR="00D576CB" w:rsidRPr="002676DA">
        <w:rPr>
          <w:rFonts w:ascii="Franklin Gothic Book" w:hAnsi="Franklin Gothic Book"/>
          <w:sz w:val="22"/>
          <w:szCs w:val="22"/>
        </w:rPr>
        <w:t>(</w:t>
      </w:r>
      <w:r w:rsidR="00FC1021" w:rsidRPr="002676DA">
        <w:rPr>
          <w:rFonts w:ascii="Franklin Gothic Book" w:hAnsi="Franklin Gothic Book"/>
          <w:sz w:val="22"/>
          <w:szCs w:val="22"/>
        </w:rPr>
        <w:t xml:space="preserve">Annex III </w:t>
      </w:r>
      <w:r w:rsidR="002737C6" w:rsidRPr="002676DA">
        <w:rPr>
          <w:rFonts w:ascii="Franklin Gothic Book" w:hAnsi="Franklin Gothic Book"/>
          <w:sz w:val="22"/>
          <w:szCs w:val="22"/>
        </w:rPr>
        <w:t>as last amended</w:t>
      </w:r>
      <w:r w:rsidR="00D576CB" w:rsidRPr="002676DA">
        <w:rPr>
          <w:rFonts w:ascii="Franklin Gothic Book" w:hAnsi="Franklin Gothic Book"/>
          <w:sz w:val="22"/>
          <w:szCs w:val="22"/>
        </w:rPr>
        <w:t>)</w:t>
      </w:r>
      <w:r w:rsidR="00862F2B" w:rsidRPr="002676DA">
        <w:rPr>
          <w:rFonts w:ascii="Franklin Gothic Book" w:hAnsi="Franklin Gothic Book"/>
          <w:sz w:val="22"/>
          <w:szCs w:val="22"/>
        </w:rPr>
        <w:t>;</w:t>
      </w:r>
      <w:r w:rsidR="00A25D3E" w:rsidRPr="002676DA">
        <w:rPr>
          <w:rFonts w:ascii="Franklin Gothic Book" w:hAnsi="Franklin Gothic Book"/>
          <w:sz w:val="22"/>
          <w:szCs w:val="22"/>
        </w:rPr>
        <w:t xml:space="preserve"> </w:t>
      </w:r>
    </w:p>
    <w:p w14:paraId="59206D29" w14:textId="77777777" w:rsidR="00171637" w:rsidRPr="002676DA" w:rsidRDefault="00EA4213" w:rsidP="00877092">
      <w:pPr>
        <w:numPr>
          <w:ilvl w:val="0"/>
          <w:numId w:val="57"/>
        </w:numPr>
        <w:spacing w:before="120" w:beforeAutospacing="0" w:after="120" w:afterAutospacing="0"/>
        <w:ind w:left="567" w:hanging="578"/>
        <w:rPr>
          <w:rFonts w:ascii="Franklin Gothic Book" w:hAnsi="Franklin Gothic Book"/>
          <w:sz w:val="22"/>
          <w:szCs w:val="22"/>
        </w:rPr>
      </w:pPr>
      <w:r w:rsidRPr="002676DA">
        <w:rPr>
          <w:rFonts w:ascii="Franklin Gothic Book" w:hAnsi="Franklin Gothic Book"/>
          <w:sz w:val="22"/>
          <w:szCs w:val="22"/>
        </w:rPr>
        <w:t xml:space="preserve">by </w:t>
      </w:r>
      <w:r w:rsidR="0014112C" w:rsidRPr="002676DA">
        <w:rPr>
          <w:rFonts w:ascii="Franklin Gothic Book" w:hAnsi="Franklin Gothic Book"/>
          <w:sz w:val="22"/>
          <w:szCs w:val="22"/>
        </w:rPr>
        <w:t>tak</w:t>
      </w:r>
      <w:r w:rsidRPr="002676DA">
        <w:rPr>
          <w:rFonts w:ascii="Franklin Gothic Book" w:hAnsi="Franklin Gothic Book"/>
          <w:sz w:val="22"/>
          <w:szCs w:val="22"/>
        </w:rPr>
        <w:t>ing</w:t>
      </w:r>
      <w:r w:rsidR="0014112C" w:rsidRPr="002676DA">
        <w:rPr>
          <w:rFonts w:ascii="Franklin Gothic Book" w:hAnsi="Franklin Gothic Book"/>
          <w:sz w:val="22"/>
          <w:szCs w:val="22"/>
        </w:rPr>
        <w:t xml:space="preserve"> legal </w:t>
      </w:r>
      <w:r w:rsidR="008E28DE" w:rsidRPr="002676DA">
        <w:rPr>
          <w:rFonts w:ascii="Franklin Gothic Book" w:hAnsi="Franklin Gothic Book"/>
          <w:sz w:val="22"/>
          <w:szCs w:val="22"/>
        </w:rPr>
        <w:t>A</w:t>
      </w:r>
      <w:r w:rsidR="00AA0EAA" w:rsidRPr="002676DA">
        <w:rPr>
          <w:rFonts w:ascii="Franklin Gothic Book" w:hAnsi="Franklin Gothic Book"/>
          <w:sz w:val="22"/>
          <w:szCs w:val="22"/>
        </w:rPr>
        <w:t>ction</w:t>
      </w:r>
      <w:r w:rsidR="0014112C" w:rsidRPr="002676DA">
        <w:rPr>
          <w:rFonts w:ascii="Franklin Gothic Book" w:hAnsi="Franklin Gothic Book"/>
          <w:sz w:val="22"/>
          <w:szCs w:val="22"/>
        </w:rPr>
        <w:t xml:space="preserve"> in accordance with Article II.1</w:t>
      </w:r>
      <w:r w:rsidR="00AB03BF">
        <w:rPr>
          <w:rFonts w:ascii="Franklin Gothic Book" w:hAnsi="Franklin Gothic Book"/>
          <w:sz w:val="22"/>
          <w:szCs w:val="22"/>
        </w:rPr>
        <w:t>9</w:t>
      </w:r>
      <w:r w:rsidR="0014112C" w:rsidRPr="002676DA">
        <w:rPr>
          <w:rFonts w:ascii="Franklin Gothic Book" w:hAnsi="Franklin Gothic Book"/>
          <w:sz w:val="22"/>
          <w:szCs w:val="22"/>
        </w:rPr>
        <w:t>.2</w:t>
      </w:r>
      <w:r w:rsidR="004A746E" w:rsidRPr="002676DA">
        <w:rPr>
          <w:rFonts w:ascii="Franklin Gothic Book" w:hAnsi="Franklin Gothic Book"/>
          <w:sz w:val="22"/>
          <w:szCs w:val="22"/>
        </w:rPr>
        <w:t xml:space="preserve"> or with </w:t>
      </w:r>
      <w:r w:rsidR="00E22E48" w:rsidRPr="002676DA">
        <w:rPr>
          <w:rFonts w:ascii="Franklin Gothic Book" w:hAnsi="Franklin Gothic Book"/>
          <w:sz w:val="22"/>
          <w:szCs w:val="22"/>
        </w:rPr>
        <w:t>the Special C</w:t>
      </w:r>
      <w:r w:rsidR="004A746E" w:rsidRPr="002676DA">
        <w:rPr>
          <w:rFonts w:ascii="Franklin Gothic Book" w:hAnsi="Franklin Gothic Book"/>
          <w:sz w:val="22"/>
          <w:szCs w:val="22"/>
        </w:rPr>
        <w:t>onditions</w:t>
      </w:r>
      <w:r w:rsidR="0014112C" w:rsidRPr="002676DA">
        <w:rPr>
          <w:rFonts w:ascii="Franklin Gothic Book" w:hAnsi="Franklin Gothic Book"/>
          <w:sz w:val="22"/>
          <w:szCs w:val="22"/>
        </w:rPr>
        <w:t xml:space="preserve"> or </w:t>
      </w:r>
      <w:r w:rsidRPr="002676DA">
        <w:rPr>
          <w:rFonts w:ascii="Franklin Gothic Book" w:hAnsi="Franklin Gothic Book"/>
          <w:sz w:val="22"/>
          <w:szCs w:val="22"/>
        </w:rPr>
        <w:t xml:space="preserve">by adopting an enforceable </w:t>
      </w:r>
      <w:r w:rsidR="0014112C" w:rsidRPr="002676DA">
        <w:rPr>
          <w:rFonts w:ascii="Franklin Gothic Book" w:hAnsi="Franklin Gothic Book"/>
          <w:sz w:val="22"/>
          <w:szCs w:val="22"/>
        </w:rPr>
        <w:t xml:space="preserve">decision </w:t>
      </w:r>
      <w:r w:rsidR="00A25D3E" w:rsidRPr="002676DA">
        <w:rPr>
          <w:rFonts w:ascii="Franklin Gothic Book" w:hAnsi="Franklin Gothic Book"/>
          <w:sz w:val="22"/>
          <w:szCs w:val="22"/>
        </w:rPr>
        <w:t>in accordance with Article II.1</w:t>
      </w:r>
      <w:r w:rsidR="00AB03BF">
        <w:rPr>
          <w:rFonts w:ascii="Franklin Gothic Book" w:hAnsi="Franklin Gothic Book"/>
          <w:sz w:val="22"/>
          <w:szCs w:val="22"/>
        </w:rPr>
        <w:t>9</w:t>
      </w:r>
      <w:r w:rsidR="00A25D3E" w:rsidRPr="002676DA">
        <w:rPr>
          <w:rFonts w:ascii="Franklin Gothic Book" w:hAnsi="Franklin Gothic Book"/>
          <w:sz w:val="22"/>
          <w:szCs w:val="22"/>
        </w:rPr>
        <w:t>.</w:t>
      </w:r>
      <w:r w:rsidR="0014112C" w:rsidRPr="002676DA">
        <w:rPr>
          <w:rFonts w:ascii="Franklin Gothic Book" w:hAnsi="Franklin Gothic Book"/>
          <w:sz w:val="22"/>
          <w:szCs w:val="22"/>
        </w:rPr>
        <w:t>3.</w:t>
      </w:r>
    </w:p>
    <w:p w14:paraId="4C08A1EC" w14:textId="77777777" w:rsidR="009B6CEB" w:rsidRPr="002676DA" w:rsidRDefault="00171637" w:rsidP="00F66F50">
      <w:pPr>
        <w:pStyle w:val="Heading3"/>
        <w:spacing w:before="200" w:after="200"/>
        <w:rPr>
          <w:rFonts w:ascii="Franklin Gothic Book" w:hAnsi="Franklin Gothic Book"/>
          <w:sz w:val="22"/>
          <w:szCs w:val="22"/>
        </w:rPr>
      </w:pPr>
      <w:bookmarkStart w:id="103" w:name="_Toc442888307"/>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7</w:t>
      </w:r>
      <w:r w:rsidRPr="002676DA">
        <w:rPr>
          <w:rFonts w:ascii="Franklin Gothic Book" w:hAnsi="Franklin Gothic Book"/>
          <w:sz w:val="22"/>
          <w:szCs w:val="22"/>
        </w:rPr>
        <w:t>.</w:t>
      </w:r>
      <w:r w:rsidR="0042642E">
        <w:rPr>
          <w:rFonts w:ascii="Franklin Gothic Book" w:hAnsi="Franklin Gothic Book"/>
          <w:sz w:val="22"/>
          <w:szCs w:val="22"/>
        </w:rPr>
        <w:t xml:space="preserve">4 - </w:t>
      </w:r>
      <w:r w:rsidR="009B6CEB" w:rsidRPr="002676DA">
        <w:rPr>
          <w:rFonts w:ascii="Franklin Gothic Book" w:hAnsi="Franklin Gothic Book"/>
          <w:sz w:val="22"/>
          <w:szCs w:val="22"/>
        </w:rPr>
        <w:t>Interest on late payment</w:t>
      </w:r>
      <w:bookmarkEnd w:id="103"/>
    </w:p>
    <w:p w14:paraId="0238C762"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If payment </w:t>
      </w:r>
      <w:r w:rsidR="00A833D1" w:rsidRPr="002676DA">
        <w:rPr>
          <w:rFonts w:ascii="Franklin Gothic Book" w:hAnsi="Franklin Gothic Book"/>
          <w:sz w:val="22"/>
          <w:szCs w:val="22"/>
        </w:rPr>
        <w:t>is</w:t>
      </w:r>
      <w:r w:rsidRPr="002676DA">
        <w:rPr>
          <w:rFonts w:ascii="Franklin Gothic Book" w:hAnsi="Franklin Gothic Book"/>
          <w:sz w:val="22"/>
          <w:szCs w:val="22"/>
        </w:rPr>
        <w:t xml:space="preserve"> not made by the date in the debit note, the amount </w:t>
      </w:r>
      <w:r w:rsidR="00A833D1" w:rsidRPr="002676DA">
        <w:rPr>
          <w:rFonts w:ascii="Franklin Gothic Book" w:hAnsi="Franklin Gothic Book"/>
          <w:sz w:val="22"/>
          <w:szCs w:val="22"/>
        </w:rPr>
        <w:t xml:space="preserve">to be recovered will be increased by late-payment interest at the rate set out </w:t>
      </w:r>
      <w:r w:rsidRPr="002676DA">
        <w:rPr>
          <w:rFonts w:ascii="Franklin Gothic Book" w:hAnsi="Franklin Gothic Book"/>
          <w:sz w:val="22"/>
          <w:szCs w:val="22"/>
        </w:rPr>
        <w:t>in Article I</w:t>
      </w:r>
      <w:r w:rsidR="000970DD" w:rsidRPr="002676DA">
        <w:rPr>
          <w:rFonts w:ascii="Franklin Gothic Book" w:hAnsi="Franklin Gothic Book"/>
          <w:sz w:val="22"/>
          <w:szCs w:val="22"/>
        </w:rPr>
        <w:t>.5.</w:t>
      </w:r>
      <w:r w:rsidR="008C3CF6" w:rsidRPr="002676DA">
        <w:rPr>
          <w:rFonts w:ascii="Franklin Gothic Book" w:hAnsi="Franklin Gothic Book"/>
          <w:sz w:val="22"/>
          <w:szCs w:val="22"/>
        </w:rPr>
        <w:t>2</w:t>
      </w:r>
      <w:r w:rsidRPr="002676DA">
        <w:rPr>
          <w:rFonts w:ascii="Franklin Gothic Book" w:hAnsi="Franklin Gothic Book"/>
          <w:sz w:val="22"/>
          <w:szCs w:val="22"/>
        </w:rPr>
        <w:t xml:space="preserve"> from the day following the date for payment</w:t>
      </w:r>
      <w:r w:rsidR="00A833D1" w:rsidRPr="002676DA">
        <w:rPr>
          <w:rFonts w:ascii="Franklin Gothic Book" w:hAnsi="Franklin Gothic Book"/>
          <w:sz w:val="22"/>
          <w:szCs w:val="22"/>
        </w:rPr>
        <w:t xml:space="preserve"> in the debit note</w:t>
      </w:r>
      <w:r w:rsidRPr="002676DA">
        <w:rPr>
          <w:rFonts w:ascii="Franklin Gothic Book" w:hAnsi="Franklin Gothic Book"/>
          <w:sz w:val="22"/>
          <w:szCs w:val="22"/>
        </w:rPr>
        <w:t xml:space="preserve"> up to and including the date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receives full </w:t>
      </w:r>
      <w:r w:rsidR="00A833D1" w:rsidRPr="002676DA">
        <w:rPr>
          <w:rFonts w:ascii="Franklin Gothic Book" w:hAnsi="Franklin Gothic Book"/>
          <w:sz w:val="22"/>
          <w:szCs w:val="22"/>
        </w:rPr>
        <w:t xml:space="preserve">payment </w:t>
      </w:r>
      <w:r w:rsidRPr="002676DA">
        <w:rPr>
          <w:rFonts w:ascii="Franklin Gothic Book" w:hAnsi="Franklin Gothic Book"/>
          <w:sz w:val="22"/>
          <w:szCs w:val="22"/>
        </w:rPr>
        <w:t>of the amount.</w:t>
      </w:r>
    </w:p>
    <w:p w14:paraId="5745BC9D" w14:textId="77777777" w:rsidR="00A833D1" w:rsidRPr="002676DA" w:rsidRDefault="00A833D1"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Partial payments </w:t>
      </w:r>
      <w:r w:rsidR="00A97C87" w:rsidRPr="002676DA">
        <w:rPr>
          <w:rFonts w:ascii="Franklin Gothic Book" w:hAnsi="Franklin Gothic Book"/>
          <w:sz w:val="22"/>
          <w:szCs w:val="22"/>
        </w:rPr>
        <w:t xml:space="preserve">must </w:t>
      </w:r>
      <w:r w:rsidRPr="002676DA">
        <w:rPr>
          <w:rFonts w:ascii="Franklin Gothic Book" w:hAnsi="Franklin Gothic Book"/>
          <w:sz w:val="22"/>
          <w:szCs w:val="22"/>
        </w:rPr>
        <w:t xml:space="preserve">first </w:t>
      </w:r>
      <w:r w:rsidR="00A97C87" w:rsidRPr="002676DA">
        <w:rPr>
          <w:rFonts w:ascii="Franklin Gothic Book" w:hAnsi="Franklin Gothic Book"/>
          <w:sz w:val="22"/>
          <w:szCs w:val="22"/>
        </w:rPr>
        <w:t xml:space="preserve">be </w:t>
      </w:r>
      <w:r w:rsidRPr="002676DA">
        <w:rPr>
          <w:rFonts w:ascii="Franklin Gothic Book" w:hAnsi="Franklin Gothic Book"/>
          <w:sz w:val="22"/>
          <w:szCs w:val="22"/>
        </w:rPr>
        <w:t>credited against charges and late-payment interest and then against the principal.</w:t>
      </w:r>
    </w:p>
    <w:p w14:paraId="2961ADDA" w14:textId="77777777" w:rsidR="009B6CEB" w:rsidRPr="002676DA" w:rsidRDefault="00171637" w:rsidP="00F66F50">
      <w:pPr>
        <w:pStyle w:val="Heading3"/>
        <w:spacing w:before="200" w:after="200"/>
        <w:rPr>
          <w:rFonts w:ascii="Franklin Gothic Book" w:hAnsi="Franklin Gothic Book"/>
          <w:sz w:val="22"/>
          <w:szCs w:val="22"/>
        </w:rPr>
      </w:pPr>
      <w:bookmarkStart w:id="104" w:name="_Toc442888308"/>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7</w:t>
      </w:r>
      <w:r w:rsidRPr="002676DA">
        <w:rPr>
          <w:rFonts w:ascii="Franklin Gothic Book" w:hAnsi="Franklin Gothic Book"/>
          <w:sz w:val="22"/>
          <w:szCs w:val="22"/>
        </w:rPr>
        <w:t>.</w:t>
      </w:r>
      <w:r w:rsidR="009B6CEB" w:rsidRPr="002676DA">
        <w:rPr>
          <w:rFonts w:ascii="Franklin Gothic Book" w:hAnsi="Franklin Gothic Book"/>
          <w:sz w:val="22"/>
          <w:szCs w:val="22"/>
        </w:rPr>
        <w:t>5</w:t>
      </w:r>
      <w:r w:rsidR="00AB03BF">
        <w:rPr>
          <w:rFonts w:ascii="Franklin Gothic Book" w:hAnsi="Franklin Gothic Book"/>
          <w:sz w:val="22"/>
          <w:szCs w:val="22"/>
        </w:rPr>
        <w:t xml:space="preserve"> - </w:t>
      </w:r>
      <w:r w:rsidR="009B6CEB" w:rsidRPr="002676DA">
        <w:rPr>
          <w:rFonts w:ascii="Franklin Gothic Book" w:hAnsi="Franklin Gothic Book"/>
          <w:sz w:val="22"/>
          <w:szCs w:val="22"/>
        </w:rPr>
        <w:t>Bank charges</w:t>
      </w:r>
      <w:bookmarkEnd w:id="104"/>
    </w:p>
    <w:p w14:paraId="2357545F"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Bank charges incurred in </w:t>
      </w:r>
      <w:r w:rsidR="00695D59" w:rsidRPr="002676DA">
        <w:rPr>
          <w:rFonts w:ascii="Franklin Gothic Book" w:hAnsi="Franklin Gothic Book"/>
          <w:sz w:val="22"/>
          <w:szCs w:val="22"/>
        </w:rPr>
        <w:t>the recovery process</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borne by the beneficiary concerned</w:t>
      </w:r>
      <w:r w:rsidR="00417335" w:rsidRPr="002676DA">
        <w:rPr>
          <w:rFonts w:ascii="Franklin Gothic Book" w:hAnsi="Franklin Gothic Book"/>
          <w:sz w:val="22"/>
          <w:szCs w:val="22"/>
        </w:rPr>
        <w:t>,</w:t>
      </w:r>
      <w:r w:rsidR="009963DF" w:rsidRPr="002676DA">
        <w:rPr>
          <w:rFonts w:ascii="Franklin Gothic Book" w:hAnsi="Franklin Gothic Book"/>
          <w:sz w:val="22"/>
          <w:szCs w:val="22"/>
        </w:rPr>
        <w:t xml:space="preserve"> </w:t>
      </w:r>
      <w:r w:rsidR="002D16D1" w:rsidRPr="002676DA">
        <w:rPr>
          <w:rFonts w:ascii="Franklin Gothic Book" w:hAnsi="Franklin Gothic Book"/>
          <w:sz w:val="22"/>
          <w:szCs w:val="22"/>
        </w:rPr>
        <w:t>unless</w:t>
      </w:r>
      <w:r w:rsidR="009963DF" w:rsidRPr="002676DA">
        <w:rPr>
          <w:rFonts w:ascii="Franklin Gothic Book" w:hAnsi="Franklin Gothic Book"/>
          <w:sz w:val="22"/>
          <w:szCs w:val="22"/>
        </w:rPr>
        <w:t xml:space="preserve"> </w:t>
      </w:r>
      <w:r w:rsidR="00990875" w:rsidRPr="002676DA">
        <w:rPr>
          <w:rFonts w:ascii="Franklin Gothic Book" w:hAnsi="Franklin Gothic Book"/>
          <w:bCs/>
          <w:sz w:val="22"/>
          <w:szCs w:val="22"/>
        </w:rPr>
        <w:t>Directive 2007/64/EC</w:t>
      </w:r>
      <w:r w:rsidR="00695D59" w:rsidRPr="002676DA">
        <w:rPr>
          <w:rStyle w:val="FootnoteReference"/>
          <w:rFonts w:ascii="Franklin Gothic Book" w:hAnsi="Franklin Gothic Book"/>
          <w:bCs/>
          <w:sz w:val="22"/>
          <w:szCs w:val="22"/>
        </w:rPr>
        <w:footnoteReference w:id="7"/>
      </w:r>
      <w:r w:rsidR="00990875" w:rsidRPr="002676DA">
        <w:rPr>
          <w:rFonts w:ascii="Franklin Gothic Book" w:hAnsi="Franklin Gothic Book"/>
          <w:bCs/>
          <w:sz w:val="22"/>
          <w:szCs w:val="22"/>
        </w:rPr>
        <w:t xml:space="preserve"> </w:t>
      </w:r>
      <w:r w:rsidR="009963DF" w:rsidRPr="002676DA">
        <w:rPr>
          <w:rFonts w:ascii="Franklin Gothic Book" w:hAnsi="Franklin Gothic Book"/>
          <w:sz w:val="22"/>
          <w:szCs w:val="22"/>
        </w:rPr>
        <w:t>applies</w:t>
      </w:r>
      <w:r w:rsidRPr="002676DA">
        <w:rPr>
          <w:rFonts w:ascii="Franklin Gothic Book" w:hAnsi="Franklin Gothic Book"/>
          <w:sz w:val="22"/>
          <w:szCs w:val="22"/>
        </w:rPr>
        <w:t>.</w:t>
      </w:r>
    </w:p>
    <w:p w14:paraId="684C819F" w14:textId="77777777" w:rsidR="00DC2376" w:rsidRDefault="00DC2376" w:rsidP="00DC2376">
      <w:pPr>
        <w:pStyle w:val="Heading2"/>
      </w:pPr>
    </w:p>
    <w:p w14:paraId="5A15AB0B" w14:textId="77777777" w:rsidR="00171637" w:rsidRPr="002676DA" w:rsidRDefault="000A4F91" w:rsidP="00DC2376">
      <w:pPr>
        <w:pStyle w:val="Heading2"/>
      </w:pPr>
      <w:bookmarkStart w:id="105" w:name="_Toc442888309"/>
      <w:r w:rsidRPr="002676DA">
        <w:t xml:space="preserve">Article </w:t>
      </w:r>
      <w:r w:rsidR="00171637" w:rsidRPr="002676DA">
        <w:t>II.</w:t>
      </w:r>
      <w:r w:rsidR="00F655E9" w:rsidRPr="002676DA">
        <w:t>2</w:t>
      </w:r>
      <w:r w:rsidR="00AB03BF">
        <w:t>8</w:t>
      </w:r>
      <w:r w:rsidR="00F655E9" w:rsidRPr="002676DA">
        <w:t xml:space="preserve"> </w:t>
      </w:r>
      <w:r w:rsidR="00171637" w:rsidRPr="002676DA">
        <w:t>–</w:t>
      </w:r>
      <w:r w:rsidR="00AB1E5F" w:rsidRPr="002676DA">
        <w:t xml:space="preserve"> </w:t>
      </w:r>
      <w:r w:rsidR="00171637" w:rsidRPr="002676DA">
        <w:t>C</w:t>
      </w:r>
      <w:r w:rsidR="00770E86" w:rsidRPr="002676DA">
        <w:t>hecks, audits and evaluation</w:t>
      </w:r>
      <w:bookmarkEnd w:id="105"/>
    </w:p>
    <w:p w14:paraId="0C4FAF9F" w14:textId="77777777" w:rsidR="00171637" w:rsidRPr="002676DA" w:rsidRDefault="00171637" w:rsidP="00F66F50">
      <w:pPr>
        <w:pStyle w:val="Heading3"/>
        <w:spacing w:before="200" w:after="200"/>
        <w:rPr>
          <w:rFonts w:ascii="Franklin Gothic Book" w:hAnsi="Franklin Gothic Book"/>
          <w:sz w:val="22"/>
          <w:szCs w:val="22"/>
        </w:rPr>
      </w:pPr>
      <w:bookmarkStart w:id="106" w:name="_Toc442888310"/>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 xml:space="preserve">8.1 - </w:t>
      </w:r>
      <w:r w:rsidRPr="002676DA">
        <w:rPr>
          <w:rFonts w:ascii="Franklin Gothic Book" w:hAnsi="Franklin Gothic Book"/>
          <w:sz w:val="22"/>
          <w:szCs w:val="22"/>
        </w:rPr>
        <w:t xml:space="preserve">Technical </w:t>
      </w:r>
      <w:r w:rsidR="00EA4DB4" w:rsidRPr="002676DA">
        <w:rPr>
          <w:rFonts w:ascii="Franklin Gothic Book" w:hAnsi="Franklin Gothic Book"/>
          <w:sz w:val="22"/>
          <w:szCs w:val="22"/>
        </w:rPr>
        <w:t xml:space="preserve">and </w:t>
      </w:r>
      <w:r w:rsidRPr="002676DA">
        <w:rPr>
          <w:rFonts w:ascii="Franklin Gothic Book" w:hAnsi="Franklin Gothic Book"/>
          <w:sz w:val="22"/>
          <w:szCs w:val="22"/>
        </w:rPr>
        <w:t>financial checks</w:t>
      </w:r>
      <w:r w:rsidR="00EA4DB4" w:rsidRPr="002676DA">
        <w:rPr>
          <w:rFonts w:ascii="Franklin Gothic Book" w:hAnsi="Franklin Gothic Book"/>
          <w:sz w:val="22"/>
          <w:szCs w:val="22"/>
        </w:rPr>
        <w:t>,</w:t>
      </w:r>
      <w:r w:rsidRPr="002676DA">
        <w:rPr>
          <w:rFonts w:ascii="Franklin Gothic Book" w:hAnsi="Franklin Gothic Book"/>
          <w:sz w:val="22"/>
          <w:szCs w:val="22"/>
        </w:rPr>
        <w:t xml:space="preserve"> audits</w:t>
      </w:r>
      <w:r w:rsidR="00EA4DB4" w:rsidRPr="002676DA">
        <w:rPr>
          <w:rFonts w:ascii="Franklin Gothic Book" w:hAnsi="Franklin Gothic Book"/>
          <w:sz w:val="22"/>
          <w:szCs w:val="22"/>
        </w:rPr>
        <w:t>,</w:t>
      </w:r>
      <w:r w:rsidRPr="002676DA">
        <w:rPr>
          <w:rFonts w:ascii="Franklin Gothic Book" w:hAnsi="Franklin Gothic Book"/>
          <w:sz w:val="22"/>
          <w:szCs w:val="22"/>
        </w:rPr>
        <w:t xml:space="preserve"> interim </w:t>
      </w:r>
      <w:r w:rsidR="00EA4DB4" w:rsidRPr="002676DA">
        <w:rPr>
          <w:rFonts w:ascii="Franklin Gothic Book" w:hAnsi="Franklin Gothic Book"/>
          <w:sz w:val="22"/>
          <w:szCs w:val="22"/>
        </w:rPr>
        <w:t>and</w:t>
      </w:r>
      <w:r w:rsidRPr="002676DA">
        <w:rPr>
          <w:rFonts w:ascii="Franklin Gothic Book" w:hAnsi="Franklin Gothic Book"/>
          <w:sz w:val="22"/>
          <w:szCs w:val="22"/>
        </w:rPr>
        <w:t xml:space="preserve"> final evaluations</w:t>
      </w:r>
      <w:bookmarkEnd w:id="106"/>
    </w:p>
    <w:p w14:paraId="68112C71" w14:textId="77777777" w:rsidR="00171637" w:rsidRPr="002676DA" w:rsidRDefault="00500AA3"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EDA</w:t>
      </w:r>
      <w:r w:rsidR="00171637" w:rsidRPr="002676DA">
        <w:rPr>
          <w:rFonts w:ascii="Franklin Gothic Book" w:hAnsi="Franklin Gothic Book"/>
          <w:sz w:val="22"/>
          <w:szCs w:val="22"/>
        </w:rPr>
        <w:t xml:space="preserve"> may</w:t>
      </w:r>
      <w:r w:rsidR="00417335" w:rsidRPr="002676DA">
        <w:rPr>
          <w:rFonts w:ascii="Franklin Gothic Book" w:hAnsi="Franklin Gothic Book"/>
          <w:sz w:val="22"/>
          <w:szCs w:val="22"/>
        </w:rPr>
        <w:t xml:space="preserve">, during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417335" w:rsidRPr="002676DA">
        <w:rPr>
          <w:rFonts w:ascii="Franklin Gothic Book" w:hAnsi="Franklin Gothic Book"/>
          <w:sz w:val="22"/>
          <w:szCs w:val="22"/>
        </w:rPr>
        <w:t xml:space="preserve"> or afterwards,</w:t>
      </w:r>
      <w:r w:rsidR="00171637" w:rsidRPr="002676DA">
        <w:rPr>
          <w:rFonts w:ascii="Franklin Gothic Book" w:hAnsi="Franklin Gothic Book"/>
          <w:sz w:val="22"/>
          <w:szCs w:val="22"/>
        </w:rPr>
        <w:t xml:space="preserve"> carry out technical </w:t>
      </w:r>
      <w:r w:rsidR="00EA4DB4" w:rsidRPr="002676DA">
        <w:rPr>
          <w:rFonts w:ascii="Franklin Gothic Book" w:hAnsi="Franklin Gothic Book"/>
          <w:sz w:val="22"/>
          <w:szCs w:val="22"/>
        </w:rPr>
        <w:t xml:space="preserve">and </w:t>
      </w:r>
      <w:r w:rsidR="00171637" w:rsidRPr="002676DA">
        <w:rPr>
          <w:rFonts w:ascii="Franklin Gothic Book" w:hAnsi="Franklin Gothic Book"/>
          <w:sz w:val="22"/>
          <w:szCs w:val="22"/>
        </w:rPr>
        <w:t xml:space="preserve">financial checks and audits in relation to the </w:t>
      </w:r>
      <w:r w:rsidR="00417335" w:rsidRPr="002676DA">
        <w:rPr>
          <w:rFonts w:ascii="Franklin Gothic Book" w:hAnsi="Franklin Gothic Book"/>
          <w:sz w:val="22"/>
          <w:szCs w:val="22"/>
        </w:rPr>
        <w:t xml:space="preserve">proper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417335" w:rsidRPr="002676DA">
        <w:rPr>
          <w:rFonts w:ascii="Franklin Gothic Book" w:hAnsi="Franklin Gothic Book"/>
          <w:sz w:val="22"/>
          <w:szCs w:val="22"/>
        </w:rPr>
        <w:t xml:space="preserve"> and compliance with the obligations under the Agreement</w:t>
      </w:r>
      <w:r w:rsidR="00171637" w:rsidRPr="002676DA">
        <w:rPr>
          <w:rFonts w:ascii="Franklin Gothic Book" w:hAnsi="Franklin Gothic Book"/>
          <w:sz w:val="22"/>
          <w:szCs w:val="22"/>
        </w:rPr>
        <w:t xml:space="preserve">. It may also check the statutory records of the beneficiaries for the purpose of periodic assessments of lump sum, unit cost or flat-rate amounts. </w:t>
      </w:r>
    </w:p>
    <w:p w14:paraId="75E2E867" w14:textId="77777777" w:rsidR="00171637" w:rsidRPr="002676DA" w:rsidRDefault="00862F2B"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Information and documents provided in the framework of c</w:t>
      </w:r>
      <w:r w:rsidR="00171637" w:rsidRPr="002676DA">
        <w:rPr>
          <w:rFonts w:ascii="Franklin Gothic Book" w:hAnsi="Franklin Gothic Book"/>
          <w:sz w:val="22"/>
          <w:szCs w:val="22"/>
        </w:rPr>
        <w:t xml:space="preserve">hecks </w:t>
      </w:r>
      <w:r w:rsidRPr="002676DA">
        <w:rPr>
          <w:rFonts w:ascii="Franklin Gothic Book" w:hAnsi="Franklin Gothic Book"/>
          <w:sz w:val="22"/>
          <w:szCs w:val="22"/>
        </w:rPr>
        <w:t xml:space="preserve">or </w:t>
      </w:r>
      <w:r w:rsidR="00171637" w:rsidRPr="002676DA">
        <w:rPr>
          <w:rFonts w:ascii="Franklin Gothic Book" w:hAnsi="Franklin Gothic Book"/>
          <w:sz w:val="22"/>
          <w:szCs w:val="22"/>
        </w:rPr>
        <w:t xml:space="preserve">audits </w:t>
      </w:r>
      <w:r w:rsidR="002212A1" w:rsidRPr="002676DA">
        <w:rPr>
          <w:rFonts w:ascii="Franklin Gothic Book" w:hAnsi="Franklin Gothic Book"/>
          <w:sz w:val="22"/>
          <w:szCs w:val="22"/>
        </w:rPr>
        <w:t>must</w:t>
      </w:r>
      <w:r w:rsidR="00171637" w:rsidRPr="002676DA">
        <w:rPr>
          <w:rFonts w:ascii="Franklin Gothic Book" w:hAnsi="Franklin Gothic Book"/>
          <w:sz w:val="22"/>
          <w:szCs w:val="22"/>
        </w:rPr>
        <w:t xml:space="preserve"> be </w:t>
      </w:r>
      <w:r w:rsidRPr="002676DA">
        <w:rPr>
          <w:rFonts w:ascii="Franklin Gothic Book" w:hAnsi="Franklin Gothic Book"/>
          <w:sz w:val="22"/>
          <w:szCs w:val="22"/>
        </w:rPr>
        <w:t>treated</w:t>
      </w:r>
      <w:r w:rsidR="00171637" w:rsidRPr="002676DA">
        <w:rPr>
          <w:rFonts w:ascii="Franklin Gothic Book" w:hAnsi="Franklin Gothic Book"/>
          <w:sz w:val="22"/>
          <w:szCs w:val="22"/>
        </w:rPr>
        <w:t xml:space="preserve"> on a confidential basis.</w:t>
      </w:r>
    </w:p>
    <w:p w14:paraId="1CFAB334"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addition,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carry out interim or final evaluation of the impact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measured against the objective of the Union programme concerned. </w:t>
      </w:r>
    </w:p>
    <w:p w14:paraId="58B98810"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Checks, audits or evaluations made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be carried out either directly by its own staff or by any other outside body authorised to do so on its behalf. </w:t>
      </w:r>
    </w:p>
    <w:p w14:paraId="60A5B42A"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Such checks, audits or evaluations may be initiated during the implementation of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and for a period of five years starting from the date of payment of the balance. This period </w:t>
      </w:r>
      <w:r w:rsidR="006D5B08" w:rsidRPr="002676DA">
        <w:rPr>
          <w:rFonts w:ascii="Franklin Gothic Book" w:hAnsi="Franklin Gothic Book"/>
          <w:sz w:val="22"/>
          <w:szCs w:val="22"/>
        </w:rPr>
        <w:t>is</w:t>
      </w:r>
      <w:r w:rsidRPr="002676DA">
        <w:rPr>
          <w:rFonts w:ascii="Franklin Gothic Book" w:hAnsi="Franklin Gothic Book"/>
          <w:sz w:val="22"/>
          <w:szCs w:val="22"/>
        </w:rPr>
        <w:t xml:space="preserve"> limited to three years </w:t>
      </w:r>
      <w:r w:rsidR="00F05E23" w:rsidRPr="002676DA">
        <w:rPr>
          <w:rFonts w:ascii="Franklin Gothic Book" w:hAnsi="Franklin Gothic Book"/>
          <w:sz w:val="22"/>
          <w:szCs w:val="22"/>
        </w:rPr>
        <w:t>if</w:t>
      </w:r>
      <w:r w:rsidRPr="002676DA">
        <w:rPr>
          <w:rFonts w:ascii="Franklin Gothic Book" w:hAnsi="Franklin Gothic Book"/>
          <w:sz w:val="22"/>
          <w:szCs w:val="22"/>
        </w:rPr>
        <w:t xml:space="preserve"> the </w:t>
      </w:r>
      <w:r w:rsidR="00F66F50" w:rsidRPr="002676DA">
        <w:rPr>
          <w:rFonts w:ascii="Franklin Gothic Book" w:hAnsi="Franklin Gothic Book"/>
          <w:bCs/>
          <w:sz w:val="22"/>
          <w:szCs w:val="22"/>
        </w:rPr>
        <w:t>Maximum amount of the grant</w:t>
      </w:r>
      <w:r w:rsidR="00D26A3D" w:rsidRPr="002676DA">
        <w:rPr>
          <w:rFonts w:ascii="Franklin Gothic Book" w:hAnsi="Franklin Gothic Book"/>
          <w:bCs/>
          <w:sz w:val="22"/>
          <w:szCs w:val="22"/>
        </w:rPr>
        <w:t xml:space="preserve"> </w:t>
      </w:r>
      <w:r w:rsidRPr="002676DA">
        <w:rPr>
          <w:rFonts w:ascii="Franklin Gothic Book" w:hAnsi="Franklin Gothic Book"/>
          <w:bCs/>
          <w:sz w:val="22"/>
          <w:szCs w:val="22"/>
        </w:rPr>
        <w:t>is not more than EUR 60 000</w:t>
      </w:r>
      <w:r w:rsidRPr="002676DA">
        <w:rPr>
          <w:rFonts w:ascii="Franklin Gothic Book" w:hAnsi="Franklin Gothic Book"/>
          <w:sz w:val="22"/>
          <w:szCs w:val="22"/>
        </w:rPr>
        <w:t xml:space="preserve">. </w:t>
      </w:r>
    </w:p>
    <w:p w14:paraId="4FFD8DBE"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check, audit or evaluation procedure</w:t>
      </w:r>
      <w:r w:rsidR="00770E86" w:rsidRPr="002676DA">
        <w:rPr>
          <w:rFonts w:ascii="Franklin Gothic Book" w:hAnsi="Franklin Gothic Book"/>
          <w:sz w:val="22"/>
          <w:szCs w:val="22"/>
        </w:rPr>
        <w:t>s</w:t>
      </w:r>
      <w:r w:rsidRPr="002676DA">
        <w:rPr>
          <w:rFonts w:ascii="Franklin Gothic Book" w:hAnsi="Franklin Gothic Book"/>
          <w:sz w:val="22"/>
          <w:szCs w:val="22"/>
        </w:rPr>
        <w:t xml:space="preserve"> </w:t>
      </w:r>
      <w:r w:rsidR="006D5B08" w:rsidRPr="002676DA">
        <w:rPr>
          <w:rFonts w:ascii="Franklin Gothic Book" w:hAnsi="Franklin Gothic Book"/>
          <w:sz w:val="22"/>
          <w:szCs w:val="22"/>
        </w:rPr>
        <w:t xml:space="preserve">are considered </w:t>
      </w:r>
      <w:r w:rsidRPr="002676DA">
        <w:rPr>
          <w:rFonts w:ascii="Franklin Gothic Book" w:hAnsi="Franklin Gothic Book"/>
          <w:sz w:val="22"/>
          <w:szCs w:val="22"/>
        </w:rPr>
        <w:t xml:space="preserve">to be initiated on the date of receipt of the letter of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announcing it. </w:t>
      </w:r>
    </w:p>
    <w:p w14:paraId="4D338DBC" w14:textId="77777777" w:rsidR="00EC1C33" w:rsidRPr="002676DA" w:rsidRDefault="00EC1C33"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If the audit is carried out on an affiliated entity</w:t>
      </w:r>
      <w:r w:rsidR="00D955AE" w:rsidRPr="002676DA">
        <w:rPr>
          <w:rFonts w:ascii="Franklin Gothic Book" w:hAnsi="Franklin Gothic Book"/>
          <w:sz w:val="22"/>
          <w:szCs w:val="22"/>
        </w:rPr>
        <w:t>,</w:t>
      </w:r>
      <w:r w:rsidRPr="002676DA">
        <w:rPr>
          <w:rFonts w:ascii="Franklin Gothic Book" w:hAnsi="Franklin Gothic Book"/>
          <w:sz w:val="22"/>
          <w:szCs w:val="22"/>
        </w:rPr>
        <w:t xml:space="preserve"> the beneficiary concerned must inform the affiliated entity. </w:t>
      </w:r>
    </w:p>
    <w:p w14:paraId="4DD14BB9" w14:textId="77777777" w:rsidR="00171637" w:rsidRPr="002676DA" w:rsidRDefault="00171637" w:rsidP="00F66F50">
      <w:pPr>
        <w:pStyle w:val="Heading3"/>
        <w:spacing w:before="200" w:after="200"/>
        <w:rPr>
          <w:rFonts w:ascii="Franklin Gothic Book" w:hAnsi="Franklin Gothic Book"/>
          <w:sz w:val="22"/>
          <w:szCs w:val="22"/>
        </w:rPr>
      </w:pPr>
      <w:bookmarkStart w:id="107" w:name="_Toc442888311"/>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 xml:space="preserve">8.2 - </w:t>
      </w:r>
      <w:r w:rsidRPr="002676DA">
        <w:rPr>
          <w:rFonts w:ascii="Franklin Gothic Book" w:hAnsi="Franklin Gothic Book"/>
          <w:sz w:val="22"/>
          <w:szCs w:val="22"/>
        </w:rPr>
        <w:t>Duty to keep documents</w:t>
      </w:r>
      <w:bookmarkEnd w:id="107"/>
    </w:p>
    <w:p w14:paraId="7152DDA8"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keep all original documents, especially accounting and tax records, stored on any appropriate medium, including digitalised originals when they are authorised by their respective national law and under the conditions laid down therein, for a period of five years starting from the date of payment of the balance. </w:t>
      </w:r>
    </w:p>
    <w:p w14:paraId="130E73FD"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This period </w:t>
      </w:r>
      <w:r w:rsidR="006D5B08" w:rsidRPr="002676DA">
        <w:rPr>
          <w:rFonts w:ascii="Franklin Gothic Book" w:hAnsi="Franklin Gothic Book"/>
          <w:sz w:val="22"/>
          <w:szCs w:val="22"/>
        </w:rPr>
        <w:t>is</w:t>
      </w:r>
      <w:r w:rsidRPr="002676DA">
        <w:rPr>
          <w:rFonts w:ascii="Franklin Gothic Book" w:hAnsi="Franklin Gothic Book"/>
          <w:sz w:val="22"/>
          <w:szCs w:val="22"/>
        </w:rPr>
        <w:t xml:space="preserve"> limited to three years if the </w:t>
      </w:r>
      <w:r w:rsidR="00F66F50" w:rsidRPr="002676DA">
        <w:rPr>
          <w:rFonts w:ascii="Franklin Gothic Book" w:hAnsi="Franklin Gothic Book"/>
          <w:bCs/>
          <w:sz w:val="22"/>
          <w:szCs w:val="22"/>
        </w:rPr>
        <w:t>Maximum amount of the grant</w:t>
      </w:r>
      <w:r w:rsidR="00D26A3D" w:rsidRPr="002676DA">
        <w:rPr>
          <w:rFonts w:ascii="Franklin Gothic Book" w:hAnsi="Franklin Gothic Book"/>
          <w:bCs/>
          <w:sz w:val="22"/>
          <w:szCs w:val="22"/>
        </w:rPr>
        <w:t xml:space="preserve"> </w:t>
      </w:r>
      <w:r w:rsidRPr="002676DA">
        <w:rPr>
          <w:rFonts w:ascii="Franklin Gothic Book" w:hAnsi="Franklin Gothic Book"/>
          <w:bCs/>
          <w:sz w:val="22"/>
          <w:szCs w:val="22"/>
        </w:rPr>
        <w:t>is not more than EUR 60 000</w:t>
      </w:r>
      <w:r w:rsidRPr="002676DA">
        <w:rPr>
          <w:rFonts w:ascii="Franklin Gothic Book" w:hAnsi="Franklin Gothic Book"/>
          <w:sz w:val="22"/>
          <w:szCs w:val="22"/>
        </w:rPr>
        <w:t xml:space="preserve">. </w:t>
      </w:r>
    </w:p>
    <w:p w14:paraId="2C84716D" w14:textId="77777777" w:rsidR="00171637" w:rsidRPr="002676DA" w:rsidRDefault="00BD5332"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periods set out in the first and second subparagraphs </w:t>
      </w:r>
      <w:r w:rsidR="0073495B" w:rsidRPr="002676DA">
        <w:rPr>
          <w:rFonts w:ascii="Franklin Gothic Book" w:hAnsi="Franklin Gothic Book"/>
          <w:sz w:val="22"/>
          <w:szCs w:val="22"/>
        </w:rPr>
        <w:t>are</w:t>
      </w:r>
      <w:r w:rsidR="00171637" w:rsidRPr="002676DA">
        <w:rPr>
          <w:rFonts w:ascii="Franklin Gothic Book" w:hAnsi="Franklin Gothic Book"/>
          <w:sz w:val="22"/>
          <w:szCs w:val="22"/>
        </w:rPr>
        <w:t xml:space="preserve"> longer if there are on-going audits, appeals, litigation or pursuit of claims</w:t>
      </w:r>
      <w:r w:rsidRPr="002676DA">
        <w:rPr>
          <w:rFonts w:ascii="Franklin Gothic Book" w:hAnsi="Franklin Gothic Book"/>
          <w:sz w:val="22"/>
          <w:szCs w:val="22"/>
        </w:rPr>
        <w:t xml:space="preserve"> concerning the grant, including in the case referred to in Article II.2</w:t>
      </w:r>
      <w:r w:rsidR="00AB03BF">
        <w:rPr>
          <w:rFonts w:ascii="Franklin Gothic Book" w:hAnsi="Franklin Gothic Book"/>
          <w:sz w:val="22"/>
          <w:szCs w:val="22"/>
        </w:rPr>
        <w:t>8</w:t>
      </w:r>
      <w:r w:rsidRPr="002676DA">
        <w:rPr>
          <w:rFonts w:ascii="Franklin Gothic Book" w:hAnsi="Franklin Gothic Book"/>
          <w:sz w:val="22"/>
          <w:szCs w:val="22"/>
        </w:rPr>
        <w:t>.7</w:t>
      </w:r>
      <w:r w:rsidR="00171637" w:rsidRPr="002676DA">
        <w:rPr>
          <w:rFonts w:ascii="Franklin Gothic Book" w:hAnsi="Franklin Gothic Book"/>
          <w:sz w:val="22"/>
          <w:szCs w:val="22"/>
        </w:rPr>
        <w:t xml:space="preserve">. In such cases, the beneficiaries </w:t>
      </w:r>
      <w:r w:rsidR="002212A1" w:rsidRPr="002676DA">
        <w:rPr>
          <w:rFonts w:ascii="Franklin Gothic Book" w:hAnsi="Franklin Gothic Book"/>
          <w:sz w:val="22"/>
          <w:szCs w:val="22"/>
        </w:rPr>
        <w:t>must</w:t>
      </w:r>
      <w:r w:rsidR="00171637" w:rsidRPr="002676DA">
        <w:rPr>
          <w:rFonts w:ascii="Franklin Gothic Book" w:hAnsi="Franklin Gothic Book"/>
          <w:sz w:val="22"/>
          <w:szCs w:val="22"/>
        </w:rPr>
        <w:t xml:space="preserve"> keep the documents until such audits, appeals, litigation or pursuit of claims are closed.</w:t>
      </w:r>
    </w:p>
    <w:p w14:paraId="70002522" w14:textId="77777777" w:rsidR="00171637" w:rsidRPr="002676DA" w:rsidRDefault="00171637" w:rsidP="00F66F50">
      <w:pPr>
        <w:pStyle w:val="Heading3"/>
        <w:spacing w:before="200" w:after="200"/>
        <w:rPr>
          <w:rFonts w:ascii="Franklin Gothic Book" w:hAnsi="Franklin Gothic Book"/>
          <w:sz w:val="22"/>
          <w:szCs w:val="22"/>
        </w:rPr>
      </w:pPr>
      <w:bookmarkStart w:id="108" w:name="_Toc442888312"/>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 xml:space="preserve">8.3 - </w:t>
      </w:r>
      <w:r w:rsidRPr="002676DA">
        <w:rPr>
          <w:rFonts w:ascii="Franklin Gothic Book" w:hAnsi="Franklin Gothic Book"/>
          <w:sz w:val="22"/>
          <w:szCs w:val="22"/>
        </w:rPr>
        <w:t>Obligation to provide information</w:t>
      </w:r>
      <w:bookmarkEnd w:id="108"/>
    </w:p>
    <w:p w14:paraId="509D6E94"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Where a check, audit or evaluation is initiated before the payment of the balance,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provide any information, including information in electronic format, requested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or by any other outside body authorised by it. Where appropriate,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request such information to be provided directly by a beneficiary.</w:t>
      </w:r>
    </w:p>
    <w:p w14:paraId="42A80CE4"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Where a check or audit is initiated after payment of the balance, such information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provided by the beneficiary concerned. </w:t>
      </w:r>
    </w:p>
    <w:p w14:paraId="44035A99" w14:textId="77777777" w:rsidR="002B10B6" w:rsidRPr="002676DA" w:rsidRDefault="002B10B6"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case the beneficiary concerned does not comply with the obligations set out in the first and second subparagraphs,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consider:</w:t>
      </w:r>
    </w:p>
    <w:p w14:paraId="4FB77C45" w14:textId="77777777" w:rsidR="002B10B6" w:rsidRPr="002676DA" w:rsidRDefault="002B10B6" w:rsidP="00570136">
      <w:pPr>
        <w:numPr>
          <w:ilvl w:val="0"/>
          <w:numId w:val="3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any cost insufficiently substantiated by information provided by the beneficiary as ineligible;</w:t>
      </w:r>
    </w:p>
    <w:p w14:paraId="4D2730FE" w14:textId="77777777" w:rsidR="002B10B6" w:rsidRPr="002676DA" w:rsidRDefault="002B10B6" w:rsidP="00570136">
      <w:pPr>
        <w:numPr>
          <w:ilvl w:val="0"/>
          <w:numId w:val="3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 xml:space="preserve">any unit, lump sum or flat-rate contribution insufficiently substantiated by information provided by the beneficiary as undue. </w:t>
      </w:r>
    </w:p>
    <w:p w14:paraId="738F5683" w14:textId="77777777" w:rsidR="00171637" w:rsidRPr="002676DA" w:rsidRDefault="00171637" w:rsidP="00F66F50">
      <w:pPr>
        <w:pStyle w:val="Heading3"/>
        <w:spacing w:before="200" w:after="200"/>
        <w:rPr>
          <w:rFonts w:ascii="Franklin Gothic Book" w:hAnsi="Franklin Gothic Book"/>
          <w:sz w:val="22"/>
          <w:szCs w:val="22"/>
        </w:rPr>
      </w:pPr>
      <w:bookmarkStart w:id="109" w:name="_Toc442888313"/>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8</w:t>
      </w:r>
      <w:r w:rsidRPr="002676DA">
        <w:rPr>
          <w:rFonts w:ascii="Franklin Gothic Book" w:hAnsi="Franklin Gothic Book"/>
          <w:sz w:val="22"/>
          <w:szCs w:val="22"/>
        </w:rPr>
        <w:t>.4</w:t>
      </w:r>
      <w:r w:rsidR="00AB03BF">
        <w:rPr>
          <w:rFonts w:ascii="Franklin Gothic Book" w:hAnsi="Franklin Gothic Book"/>
          <w:sz w:val="22"/>
          <w:szCs w:val="22"/>
        </w:rPr>
        <w:t xml:space="preserve"> - </w:t>
      </w:r>
      <w:r w:rsidRPr="002676DA">
        <w:rPr>
          <w:rFonts w:ascii="Franklin Gothic Book" w:hAnsi="Franklin Gothic Book"/>
          <w:sz w:val="22"/>
          <w:szCs w:val="22"/>
        </w:rPr>
        <w:t>On-the-spot visits</w:t>
      </w:r>
      <w:bookmarkEnd w:id="109"/>
    </w:p>
    <w:p w14:paraId="5CF6E26A"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During an on-the-spot visit, the beneficiaries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allow </w:t>
      </w:r>
      <w:r w:rsidR="00F02A7B" w:rsidRPr="002676DA">
        <w:rPr>
          <w:rFonts w:ascii="Franklin Gothic Book" w:hAnsi="Franklin Gothic Book"/>
          <w:sz w:val="22"/>
          <w:szCs w:val="22"/>
        </w:rPr>
        <w:t>EDA</w:t>
      </w:r>
      <w:r w:rsidRPr="002676DA">
        <w:rPr>
          <w:rFonts w:ascii="Franklin Gothic Book" w:hAnsi="Franklin Gothic Book"/>
          <w:sz w:val="22"/>
          <w:szCs w:val="22"/>
        </w:rPr>
        <w:t xml:space="preserve"> </w:t>
      </w:r>
      <w:r w:rsidR="00BC0371">
        <w:rPr>
          <w:rFonts w:ascii="Franklin Gothic Book" w:hAnsi="Franklin Gothic Book"/>
          <w:sz w:val="22"/>
          <w:szCs w:val="22"/>
        </w:rPr>
        <w:t xml:space="preserve">and Commission </w:t>
      </w:r>
      <w:r w:rsidRPr="002676DA">
        <w:rPr>
          <w:rFonts w:ascii="Franklin Gothic Book" w:hAnsi="Franklin Gothic Book"/>
          <w:sz w:val="22"/>
          <w:szCs w:val="22"/>
        </w:rPr>
        <w:t xml:space="preserve">staff and outside personnel authorised by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to have access to the sites and premises where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is or was carried out, and to all the necessary information, including information in electronic format. </w:t>
      </w:r>
    </w:p>
    <w:p w14:paraId="0658DC0C"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lastRenderedPageBreak/>
        <w:t xml:space="preserve">They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ensure that the information is readily available at the moment of the on-the-spot visit and that information requested is handed over in an appropriate form. </w:t>
      </w:r>
    </w:p>
    <w:p w14:paraId="19FE5C2E" w14:textId="77777777" w:rsidR="005E6F94" w:rsidRPr="002676DA" w:rsidRDefault="005E6F94"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In case the beneficiary concerned refuses to provide access to the sites, premises and information in accordance with the first and second subparagraphs,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may consider:</w:t>
      </w:r>
    </w:p>
    <w:p w14:paraId="4E22FD71" w14:textId="77777777" w:rsidR="005E6F94" w:rsidRPr="002676DA" w:rsidRDefault="005E6F94" w:rsidP="00570136">
      <w:pPr>
        <w:numPr>
          <w:ilvl w:val="1"/>
          <w:numId w:val="2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any cost insufficiently substantiated by information provided by the beneficiary as ineligible;</w:t>
      </w:r>
    </w:p>
    <w:p w14:paraId="2F61C2C0" w14:textId="77777777" w:rsidR="005E6F94" w:rsidRPr="002676DA" w:rsidRDefault="005E6F94" w:rsidP="00570136">
      <w:pPr>
        <w:numPr>
          <w:ilvl w:val="1"/>
          <w:numId w:val="28"/>
        </w:numPr>
        <w:spacing w:before="120" w:beforeAutospacing="0" w:after="120" w:afterAutospacing="0"/>
        <w:ind w:left="714" w:hanging="357"/>
        <w:rPr>
          <w:rFonts w:ascii="Franklin Gothic Book" w:hAnsi="Franklin Gothic Book"/>
          <w:sz w:val="22"/>
          <w:szCs w:val="22"/>
        </w:rPr>
      </w:pPr>
      <w:r w:rsidRPr="002676DA">
        <w:rPr>
          <w:rFonts w:ascii="Franklin Gothic Book" w:hAnsi="Franklin Gothic Book"/>
          <w:sz w:val="22"/>
          <w:szCs w:val="22"/>
        </w:rPr>
        <w:t xml:space="preserve">any unit, lump sum or flat-rate contribution insufficiently substantiated by information provided by the beneficiary as undue. </w:t>
      </w:r>
    </w:p>
    <w:p w14:paraId="54790C67" w14:textId="77777777" w:rsidR="00171637" w:rsidRPr="002676DA" w:rsidRDefault="00171637" w:rsidP="00F66F50">
      <w:pPr>
        <w:pStyle w:val="Heading3"/>
        <w:spacing w:before="200" w:after="200"/>
        <w:rPr>
          <w:rFonts w:ascii="Franklin Gothic Book" w:hAnsi="Franklin Gothic Book"/>
          <w:sz w:val="22"/>
          <w:szCs w:val="22"/>
        </w:rPr>
      </w:pPr>
      <w:bookmarkStart w:id="110" w:name="_Toc442888314"/>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8</w:t>
      </w:r>
      <w:r w:rsidRPr="002676DA">
        <w:rPr>
          <w:rFonts w:ascii="Franklin Gothic Book" w:hAnsi="Franklin Gothic Book"/>
          <w:sz w:val="22"/>
          <w:szCs w:val="22"/>
        </w:rPr>
        <w:t>.5</w:t>
      </w:r>
      <w:r w:rsidR="00EB1BF1">
        <w:rPr>
          <w:rFonts w:ascii="Franklin Gothic Book" w:hAnsi="Franklin Gothic Book"/>
          <w:sz w:val="22"/>
          <w:szCs w:val="22"/>
        </w:rPr>
        <w:t xml:space="preserve"> - </w:t>
      </w:r>
      <w:r w:rsidRPr="002676DA">
        <w:rPr>
          <w:rFonts w:ascii="Franklin Gothic Book" w:hAnsi="Franklin Gothic Book"/>
          <w:sz w:val="22"/>
          <w:szCs w:val="22"/>
        </w:rPr>
        <w:t>Contradictory audit procedure</w:t>
      </w:r>
      <w:bookmarkEnd w:id="110"/>
    </w:p>
    <w:p w14:paraId="42DD9E4A"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On the basis of the findings made during the audit, a provisional report (</w:t>
      </w:r>
      <w:r w:rsidR="008021C5" w:rsidRPr="002676DA">
        <w:rPr>
          <w:rFonts w:ascii="Franklin Gothic Book" w:hAnsi="Franklin Gothic Book"/>
          <w:sz w:val="22"/>
          <w:szCs w:val="22"/>
        </w:rPr>
        <w:t>‘</w:t>
      </w:r>
      <w:r w:rsidRPr="002676DA">
        <w:rPr>
          <w:rFonts w:ascii="Franklin Gothic Book" w:hAnsi="Franklin Gothic Book"/>
          <w:sz w:val="22"/>
          <w:szCs w:val="22"/>
        </w:rPr>
        <w:t>draft audit report</w:t>
      </w:r>
      <w:r w:rsidR="008021C5" w:rsidRPr="002676DA">
        <w:rPr>
          <w:rFonts w:ascii="Franklin Gothic Book" w:hAnsi="Franklin Gothic Book"/>
          <w:sz w:val="22"/>
          <w:szCs w:val="22"/>
        </w:rPr>
        <w:t>’</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drawn up. It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sent by </w:t>
      </w:r>
      <w:r w:rsidR="00500AA3" w:rsidRPr="002676DA">
        <w:rPr>
          <w:rFonts w:ascii="Franklin Gothic Book" w:hAnsi="Franklin Gothic Book"/>
          <w:sz w:val="22"/>
          <w:szCs w:val="22"/>
        </w:rPr>
        <w:t>EDA</w:t>
      </w:r>
      <w:r w:rsidRPr="002676DA">
        <w:rPr>
          <w:rFonts w:ascii="Franklin Gothic Book" w:hAnsi="Franklin Gothic Book"/>
          <w:iCs/>
          <w:sz w:val="22"/>
          <w:szCs w:val="22"/>
        </w:rPr>
        <w:t xml:space="preserve"> </w:t>
      </w:r>
      <w:r w:rsidRPr="002676DA">
        <w:rPr>
          <w:rFonts w:ascii="Franklin Gothic Book" w:hAnsi="Franklin Gothic Book"/>
          <w:sz w:val="22"/>
          <w:szCs w:val="22"/>
        </w:rPr>
        <w:t xml:space="preserve">or its authorised representative to the </w:t>
      </w:r>
      <w:r w:rsidRPr="002676DA">
        <w:rPr>
          <w:rFonts w:ascii="Franklin Gothic Book" w:hAnsi="Franklin Gothic Book"/>
          <w:iCs/>
          <w:sz w:val="22"/>
          <w:szCs w:val="22"/>
        </w:rPr>
        <w:t xml:space="preserve">beneficiary </w:t>
      </w:r>
      <w:r w:rsidRPr="002676DA">
        <w:rPr>
          <w:rFonts w:ascii="Franklin Gothic Book" w:hAnsi="Franklin Gothic Book"/>
          <w:sz w:val="22"/>
          <w:szCs w:val="22"/>
        </w:rPr>
        <w:t xml:space="preserve">concerned, </w:t>
      </w:r>
      <w:r w:rsidR="009E13FA" w:rsidRPr="002676DA">
        <w:rPr>
          <w:rFonts w:ascii="Franklin Gothic Book" w:hAnsi="Franklin Gothic Book"/>
          <w:sz w:val="22"/>
          <w:szCs w:val="22"/>
        </w:rPr>
        <w:t xml:space="preserve">which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have 30 </w:t>
      </w:r>
      <w:r w:rsidR="00EA0760" w:rsidRPr="002676DA">
        <w:rPr>
          <w:rFonts w:ascii="Franklin Gothic Book" w:hAnsi="Franklin Gothic Book"/>
          <w:sz w:val="22"/>
          <w:szCs w:val="22"/>
        </w:rPr>
        <w:t xml:space="preserve">calendar </w:t>
      </w:r>
      <w:r w:rsidRPr="002676DA">
        <w:rPr>
          <w:rFonts w:ascii="Franklin Gothic Book" w:hAnsi="Franklin Gothic Book"/>
          <w:sz w:val="22"/>
          <w:szCs w:val="22"/>
        </w:rPr>
        <w:t>days from the date of receipt to submit observations. The final report (</w:t>
      </w:r>
      <w:r w:rsidR="008021C5" w:rsidRPr="002676DA">
        <w:rPr>
          <w:rFonts w:ascii="Franklin Gothic Book" w:hAnsi="Franklin Gothic Book"/>
          <w:sz w:val="22"/>
          <w:szCs w:val="22"/>
        </w:rPr>
        <w:t>‘</w:t>
      </w:r>
      <w:r w:rsidRPr="002676DA">
        <w:rPr>
          <w:rFonts w:ascii="Franklin Gothic Book" w:hAnsi="Franklin Gothic Book"/>
          <w:sz w:val="22"/>
          <w:szCs w:val="22"/>
        </w:rPr>
        <w:t>final audit report</w:t>
      </w:r>
      <w:r w:rsidR="008021C5" w:rsidRPr="002676DA">
        <w:rPr>
          <w:rFonts w:ascii="Franklin Gothic Book" w:hAnsi="Franklin Gothic Book"/>
          <w:sz w:val="22"/>
          <w:szCs w:val="22"/>
        </w:rPr>
        <w:t>’</w:t>
      </w:r>
      <w:r w:rsidRPr="002676DA">
        <w:rPr>
          <w:rFonts w:ascii="Franklin Gothic Book" w:hAnsi="Franklin Gothic Book"/>
          <w:sz w:val="22"/>
          <w:szCs w:val="22"/>
        </w:rPr>
        <w:t xml:space="preserve">) </w:t>
      </w:r>
      <w:r w:rsidR="002212A1" w:rsidRPr="002676DA">
        <w:rPr>
          <w:rFonts w:ascii="Franklin Gothic Book" w:hAnsi="Franklin Gothic Book"/>
          <w:sz w:val="22"/>
          <w:szCs w:val="22"/>
        </w:rPr>
        <w:t>must</w:t>
      </w:r>
      <w:r w:rsidRPr="002676DA">
        <w:rPr>
          <w:rFonts w:ascii="Franklin Gothic Book" w:hAnsi="Franklin Gothic Book"/>
          <w:sz w:val="22"/>
          <w:szCs w:val="22"/>
        </w:rPr>
        <w:t xml:space="preserve"> be sent to the </w:t>
      </w:r>
      <w:r w:rsidRPr="002676DA">
        <w:rPr>
          <w:rFonts w:ascii="Franklin Gothic Book" w:hAnsi="Franklin Gothic Book"/>
          <w:iCs/>
          <w:sz w:val="22"/>
          <w:szCs w:val="22"/>
        </w:rPr>
        <w:t xml:space="preserve">beneficiary </w:t>
      </w:r>
      <w:r w:rsidRPr="002676DA">
        <w:rPr>
          <w:rFonts w:ascii="Franklin Gothic Book" w:hAnsi="Franklin Gothic Book"/>
          <w:sz w:val="22"/>
          <w:szCs w:val="22"/>
        </w:rPr>
        <w:t xml:space="preserve">concerned within 60 </w:t>
      </w:r>
      <w:r w:rsidR="005835C4" w:rsidRPr="002676DA">
        <w:rPr>
          <w:rFonts w:ascii="Franklin Gothic Book" w:hAnsi="Franklin Gothic Book"/>
          <w:sz w:val="22"/>
          <w:szCs w:val="22"/>
        </w:rPr>
        <w:t xml:space="preserve">calendar </w:t>
      </w:r>
      <w:r w:rsidRPr="002676DA">
        <w:rPr>
          <w:rFonts w:ascii="Franklin Gothic Book" w:hAnsi="Franklin Gothic Book"/>
          <w:sz w:val="22"/>
          <w:szCs w:val="22"/>
        </w:rPr>
        <w:t xml:space="preserve">days of expiry of the </w:t>
      </w:r>
      <w:r w:rsidR="00313DD8" w:rsidRPr="002676DA">
        <w:rPr>
          <w:rFonts w:ascii="Franklin Gothic Book" w:hAnsi="Franklin Gothic Book"/>
          <w:sz w:val="22"/>
          <w:szCs w:val="22"/>
        </w:rPr>
        <w:t>time limit</w:t>
      </w:r>
      <w:r w:rsidRPr="002676DA">
        <w:rPr>
          <w:rFonts w:ascii="Franklin Gothic Book" w:hAnsi="Franklin Gothic Book"/>
          <w:sz w:val="22"/>
          <w:szCs w:val="22"/>
        </w:rPr>
        <w:t xml:space="preserve"> for submission of observations.</w:t>
      </w:r>
    </w:p>
    <w:p w14:paraId="4B0E52AD" w14:textId="77777777" w:rsidR="00171637" w:rsidRPr="002676DA" w:rsidRDefault="00171637" w:rsidP="00F66F50">
      <w:pPr>
        <w:pStyle w:val="Heading3"/>
        <w:spacing w:before="200" w:after="200"/>
        <w:rPr>
          <w:rFonts w:ascii="Franklin Gothic Book" w:hAnsi="Franklin Gothic Book"/>
          <w:sz w:val="22"/>
          <w:szCs w:val="22"/>
        </w:rPr>
      </w:pPr>
      <w:bookmarkStart w:id="111" w:name="_Toc442888315"/>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8</w:t>
      </w:r>
      <w:r w:rsidR="00EB1BF1">
        <w:rPr>
          <w:rFonts w:ascii="Franklin Gothic Book" w:hAnsi="Franklin Gothic Book"/>
          <w:sz w:val="22"/>
          <w:szCs w:val="22"/>
        </w:rPr>
        <w:t xml:space="preserve">.6  - </w:t>
      </w:r>
      <w:r w:rsidRPr="002676DA">
        <w:rPr>
          <w:rFonts w:ascii="Franklin Gothic Book" w:hAnsi="Franklin Gothic Book"/>
          <w:sz w:val="22"/>
          <w:szCs w:val="22"/>
        </w:rPr>
        <w:t>Effects of audit findings</w:t>
      </w:r>
      <w:bookmarkEnd w:id="111"/>
    </w:p>
    <w:p w14:paraId="7F868FDC"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On the basis of the final audit findings, </w:t>
      </w:r>
      <w:r w:rsidR="00500AA3" w:rsidRPr="002676DA">
        <w:rPr>
          <w:rFonts w:ascii="Franklin Gothic Book" w:hAnsi="Franklin Gothic Book"/>
          <w:sz w:val="22"/>
          <w:szCs w:val="22"/>
        </w:rPr>
        <w:t>EDA</w:t>
      </w:r>
      <w:r w:rsidRPr="002676DA">
        <w:rPr>
          <w:rFonts w:ascii="Franklin Gothic Book" w:hAnsi="Franklin Gothic Book"/>
          <w:iCs/>
          <w:sz w:val="22"/>
          <w:szCs w:val="22"/>
        </w:rPr>
        <w:t xml:space="preserve"> </w:t>
      </w:r>
      <w:r w:rsidRPr="002676DA">
        <w:rPr>
          <w:rFonts w:ascii="Franklin Gothic Book" w:hAnsi="Franklin Gothic Book"/>
          <w:sz w:val="22"/>
          <w:szCs w:val="22"/>
        </w:rPr>
        <w:t>may take the measures which it considers necessary, including recovery</w:t>
      </w:r>
      <w:r w:rsidR="00406E58" w:rsidRPr="002676DA">
        <w:rPr>
          <w:rFonts w:ascii="Franklin Gothic Book" w:hAnsi="Franklin Gothic Book"/>
          <w:sz w:val="22"/>
          <w:szCs w:val="22"/>
        </w:rPr>
        <w:t xml:space="preserve"> at the time of payment of the balance or after payment of the balance</w:t>
      </w:r>
      <w:r w:rsidRPr="002676DA">
        <w:rPr>
          <w:rFonts w:ascii="Franklin Gothic Book" w:hAnsi="Franklin Gothic Book"/>
          <w:sz w:val="22"/>
          <w:szCs w:val="22"/>
        </w:rPr>
        <w:t xml:space="preserve"> of all or part of the payments made by it</w:t>
      </w:r>
      <w:r w:rsidR="00406E58" w:rsidRPr="002676DA">
        <w:rPr>
          <w:rFonts w:ascii="Franklin Gothic Book" w:hAnsi="Franklin Gothic Book"/>
          <w:sz w:val="22"/>
          <w:szCs w:val="22"/>
        </w:rPr>
        <w:t>, in accordance with Article II.2</w:t>
      </w:r>
      <w:r w:rsidR="00AB03BF">
        <w:rPr>
          <w:rFonts w:ascii="Franklin Gothic Book" w:hAnsi="Franklin Gothic Book"/>
          <w:sz w:val="22"/>
          <w:szCs w:val="22"/>
        </w:rPr>
        <w:t>7</w:t>
      </w:r>
      <w:r w:rsidRPr="002676DA">
        <w:rPr>
          <w:rFonts w:ascii="Franklin Gothic Book" w:hAnsi="Franklin Gothic Book"/>
          <w:sz w:val="22"/>
          <w:szCs w:val="22"/>
        </w:rPr>
        <w:t xml:space="preserve">. </w:t>
      </w:r>
    </w:p>
    <w:p w14:paraId="6849E308"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In the case of final audit findings made after the payment of the balance, the amount to be recovered correspond</w:t>
      </w:r>
      <w:r w:rsidR="001E7238" w:rsidRPr="002676DA">
        <w:rPr>
          <w:rFonts w:ascii="Franklin Gothic Book" w:hAnsi="Franklin Gothic Book"/>
          <w:sz w:val="22"/>
          <w:szCs w:val="22"/>
        </w:rPr>
        <w:t>s</w:t>
      </w:r>
      <w:r w:rsidRPr="002676DA">
        <w:rPr>
          <w:rFonts w:ascii="Franklin Gothic Book" w:hAnsi="Franklin Gothic Book"/>
          <w:sz w:val="22"/>
          <w:szCs w:val="22"/>
        </w:rPr>
        <w:t xml:space="preserve"> to the difference between the revised final amount of the grant, determined in accordance with Article II.2</w:t>
      </w:r>
      <w:r w:rsidR="00AB03BF">
        <w:rPr>
          <w:rFonts w:ascii="Franklin Gothic Book" w:hAnsi="Franklin Gothic Book"/>
          <w:sz w:val="22"/>
          <w:szCs w:val="22"/>
        </w:rPr>
        <w:t>6</w:t>
      </w:r>
      <w:r w:rsidRPr="002676DA">
        <w:rPr>
          <w:rFonts w:ascii="Franklin Gothic Book" w:hAnsi="Franklin Gothic Book"/>
          <w:sz w:val="22"/>
          <w:szCs w:val="22"/>
        </w:rPr>
        <w:t xml:space="preserve">, and the total amount paid to the beneficiaries under the </w:t>
      </w:r>
      <w:r w:rsidR="00952E98" w:rsidRPr="002676DA">
        <w:rPr>
          <w:rFonts w:ascii="Franklin Gothic Book" w:hAnsi="Franklin Gothic Book"/>
          <w:sz w:val="22"/>
          <w:szCs w:val="22"/>
        </w:rPr>
        <w:t>Agreement</w:t>
      </w:r>
      <w:r w:rsidRPr="002676DA">
        <w:rPr>
          <w:rFonts w:ascii="Franklin Gothic Book" w:hAnsi="Franklin Gothic Book"/>
          <w:sz w:val="22"/>
          <w:szCs w:val="22"/>
        </w:rPr>
        <w:t xml:space="preserve"> for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w:t>
      </w:r>
    </w:p>
    <w:p w14:paraId="75978A56" w14:textId="77777777" w:rsidR="00254C3C" w:rsidRPr="002676DA" w:rsidRDefault="00254C3C" w:rsidP="00EB1BF1">
      <w:pPr>
        <w:pStyle w:val="Heading3"/>
        <w:spacing w:before="200" w:after="200"/>
        <w:jc w:val="both"/>
        <w:rPr>
          <w:rFonts w:ascii="Franklin Gothic Book" w:hAnsi="Franklin Gothic Book"/>
          <w:sz w:val="22"/>
          <w:szCs w:val="22"/>
        </w:rPr>
      </w:pPr>
      <w:bookmarkStart w:id="112" w:name="_Toc442888316"/>
      <w:r w:rsidRPr="002676DA">
        <w:rPr>
          <w:rFonts w:ascii="Franklin Gothic Book" w:hAnsi="Franklin Gothic Book"/>
          <w:sz w:val="22"/>
          <w:szCs w:val="22"/>
        </w:rPr>
        <w:t>II.2</w:t>
      </w:r>
      <w:r w:rsidR="00AB03BF">
        <w:rPr>
          <w:rFonts w:ascii="Franklin Gothic Book" w:hAnsi="Franklin Gothic Book"/>
          <w:sz w:val="22"/>
          <w:szCs w:val="22"/>
        </w:rPr>
        <w:t>8</w:t>
      </w:r>
      <w:r w:rsidR="00EB1BF1">
        <w:rPr>
          <w:rFonts w:ascii="Franklin Gothic Book" w:hAnsi="Franklin Gothic Book"/>
          <w:sz w:val="22"/>
          <w:szCs w:val="22"/>
        </w:rPr>
        <w:t xml:space="preserve">.7 - </w:t>
      </w:r>
      <w:r w:rsidRPr="002676DA">
        <w:rPr>
          <w:rFonts w:ascii="Franklin Gothic Book" w:hAnsi="Franklin Gothic Book"/>
          <w:sz w:val="22"/>
          <w:szCs w:val="22"/>
        </w:rPr>
        <w:t xml:space="preserve">Correction of systemic or recurrent errors,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or breach of obligations</w:t>
      </w:r>
      <w:bookmarkEnd w:id="112"/>
      <w:r w:rsidRPr="002676DA">
        <w:rPr>
          <w:rFonts w:ascii="Franklin Gothic Book" w:hAnsi="Franklin Gothic Book"/>
          <w:sz w:val="22"/>
          <w:szCs w:val="22"/>
        </w:rPr>
        <w:t xml:space="preserve">  </w:t>
      </w:r>
    </w:p>
    <w:p w14:paraId="51A2FCAD" w14:textId="77777777" w:rsidR="00B051E5" w:rsidRPr="002676DA" w:rsidRDefault="0005787B" w:rsidP="00F66F50">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t>II.2</w:t>
      </w:r>
      <w:r w:rsidR="00AB03BF">
        <w:rPr>
          <w:rFonts w:ascii="Franklin Gothic Book" w:hAnsi="Franklin Gothic Book"/>
          <w:b/>
          <w:sz w:val="22"/>
          <w:szCs w:val="22"/>
        </w:rPr>
        <w:t>8</w:t>
      </w:r>
      <w:r w:rsidRPr="002676DA">
        <w:rPr>
          <w:rFonts w:ascii="Franklin Gothic Book" w:hAnsi="Franklin Gothic Book"/>
          <w:b/>
          <w:sz w:val="22"/>
          <w:szCs w:val="22"/>
        </w:rPr>
        <w:t>.7.1</w:t>
      </w:r>
      <w:r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00B051E5" w:rsidRPr="002676DA">
        <w:rPr>
          <w:rFonts w:ascii="Franklin Gothic Book" w:hAnsi="Franklin Gothic Book"/>
          <w:sz w:val="22"/>
          <w:szCs w:val="22"/>
        </w:rPr>
        <w:t xml:space="preserve"> may extend audit findings from other grants to this grant if:</w:t>
      </w:r>
    </w:p>
    <w:p w14:paraId="74C4675D" w14:textId="77777777" w:rsidR="00B051E5" w:rsidRPr="002676DA" w:rsidRDefault="00B051E5" w:rsidP="001A6C6A">
      <w:pPr>
        <w:numPr>
          <w:ilvl w:val="0"/>
          <w:numId w:val="58"/>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 xml:space="preserve">the beneficiary concerned is found, in other EU or Euratom grants awarded under similar conditions, to have committed systemic or recurrent errors,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or breach of obligations that have a material impact on this grant</w:t>
      </w:r>
      <w:r w:rsidR="00F30995" w:rsidRPr="002676DA">
        <w:rPr>
          <w:rFonts w:ascii="Franklin Gothic Book" w:hAnsi="Franklin Gothic Book"/>
          <w:sz w:val="22"/>
          <w:szCs w:val="22"/>
        </w:rPr>
        <w:t>,</w:t>
      </w:r>
      <w:r w:rsidRPr="002676DA">
        <w:rPr>
          <w:rFonts w:ascii="Franklin Gothic Book" w:hAnsi="Franklin Gothic Book"/>
          <w:sz w:val="22"/>
          <w:szCs w:val="22"/>
        </w:rPr>
        <w:t xml:space="preserve"> and</w:t>
      </w:r>
    </w:p>
    <w:p w14:paraId="2DBE57EB" w14:textId="77777777" w:rsidR="0041243F" w:rsidRPr="002676DA" w:rsidRDefault="00B051E5" w:rsidP="001A6C6A">
      <w:pPr>
        <w:numPr>
          <w:ilvl w:val="0"/>
          <w:numId w:val="58"/>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 xml:space="preserve">the final audit findings are </w:t>
      </w:r>
      <w:r w:rsidR="007F28FF" w:rsidRPr="002676DA">
        <w:rPr>
          <w:rFonts w:ascii="Franklin Gothic Book" w:hAnsi="Franklin Gothic Book"/>
          <w:sz w:val="22"/>
          <w:szCs w:val="22"/>
        </w:rPr>
        <w:t xml:space="preserve">sent </w:t>
      </w:r>
      <w:r w:rsidRPr="002676DA">
        <w:rPr>
          <w:rFonts w:ascii="Franklin Gothic Book" w:hAnsi="Franklin Gothic Book"/>
          <w:sz w:val="22"/>
          <w:szCs w:val="22"/>
        </w:rPr>
        <w:t>to the beneficiary concerned</w:t>
      </w:r>
      <w:r w:rsidR="007F28FF" w:rsidRPr="002676DA">
        <w:rPr>
          <w:rFonts w:ascii="Franklin Gothic Book" w:hAnsi="Franklin Gothic Book"/>
          <w:sz w:val="22"/>
          <w:szCs w:val="22"/>
        </w:rPr>
        <w:t xml:space="preserve"> </w:t>
      </w:r>
      <w:r w:rsidR="00743EEE" w:rsidRPr="002676DA">
        <w:rPr>
          <w:rFonts w:ascii="Franklin Gothic Book" w:hAnsi="Franklin Gothic Book"/>
          <w:sz w:val="22"/>
          <w:szCs w:val="22"/>
        </w:rPr>
        <w:t xml:space="preserve">through </w:t>
      </w:r>
      <w:r w:rsidR="007F28FF" w:rsidRPr="002676DA">
        <w:rPr>
          <w:rFonts w:ascii="Franklin Gothic Book" w:hAnsi="Franklin Gothic Book"/>
          <w:sz w:val="22"/>
          <w:szCs w:val="22"/>
        </w:rPr>
        <w:t xml:space="preserve">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together with the list of grants affected by the findings</w:t>
      </w:r>
      <w:r w:rsidR="0041243F" w:rsidRPr="002676DA">
        <w:rPr>
          <w:rFonts w:ascii="Franklin Gothic Book" w:hAnsi="Franklin Gothic Book"/>
          <w:sz w:val="22"/>
          <w:szCs w:val="22"/>
        </w:rPr>
        <w:t xml:space="preserve"> within the period referred to in Article II.2</w:t>
      </w:r>
      <w:r w:rsidR="00AB03BF">
        <w:rPr>
          <w:rFonts w:ascii="Franklin Gothic Book" w:hAnsi="Franklin Gothic Book"/>
          <w:sz w:val="22"/>
          <w:szCs w:val="22"/>
        </w:rPr>
        <w:t>8</w:t>
      </w:r>
      <w:r w:rsidR="0041243F" w:rsidRPr="002676DA">
        <w:rPr>
          <w:rFonts w:ascii="Franklin Gothic Book" w:hAnsi="Franklin Gothic Book"/>
          <w:sz w:val="22"/>
          <w:szCs w:val="22"/>
        </w:rPr>
        <w:t>.1</w:t>
      </w:r>
      <w:r w:rsidR="00F30995" w:rsidRPr="002676DA">
        <w:rPr>
          <w:rFonts w:ascii="Franklin Gothic Book" w:hAnsi="Franklin Gothic Book"/>
          <w:sz w:val="22"/>
          <w:szCs w:val="22"/>
        </w:rPr>
        <w:t>.</w:t>
      </w:r>
      <w:r w:rsidR="0041243F" w:rsidRPr="002676DA">
        <w:rPr>
          <w:rFonts w:ascii="Franklin Gothic Book" w:hAnsi="Franklin Gothic Book"/>
          <w:sz w:val="22"/>
          <w:szCs w:val="22"/>
        </w:rPr>
        <w:t xml:space="preserve"> </w:t>
      </w:r>
    </w:p>
    <w:p w14:paraId="7A3F9308" w14:textId="77777777" w:rsidR="00D12691" w:rsidRPr="002676DA" w:rsidRDefault="003F225B"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extension of findings may lead to</w:t>
      </w:r>
      <w:r w:rsidR="00D12691" w:rsidRPr="002676DA">
        <w:rPr>
          <w:rFonts w:ascii="Franklin Gothic Book" w:hAnsi="Franklin Gothic Book"/>
          <w:sz w:val="22"/>
          <w:szCs w:val="22"/>
        </w:rPr>
        <w:t xml:space="preserve">: </w:t>
      </w:r>
    </w:p>
    <w:p w14:paraId="73F890BD" w14:textId="77777777" w:rsidR="00D12691" w:rsidRPr="002676DA" w:rsidRDefault="003F225B" w:rsidP="001A6C6A">
      <w:pPr>
        <w:numPr>
          <w:ilvl w:val="0"/>
          <w:numId w:val="59"/>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the rejection of costs as ineligible</w:t>
      </w:r>
      <w:r w:rsidR="00F30995" w:rsidRPr="002676DA">
        <w:rPr>
          <w:rFonts w:ascii="Franklin Gothic Book" w:hAnsi="Franklin Gothic Book"/>
          <w:sz w:val="22"/>
          <w:szCs w:val="22"/>
        </w:rPr>
        <w:t>;</w:t>
      </w:r>
      <w:r w:rsidRPr="002676DA">
        <w:rPr>
          <w:rFonts w:ascii="Franklin Gothic Book" w:hAnsi="Franklin Gothic Book"/>
          <w:sz w:val="22"/>
          <w:szCs w:val="22"/>
        </w:rPr>
        <w:t xml:space="preserve"> </w:t>
      </w:r>
    </w:p>
    <w:p w14:paraId="21D5A629" w14:textId="77777777" w:rsidR="00D12691" w:rsidRPr="002676DA" w:rsidRDefault="003F225B" w:rsidP="001A6C6A">
      <w:pPr>
        <w:numPr>
          <w:ilvl w:val="0"/>
          <w:numId w:val="59"/>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reduction of the grant in accordance with Article</w:t>
      </w:r>
      <w:r w:rsidR="00D12691" w:rsidRPr="002676DA">
        <w:rPr>
          <w:rFonts w:ascii="Franklin Gothic Book" w:hAnsi="Franklin Gothic Book"/>
          <w:sz w:val="22"/>
          <w:szCs w:val="22"/>
        </w:rPr>
        <w:t xml:space="preserve"> II.2</w:t>
      </w:r>
      <w:r w:rsidR="00AB03BF">
        <w:rPr>
          <w:rFonts w:ascii="Franklin Gothic Book" w:hAnsi="Franklin Gothic Book"/>
          <w:sz w:val="22"/>
          <w:szCs w:val="22"/>
        </w:rPr>
        <w:t>6</w:t>
      </w:r>
      <w:r w:rsidR="00D12691" w:rsidRPr="002676DA">
        <w:rPr>
          <w:rFonts w:ascii="Franklin Gothic Book" w:hAnsi="Franklin Gothic Book"/>
          <w:sz w:val="22"/>
          <w:szCs w:val="22"/>
        </w:rPr>
        <w:t>.4</w:t>
      </w:r>
      <w:r w:rsidR="00F30995" w:rsidRPr="002676DA">
        <w:rPr>
          <w:rFonts w:ascii="Franklin Gothic Book" w:hAnsi="Franklin Gothic Book"/>
          <w:sz w:val="22"/>
          <w:szCs w:val="22"/>
        </w:rPr>
        <w:t xml:space="preserve">; </w:t>
      </w:r>
    </w:p>
    <w:p w14:paraId="1C544458" w14:textId="77777777" w:rsidR="00D12691" w:rsidRPr="002676DA" w:rsidRDefault="003F225B" w:rsidP="001A6C6A">
      <w:pPr>
        <w:numPr>
          <w:ilvl w:val="0"/>
          <w:numId w:val="59"/>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 xml:space="preserve">recovery of undue amounts </w:t>
      </w:r>
      <w:r w:rsidR="00D12691" w:rsidRPr="002676DA">
        <w:rPr>
          <w:rFonts w:ascii="Franklin Gothic Book" w:hAnsi="Franklin Gothic Book"/>
          <w:sz w:val="22"/>
          <w:szCs w:val="22"/>
        </w:rPr>
        <w:t>in accordance with Article II.2</w:t>
      </w:r>
      <w:r w:rsidR="00AB03BF">
        <w:rPr>
          <w:rFonts w:ascii="Franklin Gothic Book" w:hAnsi="Franklin Gothic Book"/>
          <w:sz w:val="22"/>
          <w:szCs w:val="22"/>
        </w:rPr>
        <w:t>7</w:t>
      </w:r>
      <w:r w:rsidR="00F30995" w:rsidRPr="002676DA">
        <w:rPr>
          <w:rFonts w:ascii="Franklin Gothic Book" w:eastAsia="Calibri" w:hAnsi="Franklin Gothic Book"/>
          <w:sz w:val="22"/>
          <w:szCs w:val="22"/>
          <w:lang w:eastAsia="en-US"/>
        </w:rPr>
        <w:t>;</w:t>
      </w:r>
    </w:p>
    <w:p w14:paraId="67CEA873" w14:textId="77777777" w:rsidR="00D12691" w:rsidRPr="002676DA" w:rsidRDefault="003F225B" w:rsidP="001A6C6A">
      <w:pPr>
        <w:numPr>
          <w:ilvl w:val="0"/>
          <w:numId w:val="59"/>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 xml:space="preserve">suspension of payments </w:t>
      </w:r>
      <w:r w:rsidR="00D12691" w:rsidRPr="002676DA">
        <w:rPr>
          <w:rFonts w:ascii="Franklin Gothic Book" w:hAnsi="Franklin Gothic Book"/>
          <w:sz w:val="22"/>
          <w:szCs w:val="22"/>
        </w:rPr>
        <w:t>in accordance with Article II.2</w:t>
      </w:r>
      <w:r w:rsidR="00AB03BF">
        <w:rPr>
          <w:rFonts w:ascii="Franklin Gothic Book" w:hAnsi="Franklin Gothic Book"/>
          <w:sz w:val="22"/>
          <w:szCs w:val="22"/>
        </w:rPr>
        <w:t>5</w:t>
      </w:r>
      <w:r w:rsidR="005835C4" w:rsidRPr="002676DA">
        <w:rPr>
          <w:rFonts w:ascii="Franklin Gothic Book" w:hAnsi="Franklin Gothic Book"/>
          <w:sz w:val="22"/>
          <w:szCs w:val="22"/>
        </w:rPr>
        <w:t>.</w:t>
      </w:r>
      <w:r w:rsidR="00777625" w:rsidRPr="002676DA">
        <w:rPr>
          <w:rFonts w:ascii="Franklin Gothic Book" w:hAnsi="Franklin Gothic Book"/>
          <w:sz w:val="22"/>
          <w:szCs w:val="22"/>
        </w:rPr>
        <w:t>1</w:t>
      </w:r>
      <w:r w:rsidR="00F30995" w:rsidRPr="002676DA">
        <w:rPr>
          <w:rFonts w:ascii="Franklin Gothic Book" w:hAnsi="Franklin Gothic Book"/>
          <w:sz w:val="22"/>
          <w:szCs w:val="22"/>
        </w:rPr>
        <w:t>;</w:t>
      </w:r>
      <w:r w:rsidRPr="002676DA">
        <w:rPr>
          <w:rFonts w:ascii="Franklin Gothic Book" w:hAnsi="Franklin Gothic Book"/>
          <w:sz w:val="22"/>
          <w:szCs w:val="22"/>
        </w:rPr>
        <w:t xml:space="preserve"> </w:t>
      </w:r>
    </w:p>
    <w:p w14:paraId="7E2144BA" w14:textId="77777777" w:rsidR="00D12691" w:rsidRPr="002676DA" w:rsidRDefault="003F225B" w:rsidP="001A6C6A">
      <w:pPr>
        <w:numPr>
          <w:ilvl w:val="0"/>
          <w:numId w:val="59"/>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 xml:space="preserve">suspension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Pr="002676DA">
        <w:rPr>
          <w:rFonts w:ascii="Franklin Gothic Book" w:hAnsi="Franklin Gothic Book"/>
          <w:sz w:val="22"/>
          <w:szCs w:val="22"/>
        </w:rPr>
        <w:t xml:space="preserve"> implementation </w:t>
      </w:r>
      <w:r w:rsidR="00D12691" w:rsidRPr="002676DA">
        <w:rPr>
          <w:rFonts w:ascii="Franklin Gothic Book" w:hAnsi="Franklin Gothic Book"/>
          <w:sz w:val="22"/>
          <w:szCs w:val="22"/>
        </w:rPr>
        <w:t xml:space="preserve">in accordance with </w:t>
      </w:r>
      <w:r w:rsidRPr="002676DA">
        <w:rPr>
          <w:rFonts w:ascii="Franklin Gothic Book" w:hAnsi="Franklin Gothic Book"/>
          <w:sz w:val="22"/>
          <w:szCs w:val="22"/>
        </w:rPr>
        <w:t xml:space="preserve"> Article </w:t>
      </w:r>
      <w:r w:rsidR="00B229FC" w:rsidRPr="002676DA">
        <w:rPr>
          <w:rFonts w:ascii="Franklin Gothic Book" w:hAnsi="Franklin Gothic Book"/>
          <w:sz w:val="22"/>
          <w:szCs w:val="22"/>
        </w:rPr>
        <w:t>II.1</w:t>
      </w:r>
      <w:r w:rsidR="00AB03BF">
        <w:rPr>
          <w:rFonts w:ascii="Franklin Gothic Book" w:hAnsi="Franklin Gothic Book"/>
          <w:sz w:val="22"/>
          <w:szCs w:val="22"/>
        </w:rPr>
        <w:t>7</w:t>
      </w:r>
      <w:r w:rsidR="00D12691" w:rsidRPr="002676DA">
        <w:rPr>
          <w:rFonts w:ascii="Franklin Gothic Book" w:hAnsi="Franklin Gothic Book"/>
          <w:sz w:val="22"/>
          <w:szCs w:val="22"/>
        </w:rPr>
        <w:t>.2</w:t>
      </w:r>
      <w:r w:rsidR="00F30995" w:rsidRPr="002676DA">
        <w:rPr>
          <w:rFonts w:ascii="Franklin Gothic Book" w:hAnsi="Franklin Gothic Book"/>
          <w:sz w:val="22"/>
          <w:szCs w:val="22"/>
        </w:rPr>
        <w:t>;</w:t>
      </w:r>
    </w:p>
    <w:p w14:paraId="5D568490" w14:textId="77777777" w:rsidR="003F225B" w:rsidRPr="002676DA" w:rsidRDefault="003F225B" w:rsidP="001A6C6A">
      <w:pPr>
        <w:numPr>
          <w:ilvl w:val="0"/>
          <w:numId w:val="59"/>
        </w:numPr>
        <w:spacing w:before="120" w:beforeAutospacing="0" w:after="120" w:afterAutospacing="0"/>
        <w:ind w:left="993" w:hanging="567"/>
        <w:rPr>
          <w:rFonts w:ascii="Franklin Gothic Book" w:hAnsi="Franklin Gothic Book"/>
          <w:sz w:val="22"/>
          <w:szCs w:val="22"/>
        </w:rPr>
      </w:pPr>
      <w:r w:rsidRPr="002676DA">
        <w:rPr>
          <w:rFonts w:ascii="Franklin Gothic Book" w:hAnsi="Franklin Gothic Book"/>
          <w:sz w:val="22"/>
          <w:szCs w:val="22"/>
        </w:rPr>
        <w:t xml:space="preserve">termination </w:t>
      </w:r>
      <w:r w:rsidR="00D12691" w:rsidRPr="002676DA">
        <w:rPr>
          <w:rFonts w:ascii="Franklin Gothic Book" w:hAnsi="Franklin Gothic Book"/>
          <w:sz w:val="22"/>
          <w:szCs w:val="22"/>
        </w:rPr>
        <w:t>in accordance with Article II.1</w:t>
      </w:r>
      <w:r w:rsidR="00AB03BF">
        <w:rPr>
          <w:rFonts w:ascii="Franklin Gothic Book" w:hAnsi="Franklin Gothic Book"/>
          <w:sz w:val="22"/>
          <w:szCs w:val="22"/>
        </w:rPr>
        <w:t>8</w:t>
      </w:r>
      <w:r w:rsidR="00D12691" w:rsidRPr="002676DA">
        <w:rPr>
          <w:rFonts w:ascii="Franklin Gothic Book" w:hAnsi="Franklin Gothic Book"/>
          <w:sz w:val="22"/>
          <w:szCs w:val="22"/>
        </w:rPr>
        <w:t>.3</w:t>
      </w:r>
      <w:r w:rsidR="005835C4" w:rsidRPr="002676DA">
        <w:rPr>
          <w:rFonts w:ascii="Franklin Gothic Book" w:hAnsi="Franklin Gothic Book"/>
          <w:sz w:val="22"/>
          <w:szCs w:val="22"/>
        </w:rPr>
        <w:t>.</w:t>
      </w:r>
    </w:p>
    <w:p w14:paraId="5B285EDA" w14:textId="77777777" w:rsidR="00B051E5" w:rsidRPr="002676DA" w:rsidRDefault="0005787B" w:rsidP="00B756E0">
      <w:pPr>
        <w:spacing w:before="240" w:beforeAutospacing="0" w:after="200" w:afterAutospacing="0"/>
        <w:ind w:left="992" w:hanging="992"/>
        <w:rPr>
          <w:rFonts w:ascii="Franklin Gothic Book" w:hAnsi="Franklin Gothic Book"/>
          <w:sz w:val="22"/>
          <w:szCs w:val="22"/>
        </w:rPr>
      </w:pPr>
      <w:r w:rsidRPr="002676DA">
        <w:rPr>
          <w:rFonts w:ascii="Franklin Gothic Book" w:hAnsi="Franklin Gothic Book"/>
          <w:b/>
          <w:sz w:val="22"/>
          <w:szCs w:val="22"/>
        </w:rPr>
        <w:t>II.2</w:t>
      </w:r>
      <w:r w:rsidR="00AB03BF">
        <w:rPr>
          <w:rFonts w:ascii="Franklin Gothic Book" w:hAnsi="Franklin Gothic Book"/>
          <w:b/>
          <w:sz w:val="22"/>
          <w:szCs w:val="22"/>
        </w:rPr>
        <w:t>8</w:t>
      </w:r>
      <w:r w:rsidRPr="002676DA">
        <w:rPr>
          <w:rFonts w:ascii="Franklin Gothic Book" w:hAnsi="Franklin Gothic Book"/>
          <w:b/>
          <w:sz w:val="22"/>
          <w:szCs w:val="22"/>
        </w:rPr>
        <w:t>.7.2</w:t>
      </w:r>
      <w:r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00B051E5" w:rsidRPr="002676DA">
        <w:rPr>
          <w:rFonts w:ascii="Franklin Gothic Book" w:hAnsi="Franklin Gothic Book"/>
          <w:sz w:val="22"/>
          <w:szCs w:val="22"/>
        </w:rPr>
        <w:t xml:space="preserve"> must </w:t>
      </w:r>
      <w:r w:rsidR="007F28FF"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7F28FF" w:rsidRPr="002676DA">
        <w:rPr>
          <w:rFonts w:ascii="Franklin Gothic Book" w:hAnsi="Franklin Gothic Book"/>
          <w:sz w:val="22"/>
          <w:szCs w:val="22"/>
        </w:rPr>
        <w:t xml:space="preserve"> to</w:t>
      </w:r>
      <w:r w:rsidR="00B051E5" w:rsidRPr="002676DA">
        <w:rPr>
          <w:rFonts w:ascii="Franklin Gothic Book" w:hAnsi="Franklin Gothic Book"/>
          <w:bCs/>
          <w:sz w:val="22"/>
          <w:szCs w:val="22"/>
        </w:rPr>
        <w:t xml:space="preserve"> the beneficiary concerned</w:t>
      </w:r>
      <w:r w:rsidR="00B051E5" w:rsidRPr="002676DA">
        <w:rPr>
          <w:rFonts w:ascii="Franklin Gothic Book" w:hAnsi="Franklin Gothic Book"/>
          <w:sz w:val="22"/>
          <w:szCs w:val="22"/>
        </w:rPr>
        <w:t xml:space="preserve"> </w:t>
      </w:r>
      <w:r w:rsidR="007F28FF" w:rsidRPr="002676DA">
        <w:rPr>
          <w:rFonts w:ascii="Franklin Gothic Book" w:hAnsi="Franklin Gothic Book"/>
          <w:sz w:val="22"/>
          <w:szCs w:val="22"/>
        </w:rPr>
        <w:t xml:space="preserve">informing it </w:t>
      </w:r>
      <w:r w:rsidR="00E156D5" w:rsidRPr="002676DA">
        <w:rPr>
          <w:rFonts w:ascii="Franklin Gothic Book" w:hAnsi="Franklin Gothic Book"/>
          <w:sz w:val="22"/>
          <w:szCs w:val="22"/>
        </w:rPr>
        <w:t xml:space="preserve">of </w:t>
      </w:r>
      <w:r w:rsidR="00B051E5" w:rsidRPr="002676DA">
        <w:rPr>
          <w:rFonts w:ascii="Franklin Gothic Book" w:hAnsi="Franklin Gothic Book"/>
          <w:sz w:val="22"/>
          <w:szCs w:val="22"/>
        </w:rPr>
        <w:t xml:space="preserve">the </w:t>
      </w:r>
      <w:r w:rsidR="00B756E0" w:rsidRPr="002676DA">
        <w:rPr>
          <w:rFonts w:ascii="Franklin Gothic Book" w:hAnsi="Franklin Gothic Book"/>
          <w:sz w:val="22"/>
          <w:szCs w:val="22"/>
        </w:rPr>
        <w:t xml:space="preserve"> </w:t>
      </w:r>
      <w:r w:rsidR="00B051E5" w:rsidRPr="002676DA">
        <w:rPr>
          <w:rFonts w:ascii="Franklin Gothic Book" w:hAnsi="Franklin Gothic Book"/>
          <w:sz w:val="22"/>
          <w:szCs w:val="22"/>
        </w:rPr>
        <w:t xml:space="preserve">systemic or recurrent errors and </w:t>
      </w:r>
      <w:r w:rsidR="008305EF" w:rsidRPr="002676DA">
        <w:rPr>
          <w:rFonts w:ascii="Franklin Gothic Book" w:hAnsi="Franklin Gothic Book"/>
          <w:sz w:val="22"/>
          <w:szCs w:val="22"/>
        </w:rPr>
        <w:t xml:space="preserve">of </w:t>
      </w:r>
      <w:r w:rsidR="00B051E5" w:rsidRPr="002676DA">
        <w:rPr>
          <w:rFonts w:ascii="Franklin Gothic Book" w:hAnsi="Franklin Gothic Book"/>
          <w:sz w:val="22"/>
          <w:szCs w:val="22"/>
        </w:rPr>
        <w:t>its intention to extend the audit findings, together wit</w:t>
      </w:r>
      <w:r w:rsidR="00995AFD" w:rsidRPr="002676DA">
        <w:rPr>
          <w:rFonts w:ascii="Franklin Gothic Book" w:hAnsi="Franklin Gothic Book"/>
          <w:sz w:val="22"/>
          <w:szCs w:val="22"/>
        </w:rPr>
        <w:t xml:space="preserve">h the list of grants affected. </w:t>
      </w:r>
    </w:p>
    <w:p w14:paraId="36CBC988" w14:textId="77777777" w:rsidR="00DF6361" w:rsidRPr="002676DA" w:rsidRDefault="00B051E5" w:rsidP="001A6C6A">
      <w:pPr>
        <w:numPr>
          <w:ilvl w:val="0"/>
          <w:numId w:val="60"/>
        </w:numPr>
        <w:spacing w:before="200" w:beforeAutospacing="0" w:after="200" w:afterAutospacing="0"/>
        <w:ind w:left="993" w:hanging="567"/>
        <w:rPr>
          <w:rFonts w:ascii="Franklin Gothic Book" w:hAnsi="Franklin Gothic Book"/>
          <w:sz w:val="22"/>
          <w:szCs w:val="22"/>
        </w:rPr>
      </w:pPr>
      <w:r w:rsidRPr="002676DA">
        <w:rPr>
          <w:rFonts w:ascii="Franklin Gothic Book" w:hAnsi="Franklin Gothic Book"/>
          <w:bCs/>
          <w:sz w:val="22"/>
          <w:szCs w:val="22"/>
        </w:rPr>
        <w:t>If the</w:t>
      </w:r>
      <w:r w:rsidRPr="002676DA">
        <w:rPr>
          <w:rFonts w:ascii="Franklin Gothic Book" w:hAnsi="Franklin Gothic Book"/>
          <w:b/>
          <w:bCs/>
          <w:sz w:val="22"/>
          <w:szCs w:val="22"/>
        </w:rPr>
        <w:t xml:space="preserve"> </w:t>
      </w:r>
      <w:r w:rsidRPr="002676DA">
        <w:rPr>
          <w:rFonts w:ascii="Franklin Gothic Book" w:hAnsi="Franklin Gothic Book"/>
          <w:sz w:val="22"/>
          <w:szCs w:val="22"/>
        </w:rPr>
        <w:t xml:space="preserve">findings concern eligibility of costs the </w:t>
      </w:r>
      <w:r w:rsidR="00DF6361" w:rsidRPr="002676DA">
        <w:rPr>
          <w:rFonts w:ascii="Franklin Gothic Book" w:hAnsi="Franklin Gothic Book"/>
          <w:sz w:val="22"/>
          <w:szCs w:val="22"/>
        </w:rPr>
        <w:t xml:space="preserve">procedure is as follows: </w:t>
      </w:r>
    </w:p>
    <w:p w14:paraId="42FF354E" w14:textId="77777777" w:rsidR="00B051E5" w:rsidRPr="002676DA" w:rsidRDefault="00DF6361" w:rsidP="00F66F50">
      <w:pPr>
        <w:spacing w:before="200" w:beforeAutospacing="0" w:after="200" w:afterAutospacing="0"/>
        <w:rPr>
          <w:rFonts w:ascii="Franklin Gothic Book" w:hAnsi="Franklin Gothic Book"/>
          <w:sz w:val="22"/>
          <w:szCs w:val="22"/>
        </w:rPr>
      </w:pPr>
      <w:r w:rsidRPr="002676DA">
        <w:rPr>
          <w:rFonts w:ascii="Franklin Gothic Book" w:hAnsi="Franklin Gothic Book"/>
          <w:b/>
          <w:sz w:val="22"/>
          <w:szCs w:val="22"/>
        </w:rPr>
        <w:lastRenderedPageBreak/>
        <w:t>Step 1</w:t>
      </w:r>
      <w:r w:rsidRPr="002676DA">
        <w:rPr>
          <w:rFonts w:ascii="Franklin Gothic Book" w:hAnsi="Franklin Gothic Book"/>
          <w:sz w:val="22"/>
          <w:szCs w:val="22"/>
        </w:rPr>
        <w:t xml:space="preserve"> – The</w:t>
      </w:r>
      <w:r w:rsidR="00A55371" w:rsidRPr="002676DA">
        <w:rPr>
          <w:rFonts w:ascii="Franklin Gothic Book" w:hAnsi="Franklin Gothic Book"/>
          <w:sz w:val="22"/>
          <w:szCs w:val="22"/>
        </w:rPr>
        <w:t xml:space="preserve"> </w:t>
      </w:r>
      <w:r w:rsidR="00532CCA" w:rsidRPr="002676DA">
        <w:rPr>
          <w:rFonts w:ascii="Franklin Gothic Book" w:hAnsi="Franklin Gothic Book"/>
          <w:sz w:val="22"/>
          <w:szCs w:val="22"/>
        </w:rPr>
        <w:t>Formal notification</w:t>
      </w:r>
      <w:r w:rsidR="00B051E5" w:rsidRPr="002676DA">
        <w:rPr>
          <w:rFonts w:ascii="Franklin Gothic Book" w:hAnsi="Franklin Gothic Book"/>
          <w:sz w:val="22"/>
          <w:szCs w:val="22"/>
        </w:rPr>
        <w:t xml:space="preserve"> </w:t>
      </w:r>
      <w:r w:rsidR="006B78A3" w:rsidRPr="002676DA">
        <w:rPr>
          <w:rFonts w:ascii="Franklin Gothic Book" w:hAnsi="Franklin Gothic Book"/>
          <w:sz w:val="22"/>
          <w:szCs w:val="22"/>
        </w:rPr>
        <w:t>must include</w:t>
      </w:r>
      <w:r w:rsidR="00B051E5" w:rsidRPr="002676DA">
        <w:rPr>
          <w:rFonts w:ascii="Franklin Gothic Book" w:hAnsi="Franklin Gothic Book"/>
          <w:bCs/>
          <w:sz w:val="22"/>
          <w:szCs w:val="22"/>
        </w:rPr>
        <w:t>:</w:t>
      </w:r>
    </w:p>
    <w:p w14:paraId="53ACD570" w14:textId="77777777" w:rsidR="00B051E5" w:rsidRPr="002676DA" w:rsidRDefault="00B051E5" w:rsidP="001A6C6A">
      <w:pPr>
        <w:numPr>
          <w:ilvl w:val="0"/>
          <w:numId w:val="61"/>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t>an invitation to submit observations on the list of grants affected by the findings</w:t>
      </w:r>
      <w:r w:rsidR="00255AEB" w:rsidRPr="002676DA">
        <w:rPr>
          <w:rFonts w:ascii="Franklin Gothic Book" w:hAnsi="Franklin Gothic Book"/>
          <w:sz w:val="22"/>
          <w:szCs w:val="22"/>
        </w:rPr>
        <w:t>;</w:t>
      </w:r>
      <w:r w:rsidR="00FB18E8" w:rsidRPr="002676DA">
        <w:rPr>
          <w:rFonts w:ascii="Franklin Gothic Book" w:hAnsi="Franklin Gothic Book"/>
          <w:sz w:val="22"/>
          <w:szCs w:val="22"/>
        </w:rPr>
        <w:t xml:space="preserve"> </w:t>
      </w:r>
    </w:p>
    <w:p w14:paraId="28851D4E" w14:textId="77777777" w:rsidR="00B051E5" w:rsidRPr="002676DA" w:rsidRDefault="00FB18E8" w:rsidP="001A6C6A">
      <w:pPr>
        <w:numPr>
          <w:ilvl w:val="0"/>
          <w:numId w:val="61"/>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t>a</w:t>
      </w:r>
      <w:r w:rsidR="00B051E5" w:rsidRPr="002676DA">
        <w:rPr>
          <w:rFonts w:ascii="Franklin Gothic Book" w:hAnsi="Franklin Gothic Book"/>
          <w:sz w:val="22"/>
          <w:szCs w:val="22"/>
        </w:rPr>
        <w:t xml:space="preserve"> request</w:t>
      </w:r>
      <w:r w:rsidR="00B051E5" w:rsidRPr="002676DA">
        <w:rPr>
          <w:rFonts w:ascii="Franklin Gothic Book" w:hAnsi="Franklin Gothic Book"/>
          <w:bCs/>
          <w:sz w:val="22"/>
          <w:szCs w:val="22"/>
        </w:rPr>
        <w:t xml:space="preserve"> to submit</w:t>
      </w:r>
      <w:r w:rsidR="00B051E5" w:rsidRPr="002676DA">
        <w:rPr>
          <w:rFonts w:ascii="Franklin Gothic Book" w:hAnsi="Franklin Gothic Book"/>
          <w:sz w:val="22"/>
          <w:szCs w:val="22"/>
        </w:rPr>
        <w:t xml:space="preserve"> revised financial statements for all grants affected; </w:t>
      </w:r>
    </w:p>
    <w:p w14:paraId="15C1F73B" w14:textId="77777777" w:rsidR="008305EF" w:rsidRPr="002676DA" w:rsidRDefault="003E3672" w:rsidP="001A6C6A">
      <w:pPr>
        <w:numPr>
          <w:ilvl w:val="0"/>
          <w:numId w:val="61"/>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t xml:space="preserve">where possible, </w:t>
      </w:r>
      <w:r w:rsidR="008305EF" w:rsidRPr="002676DA">
        <w:rPr>
          <w:rFonts w:ascii="Franklin Gothic Book" w:hAnsi="Franklin Gothic Book"/>
          <w:sz w:val="22"/>
          <w:szCs w:val="22"/>
        </w:rPr>
        <w:t xml:space="preserve">the correction rate for extrapolation established by </w:t>
      </w:r>
      <w:r w:rsidR="00500AA3" w:rsidRPr="002676DA">
        <w:rPr>
          <w:rFonts w:ascii="Franklin Gothic Book" w:hAnsi="Franklin Gothic Book"/>
          <w:sz w:val="22"/>
          <w:szCs w:val="22"/>
        </w:rPr>
        <w:t>EDA</w:t>
      </w:r>
      <w:r w:rsidR="008305EF" w:rsidRPr="002676DA">
        <w:rPr>
          <w:rFonts w:ascii="Franklin Gothic Book" w:hAnsi="Franklin Gothic Book"/>
          <w:sz w:val="22"/>
          <w:szCs w:val="22"/>
        </w:rPr>
        <w:t xml:space="preserve"> to calculate the amounts to be rejected on the basis of the systemic or recurrent errors, </w:t>
      </w:r>
      <w:r w:rsidR="00532CCA" w:rsidRPr="002676DA">
        <w:rPr>
          <w:rFonts w:ascii="Franklin Gothic Book" w:hAnsi="Franklin Gothic Book"/>
          <w:sz w:val="22"/>
          <w:szCs w:val="22"/>
        </w:rPr>
        <w:t>Irregularities</w:t>
      </w:r>
      <w:r w:rsidR="008305EF"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00A55371" w:rsidRPr="002676DA">
        <w:rPr>
          <w:rFonts w:ascii="Franklin Gothic Book" w:hAnsi="Franklin Gothic Book"/>
          <w:sz w:val="22"/>
          <w:szCs w:val="22"/>
        </w:rPr>
        <w:t xml:space="preserve"> </w:t>
      </w:r>
      <w:r w:rsidR="008305EF" w:rsidRPr="002676DA">
        <w:rPr>
          <w:rFonts w:ascii="Franklin Gothic Book" w:hAnsi="Franklin Gothic Book"/>
          <w:sz w:val="22"/>
          <w:szCs w:val="22"/>
        </w:rPr>
        <w:t xml:space="preserve">or breach of obligations, if the beneficiary concerned: </w:t>
      </w:r>
    </w:p>
    <w:p w14:paraId="4D364742" w14:textId="77777777" w:rsidR="008305EF" w:rsidRPr="002676DA" w:rsidRDefault="008305EF" w:rsidP="000C241C">
      <w:pPr>
        <w:spacing w:before="60" w:beforeAutospacing="0" w:after="60" w:afterAutospacing="0"/>
        <w:ind w:left="1582" w:hanging="142"/>
        <w:rPr>
          <w:rFonts w:ascii="Franklin Gothic Book" w:hAnsi="Franklin Gothic Book"/>
          <w:sz w:val="22"/>
          <w:szCs w:val="22"/>
        </w:rPr>
      </w:pPr>
      <w:r w:rsidRPr="002676DA">
        <w:rPr>
          <w:rFonts w:ascii="Franklin Gothic Book" w:hAnsi="Franklin Gothic Book"/>
          <w:sz w:val="22"/>
          <w:szCs w:val="22"/>
        </w:rPr>
        <w:t>-</w:t>
      </w:r>
      <w:r w:rsidR="000C241C" w:rsidRPr="002676DA">
        <w:rPr>
          <w:rFonts w:ascii="Franklin Gothic Book" w:hAnsi="Franklin Gothic Book"/>
          <w:sz w:val="22"/>
          <w:szCs w:val="22"/>
        </w:rPr>
        <w:t xml:space="preserve"> </w:t>
      </w:r>
      <w:r w:rsidR="004B2248" w:rsidRPr="002676DA">
        <w:rPr>
          <w:rFonts w:ascii="Franklin Gothic Book" w:hAnsi="Franklin Gothic Book"/>
          <w:sz w:val="22"/>
          <w:szCs w:val="22"/>
        </w:rPr>
        <w:t xml:space="preserve">would </w:t>
      </w:r>
      <w:r w:rsidRPr="002676DA">
        <w:rPr>
          <w:rFonts w:ascii="Franklin Gothic Book" w:hAnsi="Franklin Gothic Book"/>
          <w:sz w:val="22"/>
          <w:szCs w:val="22"/>
        </w:rPr>
        <w:t xml:space="preserve">consider that the submission of revised financial statements is not </w:t>
      </w:r>
      <w:r w:rsidR="000C241C" w:rsidRPr="002676DA">
        <w:rPr>
          <w:rFonts w:ascii="Franklin Gothic Book" w:hAnsi="Franklin Gothic Book"/>
          <w:sz w:val="22"/>
          <w:szCs w:val="22"/>
        </w:rPr>
        <w:t xml:space="preserve"> </w:t>
      </w:r>
      <w:r w:rsidRPr="002676DA">
        <w:rPr>
          <w:rFonts w:ascii="Franklin Gothic Book" w:hAnsi="Franklin Gothic Book"/>
          <w:sz w:val="22"/>
          <w:szCs w:val="22"/>
        </w:rPr>
        <w:t>possible or practicable or</w:t>
      </w:r>
    </w:p>
    <w:p w14:paraId="36588AFD" w14:textId="77777777" w:rsidR="008305EF" w:rsidRPr="002676DA" w:rsidRDefault="008305EF" w:rsidP="000C241C">
      <w:pPr>
        <w:spacing w:before="60" w:beforeAutospacing="0" w:after="60" w:afterAutospacing="0"/>
        <w:ind w:left="1560" w:hanging="142"/>
        <w:rPr>
          <w:rFonts w:ascii="Franklin Gothic Book" w:hAnsi="Franklin Gothic Book"/>
          <w:sz w:val="22"/>
          <w:szCs w:val="22"/>
        </w:rPr>
      </w:pPr>
      <w:r w:rsidRPr="002676DA">
        <w:rPr>
          <w:rFonts w:ascii="Franklin Gothic Book" w:hAnsi="Franklin Gothic Book"/>
          <w:sz w:val="22"/>
          <w:szCs w:val="22"/>
        </w:rPr>
        <w:t xml:space="preserve">- </w:t>
      </w:r>
      <w:r w:rsidR="004B2248" w:rsidRPr="002676DA">
        <w:rPr>
          <w:rFonts w:ascii="Franklin Gothic Book" w:hAnsi="Franklin Gothic Book"/>
          <w:sz w:val="22"/>
          <w:szCs w:val="22"/>
        </w:rPr>
        <w:t>would</w:t>
      </w:r>
      <w:r w:rsidRPr="002676DA">
        <w:rPr>
          <w:rFonts w:ascii="Franklin Gothic Book" w:hAnsi="Franklin Gothic Book"/>
          <w:sz w:val="22"/>
          <w:szCs w:val="22"/>
        </w:rPr>
        <w:t xml:space="preserve"> not submit revised financial statements. </w:t>
      </w:r>
    </w:p>
    <w:p w14:paraId="7DD8E7D8" w14:textId="77777777" w:rsidR="00E156D5" w:rsidRPr="002676DA" w:rsidRDefault="00DF6361" w:rsidP="000C241C">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Step 2</w:t>
      </w:r>
      <w:r w:rsidRPr="002676DA">
        <w:rPr>
          <w:rFonts w:ascii="Franklin Gothic Book" w:hAnsi="Franklin Gothic Book"/>
          <w:sz w:val="22"/>
          <w:szCs w:val="22"/>
        </w:rPr>
        <w:t xml:space="preserve"> - </w:t>
      </w:r>
      <w:r w:rsidR="000C241C" w:rsidRPr="002676DA">
        <w:rPr>
          <w:rFonts w:ascii="Franklin Gothic Book" w:hAnsi="Franklin Gothic Book"/>
          <w:sz w:val="22"/>
          <w:szCs w:val="22"/>
        </w:rPr>
        <w:tab/>
      </w:r>
      <w:r w:rsidR="00E156D5" w:rsidRPr="002676DA">
        <w:rPr>
          <w:rFonts w:ascii="Franklin Gothic Book" w:hAnsi="Franklin Gothic Book"/>
          <w:sz w:val="22"/>
          <w:szCs w:val="22"/>
        </w:rPr>
        <w:t xml:space="preserve">The beneficiary concerned has </w:t>
      </w:r>
      <w:r w:rsidR="00A10FBD" w:rsidRPr="002676DA">
        <w:rPr>
          <w:rFonts w:ascii="Franklin Gothic Book" w:hAnsi="Franklin Gothic Book"/>
          <w:sz w:val="22"/>
          <w:szCs w:val="22"/>
        </w:rPr>
        <w:t>6</w:t>
      </w:r>
      <w:r w:rsidR="00E156D5" w:rsidRPr="002676DA">
        <w:rPr>
          <w:rFonts w:ascii="Franklin Gothic Book" w:hAnsi="Franklin Gothic Book"/>
          <w:sz w:val="22"/>
          <w:szCs w:val="22"/>
        </w:rPr>
        <w:t xml:space="preserve">0 </w:t>
      </w:r>
      <w:r w:rsidR="00EA0760" w:rsidRPr="002676DA">
        <w:rPr>
          <w:rFonts w:ascii="Franklin Gothic Book" w:hAnsi="Franklin Gothic Book"/>
          <w:sz w:val="22"/>
          <w:szCs w:val="22"/>
        </w:rPr>
        <w:t xml:space="preserve">calendar </w:t>
      </w:r>
      <w:r w:rsidR="00E156D5" w:rsidRPr="002676DA">
        <w:rPr>
          <w:rFonts w:ascii="Franklin Gothic Book" w:hAnsi="Franklin Gothic Book"/>
          <w:sz w:val="22"/>
          <w:szCs w:val="22"/>
        </w:rPr>
        <w:t xml:space="preserve">days from receiving </w:t>
      </w:r>
      <w:r w:rsidR="007F28FF"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00E156D5" w:rsidRPr="002676DA">
        <w:rPr>
          <w:rFonts w:ascii="Franklin Gothic Book" w:hAnsi="Franklin Gothic Book"/>
          <w:sz w:val="22"/>
          <w:szCs w:val="22"/>
        </w:rPr>
        <w:t xml:space="preserve"> to submit observations</w:t>
      </w:r>
      <w:r w:rsidR="00FB18E8" w:rsidRPr="002676DA">
        <w:rPr>
          <w:rFonts w:ascii="Franklin Gothic Book" w:hAnsi="Franklin Gothic Book"/>
          <w:sz w:val="22"/>
          <w:szCs w:val="22"/>
        </w:rPr>
        <w:t xml:space="preserve"> and</w:t>
      </w:r>
      <w:r w:rsidR="00E156D5" w:rsidRPr="002676DA">
        <w:rPr>
          <w:rFonts w:ascii="Franklin Gothic Book" w:hAnsi="Franklin Gothic Book"/>
          <w:sz w:val="22"/>
          <w:szCs w:val="22"/>
        </w:rPr>
        <w:t xml:space="preserve"> revised financial statements</w:t>
      </w:r>
      <w:r w:rsidR="000137AA" w:rsidRPr="002676DA">
        <w:rPr>
          <w:rFonts w:ascii="Franklin Gothic Book" w:hAnsi="Franklin Gothic Book"/>
          <w:sz w:val="22"/>
          <w:szCs w:val="22"/>
        </w:rPr>
        <w:t xml:space="preserve"> or to propose a duly substantiated alternative </w:t>
      </w:r>
      <w:r w:rsidR="006303BD" w:rsidRPr="002676DA">
        <w:rPr>
          <w:rFonts w:ascii="Franklin Gothic Book" w:hAnsi="Franklin Gothic Book"/>
          <w:sz w:val="22"/>
          <w:szCs w:val="22"/>
        </w:rPr>
        <w:t xml:space="preserve">correction </w:t>
      </w:r>
      <w:r w:rsidR="000137AA" w:rsidRPr="002676DA">
        <w:rPr>
          <w:rFonts w:ascii="Franklin Gothic Book" w:hAnsi="Franklin Gothic Book"/>
          <w:sz w:val="22"/>
          <w:szCs w:val="22"/>
        </w:rPr>
        <w:t>m</w:t>
      </w:r>
      <w:r w:rsidR="00255AEB" w:rsidRPr="002676DA">
        <w:rPr>
          <w:rFonts w:ascii="Franklin Gothic Book" w:hAnsi="Franklin Gothic Book"/>
          <w:sz w:val="22"/>
          <w:szCs w:val="22"/>
        </w:rPr>
        <w:t>e</w:t>
      </w:r>
      <w:r w:rsidR="000137AA" w:rsidRPr="002676DA">
        <w:rPr>
          <w:rFonts w:ascii="Franklin Gothic Book" w:hAnsi="Franklin Gothic Book"/>
          <w:sz w:val="22"/>
          <w:szCs w:val="22"/>
        </w:rPr>
        <w:t>thod</w:t>
      </w:r>
      <w:r w:rsidR="00E156D5" w:rsidRPr="002676DA">
        <w:rPr>
          <w:rFonts w:ascii="Franklin Gothic Book" w:hAnsi="Franklin Gothic Book"/>
          <w:sz w:val="22"/>
          <w:szCs w:val="22"/>
        </w:rPr>
        <w:t xml:space="preserve">. </w:t>
      </w:r>
      <w:r w:rsidR="00A10FBD" w:rsidRPr="002676DA">
        <w:rPr>
          <w:rFonts w:ascii="Franklin Gothic Book" w:hAnsi="Franklin Gothic Book"/>
          <w:sz w:val="22"/>
          <w:szCs w:val="22"/>
        </w:rPr>
        <w:t xml:space="preserve">This period may be extended by </w:t>
      </w:r>
      <w:r w:rsidR="00500AA3" w:rsidRPr="002676DA">
        <w:rPr>
          <w:rFonts w:ascii="Franklin Gothic Book" w:hAnsi="Franklin Gothic Book"/>
          <w:sz w:val="22"/>
          <w:szCs w:val="22"/>
        </w:rPr>
        <w:t>EDA</w:t>
      </w:r>
      <w:r w:rsidR="00E156D5" w:rsidRPr="002676DA">
        <w:rPr>
          <w:rFonts w:ascii="Franklin Gothic Book" w:hAnsi="Franklin Gothic Book"/>
          <w:sz w:val="22"/>
          <w:szCs w:val="22"/>
        </w:rPr>
        <w:t xml:space="preserve"> in justified cases.</w:t>
      </w:r>
    </w:p>
    <w:p w14:paraId="054344CE" w14:textId="77777777" w:rsidR="006A1B5D" w:rsidRPr="002676DA" w:rsidRDefault="006303BD" w:rsidP="000C241C">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Step 3</w:t>
      </w:r>
      <w:r w:rsidR="004B2248" w:rsidRPr="002676DA">
        <w:rPr>
          <w:rFonts w:ascii="Franklin Gothic Book" w:hAnsi="Franklin Gothic Book"/>
          <w:sz w:val="22"/>
          <w:szCs w:val="22"/>
        </w:rPr>
        <w:t xml:space="preserve">– </w:t>
      </w:r>
      <w:r w:rsidR="000C241C" w:rsidRPr="002676DA">
        <w:rPr>
          <w:rFonts w:ascii="Franklin Gothic Book" w:hAnsi="Franklin Gothic Book"/>
          <w:sz w:val="22"/>
          <w:szCs w:val="22"/>
        </w:rPr>
        <w:tab/>
      </w:r>
      <w:r w:rsidR="004B2248" w:rsidRPr="002676DA">
        <w:rPr>
          <w:rFonts w:ascii="Franklin Gothic Book" w:hAnsi="Franklin Gothic Book"/>
          <w:sz w:val="22"/>
          <w:szCs w:val="22"/>
        </w:rPr>
        <w:t>If the beneficiary concerned submits revised financial statements</w:t>
      </w:r>
      <w:r w:rsidR="00472534" w:rsidRPr="002676DA">
        <w:rPr>
          <w:rFonts w:ascii="Franklin Gothic Book" w:hAnsi="Franklin Gothic Book"/>
          <w:sz w:val="22"/>
          <w:szCs w:val="22"/>
        </w:rPr>
        <w:t xml:space="preserve"> taking account of the findings</w:t>
      </w:r>
      <w:r w:rsidR="004B2248"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006A1B5D" w:rsidRPr="002676DA">
        <w:rPr>
          <w:rFonts w:ascii="Franklin Gothic Book" w:hAnsi="Franklin Gothic Book"/>
          <w:sz w:val="22"/>
          <w:szCs w:val="22"/>
        </w:rPr>
        <w:t xml:space="preserve"> will define the amount to be corrected on the basis of those revised statements.</w:t>
      </w:r>
    </w:p>
    <w:p w14:paraId="00B345B7" w14:textId="77777777" w:rsidR="006303BD" w:rsidRPr="002676DA" w:rsidRDefault="006303BD" w:rsidP="000C241C">
      <w:pPr>
        <w:spacing w:before="200" w:beforeAutospacing="0" w:after="120" w:afterAutospacing="0"/>
        <w:ind w:left="851"/>
        <w:rPr>
          <w:rFonts w:ascii="Franklin Gothic Book" w:hAnsi="Franklin Gothic Book"/>
          <w:sz w:val="22"/>
          <w:szCs w:val="22"/>
        </w:rPr>
      </w:pPr>
      <w:r w:rsidRPr="002676DA">
        <w:rPr>
          <w:rFonts w:ascii="Franklin Gothic Book" w:hAnsi="Franklin Gothic Book"/>
          <w:sz w:val="22"/>
          <w:szCs w:val="22"/>
        </w:rPr>
        <w:t xml:space="preserve">If the </w:t>
      </w:r>
      <w:r w:rsidR="00255AEB" w:rsidRPr="002676DA">
        <w:rPr>
          <w:rFonts w:ascii="Franklin Gothic Book" w:hAnsi="Franklin Gothic Book"/>
          <w:sz w:val="22"/>
          <w:szCs w:val="22"/>
        </w:rPr>
        <w:t xml:space="preserve">beneficiary proposes an alternative correction method and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accepts </w:t>
      </w:r>
      <w:r w:rsidR="00255AEB" w:rsidRPr="002676DA">
        <w:rPr>
          <w:rFonts w:ascii="Franklin Gothic Book" w:hAnsi="Franklin Gothic Book"/>
          <w:sz w:val="22"/>
          <w:szCs w:val="22"/>
        </w:rPr>
        <w:t xml:space="preserve">it, </w:t>
      </w:r>
      <w:r w:rsidR="00500AA3" w:rsidRPr="002676DA">
        <w:rPr>
          <w:rFonts w:ascii="Franklin Gothic Book" w:hAnsi="Franklin Gothic Book"/>
          <w:sz w:val="22"/>
          <w:szCs w:val="22"/>
        </w:rPr>
        <w:t>EDA</w:t>
      </w:r>
      <w:r w:rsidR="00255AEB" w:rsidRPr="002676DA">
        <w:rPr>
          <w:rFonts w:ascii="Franklin Gothic Book" w:hAnsi="Franklin Gothic Book"/>
          <w:sz w:val="22"/>
          <w:szCs w:val="22"/>
        </w:rPr>
        <w:t xml:space="preserve"> </w:t>
      </w:r>
      <w:r w:rsidRPr="002676DA">
        <w:rPr>
          <w:rFonts w:ascii="Franklin Gothic Book" w:hAnsi="Franklin Gothic Book"/>
          <w:sz w:val="22"/>
          <w:szCs w:val="22"/>
        </w:rPr>
        <w:t xml:space="preserve">must </w:t>
      </w:r>
      <w:r w:rsidR="00A55371"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to the beneficiary concerned informing it</w:t>
      </w:r>
      <w:r w:rsidR="006262F0" w:rsidRPr="002676DA">
        <w:rPr>
          <w:rFonts w:ascii="Franklin Gothic Book" w:hAnsi="Franklin Gothic Book"/>
          <w:sz w:val="22"/>
          <w:szCs w:val="22"/>
        </w:rPr>
        <w:t xml:space="preserve"> of</w:t>
      </w:r>
      <w:r w:rsidRPr="002676DA">
        <w:rPr>
          <w:rFonts w:ascii="Franklin Gothic Book" w:hAnsi="Franklin Gothic Book"/>
          <w:sz w:val="22"/>
          <w:szCs w:val="22"/>
        </w:rPr>
        <w:t>:</w:t>
      </w:r>
    </w:p>
    <w:p w14:paraId="78863DC4" w14:textId="77777777" w:rsidR="006303BD" w:rsidRPr="002676DA" w:rsidRDefault="006303BD" w:rsidP="001A6C6A">
      <w:pPr>
        <w:numPr>
          <w:ilvl w:val="0"/>
          <w:numId w:val="62"/>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the acceptability of the alternative method</w:t>
      </w:r>
      <w:r w:rsidR="00574957" w:rsidRPr="002676DA">
        <w:rPr>
          <w:rFonts w:ascii="Franklin Gothic Book" w:hAnsi="Franklin Gothic Book"/>
          <w:sz w:val="22"/>
          <w:szCs w:val="22"/>
        </w:rPr>
        <w:t>,</w:t>
      </w:r>
      <w:r w:rsidRPr="002676DA">
        <w:rPr>
          <w:rFonts w:ascii="Franklin Gothic Book" w:hAnsi="Franklin Gothic Book"/>
          <w:sz w:val="22"/>
          <w:szCs w:val="22"/>
        </w:rPr>
        <w:t xml:space="preserve"> and </w:t>
      </w:r>
    </w:p>
    <w:p w14:paraId="50FC8290" w14:textId="77777777" w:rsidR="006303BD" w:rsidRPr="002676DA" w:rsidRDefault="006303BD" w:rsidP="001A6C6A">
      <w:pPr>
        <w:numPr>
          <w:ilvl w:val="0"/>
          <w:numId w:val="62"/>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the revised eligible costs determined by applying this method</w:t>
      </w:r>
      <w:r w:rsidR="005835C4" w:rsidRPr="002676DA">
        <w:rPr>
          <w:rFonts w:ascii="Franklin Gothic Book" w:hAnsi="Franklin Gothic Book"/>
          <w:sz w:val="22"/>
          <w:szCs w:val="22"/>
        </w:rPr>
        <w:t>.</w:t>
      </w:r>
      <w:r w:rsidRPr="002676DA">
        <w:rPr>
          <w:rFonts w:ascii="Franklin Gothic Book" w:hAnsi="Franklin Gothic Book"/>
          <w:sz w:val="22"/>
          <w:szCs w:val="22"/>
        </w:rPr>
        <w:t xml:space="preserve"> </w:t>
      </w:r>
    </w:p>
    <w:p w14:paraId="0229A529" w14:textId="77777777" w:rsidR="006303BD" w:rsidRPr="002676DA" w:rsidRDefault="006303BD" w:rsidP="000C241C">
      <w:pPr>
        <w:spacing w:before="200" w:beforeAutospacing="0" w:after="120" w:afterAutospacing="0"/>
        <w:ind w:left="720"/>
        <w:rPr>
          <w:rFonts w:ascii="Franklin Gothic Book" w:hAnsi="Franklin Gothic Book"/>
          <w:sz w:val="22"/>
          <w:szCs w:val="22"/>
        </w:rPr>
      </w:pPr>
      <w:r w:rsidRPr="002676DA">
        <w:rPr>
          <w:rFonts w:ascii="Franklin Gothic Book" w:hAnsi="Franklin Gothic Book"/>
          <w:sz w:val="22"/>
          <w:szCs w:val="22"/>
        </w:rPr>
        <w:t>Otherwise</w:t>
      </w:r>
      <w:r w:rsidR="00574957" w:rsidRPr="002676DA">
        <w:rPr>
          <w:rFonts w:ascii="Franklin Gothic Book" w:hAnsi="Franklin Gothic Book"/>
          <w:sz w:val="22"/>
          <w:szCs w:val="22"/>
        </w:rPr>
        <w:t>,</w:t>
      </w:r>
      <w:r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must send a </w:t>
      </w:r>
      <w:r w:rsidR="00532CCA" w:rsidRPr="002676DA">
        <w:rPr>
          <w:rFonts w:ascii="Franklin Gothic Book" w:hAnsi="Franklin Gothic Book"/>
          <w:sz w:val="22"/>
          <w:szCs w:val="22"/>
        </w:rPr>
        <w:t>Formal notification</w:t>
      </w:r>
      <w:r w:rsidRPr="002676DA">
        <w:rPr>
          <w:rFonts w:ascii="Franklin Gothic Book" w:hAnsi="Franklin Gothic Book"/>
          <w:sz w:val="22"/>
          <w:szCs w:val="22"/>
        </w:rPr>
        <w:t xml:space="preserve"> to the beneficiary concerned informing it of: </w:t>
      </w:r>
    </w:p>
    <w:p w14:paraId="12B1B704" w14:textId="77777777" w:rsidR="006303BD" w:rsidRPr="002676DA" w:rsidRDefault="006303BD" w:rsidP="001A6C6A">
      <w:pPr>
        <w:numPr>
          <w:ilvl w:val="0"/>
          <w:numId w:val="63"/>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the non-acceptability of the observations or the alternative method proposed</w:t>
      </w:r>
      <w:r w:rsidR="00574957" w:rsidRPr="002676DA">
        <w:rPr>
          <w:rFonts w:ascii="Franklin Gothic Book" w:hAnsi="Franklin Gothic Book"/>
          <w:sz w:val="22"/>
          <w:szCs w:val="22"/>
        </w:rPr>
        <w:t>,</w:t>
      </w:r>
      <w:r w:rsidRPr="002676DA">
        <w:rPr>
          <w:rFonts w:ascii="Franklin Gothic Book" w:hAnsi="Franklin Gothic Book"/>
          <w:sz w:val="22"/>
          <w:szCs w:val="22"/>
        </w:rPr>
        <w:t xml:space="preserve">  and </w:t>
      </w:r>
    </w:p>
    <w:p w14:paraId="46C6D2DF" w14:textId="77777777" w:rsidR="006303BD" w:rsidRPr="002676DA" w:rsidRDefault="006303BD" w:rsidP="001A6C6A">
      <w:pPr>
        <w:numPr>
          <w:ilvl w:val="0"/>
          <w:numId w:val="63"/>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revised eligible costs determined by applying the extrapolation method initially notified to the beneficiary. </w:t>
      </w:r>
    </w:p>
    <w:p w14:paraId="54948B41" w14:textId="77777777" w:rsidR="00B051E5" w:rsidRPr="002676DA" w:rsidRDefault="00021446" w:rsidP="000C241C">
      <w:pPr>
        <w:spacing w:before="200" w:beforeAutospacing="0" w:after="120" w:afterAutospacing="0"/>
        <w:ind w:left="720"/>
        <w:rPr>
          <w:rFonts w:ascii="Franklin Gothic Book" w:hAnsi="Franklin Gothic Book"/>
          <w:sz w:val="22"/>
          <w:szCs w:val="22"/>
        </w:rPr>
      </w:pPr>
      <w:r w:rsidRPr="002676DA">
        <w:rPr>
          <w:rFonts w:ascii="Franklin Gothic Book" w:hAnsi="Franklin Gothic Book"/>
          <w:sz w:val="22"/>
          <w:szCs w:val="22"/>
        </w:rPr>
        <w:t>I</w:t>
      </w:r>
      <w:r w:rsidR="00EB1DDC" w:rsidRPr="002676DA">
        <w:rPr>
          <w:rFonts w:ascii="Franklin Gothic Book" w:hAnsi="Franklin Gothic Book"/>
          <w:sz w:val="22"/>
          <w:szCs w:val="22"/>
        </w:rPr>
        <w:t>f</w:t>
      </w:r>
      <w:r w:rsidRPr="002676DA">
        <w:rPr>
          <w:rFonts w:ascii="Franklin Gothic Book" w:hAnsi="Franklin Gothic Book"/>
          <w:sz w:val="22"/>
          <w:szCs w:val="22"/>
        </w:rPr>
        <w:t xml:space="preserve"> the systemic or recurrent errors,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00A55371" w:rsidRPr="002676DA">
        <w:rPr>
          <w:rFonts w:ascii="Franklin Gothic Book" w:hAnsi="Franklin Gothic Book"/>
          <w:sz w:val="22"/>
          <w:szCs w:val="22"/>
        </w:rPr>
        <w:t xml:space="preserve"> </w:t>
      </w:r>
      <w:r w:rsidRPr="002676DA">
        <w:rPr>
          <w:rFonts w:ascii="Franklin Gothic Book" w:hAnsi="Franklin Gothic Book"/>
          <w:sz w:val="22"/>
          <w:szCs w:val="22"/>
        </w:rPr>
        <w:t xml:space="preserve">or breach of obligations </w:t>
      </w:r>
      <w:r w:rsidR="00EB1DDC" w:rsidRPr="002676DA">
        <w:rPr>
          <w:rFonts w:ascii="Franklin Gothic Book" w:hAnsi="Franklin Gothic Book"/>
          <w:sz w:val="22"/>
          <w:szCs w:val="22"/>
        </w:rPr>
        <w:t xml:space="preserve">are </w:t>
      </w:r>
      <w:r w:rsidRPr="002676DA">
        <w:rPr>
          <w:rFonts w:ascii="Franklin Gothic Book" w:hAnsi="Franklin Gothic Book"/>
          <w:sz w:val="22"/>
          <w:szCs w:val="22"/>
        </w:rPr>
        <w:t>found after the payment of the balance, the amount to be recovered correspond</w:t>
      </w:r>
      <w:r w:rsidR="0004000F" w:rsidRPr="002676DA">
        <w:rPr>
          <w:rFonts w:ascii="Franklin Gothic Book" w:hAnsi="Franklin Gothic Book"/>
          <w:sz w:val="22"/>
          <w:szCs w:val="22"/>
        </w:rPr>
        <w:t>s</w:t>
      </w:r>
      <w:r w:rsidRPr="002676DA">
        <w:rPr>
          <w:rFonts w:ascii="Franklin Gothic Book" w:hAnsi="Franklin Gothic Book"/>
          <w:sz w:val="22"/>
          <w:szCs w:val="22"/>
        </w:rPr>
        <w:t xml:space="preserve"> to the difference between</w:t>
      </w:r>
      <w:r w:rsidR="00B051E5" w:rsidRPr="002676DA">
        <w:rPr>
          <w:rFonts w:ascii="Franklin Gothic Book" w:hAnsi="Franklin Gothic Book"/>
          <w:sz w:val="22"/>
          <w:szCs w:val="22"/>
        </w:rPr>
        <w:t xml:space="preserve">: </w:t>
      </w:r>
    </w:p>
    <w:p w14:paraId="61AF1913" w14:textId="77777777" w:rsidR="00B051E5" w:rsidRPr="002676DA" w:rsidRDefault="00021446" w:rsidP="001A6C6A">
      <w:pPr>
        <w:numPr>
          <w:ilvl w:val="0"/>
          <w:numId w:val="64"/>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revised final amount of the grant, determined in accordance with Article II.25 on the basis of </w:t>
      </w:r>
      <w:r w:rsidR="00F40AB9" w:rsidRPr="002676DA">
        <w:rPr>
          <w:rFonts w:ascii="Franklin Gothic Book" w:hAnsi="Franklin Gothic Book"/>
          <w:sz w:val="22"/>
          <w:szCs w:val="22"/>
        </w:rPr>
        <w:t xml:space="preserve">the revised eligible costs </w:t>
      </w:r>
      <w:r w:rsidR="008F3F17" w:rsidRPr="002676DA">
        <w:rPr>
          <w:rFonts w:ascii="Franklin Gothic Book" w:hAnsi="Franklin Gothic Book"/>
          <w:sz w:val="22"/>
          <w:szCs w:val="22"/>
        </w:rPr>
        <w:t xml:space="preserve">declared by the beneficiary and </w:t>
      </w:r>
      <w:r w:rsidR="00F40AB9" w:rsidRPr="002676DA">
        <w:rPr>
          <w:rFonts w:ascii="Franklin Gothic Book" w:hAnsi="Franklin Gothic Book"/>
          <w:sz w:val="22"/>
          <w:szCs w:val="22"/>
        </w:rPr>
        <w:t xml:space="preserve">approved by </w:t>
      </w:r>
      <w:r w:rsidR="00500AA3" w:rsidRPr="002676DA">
        <w:rPr>
          <w:rFonts w:ascii="Franklin Gothic Book" w:hAnsi="Franklin Gothic Book"/>
          <w:sz w:val="22"/>
          <w:szCs w:val="22"/>
        </w:rPr>
        <w:t>EDA</w:t>
      </w:r>
      <w:r w:rsidR="006303BD" w:rsidRPr="002676DA">
        <w:rPr>
          <w:rFonts w:ascii="Franklin Gothic Book" w:hAnsi="Franklin Gothic Book"/>
          <w:sz w:val="22"/>
          <w:szCs w:val="22"/>
        </w:rPr>
        <w:t xml:space="preserve"> or on the basis of the revised eligible costs after extrapolation</w:t>
      </w:r>
      <w:r w:rsidR="002C30C1" w:rsidRPr="002676DA">
        <w:rPr>
          <w:rFonts w:ascii="Franklin Gothic Book" w:hAnsi="Franklin Gothic Book"/>
          <w:sz w:val="22"/>
          <w:szCs w:val="22"/>
        </w:rPr>
        <w:t xml:space="preserve">, </w:t>
      </w:r>
      <w:r w:rsidRPr="002676DA">
        <w:rPr>
          <w:rFonts w:ascii="Franklin Gothic Book" w:hAnsi="Franklin Gothic Book"/>
          <w:sz w:val="22"/>
          <w:szCs w:val="22"/>
        </w:rPr>
        <w:t>and</w:t>
      </w:r>
    </w:p>
    <w:p w14:paraId="1561CD4A" w14:textId="77777777" w:rsidR="006178F3" w:rsidRPr="002676DA" w:rsidRDefault="00021446" w:rsidP="001A6C6A">
      <w:pPr>
        <w:numPr>
          <w:ilvl w:val="0"/>
          <w:numId w:val="64"/>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total amount paid to the beneficiaries under the Agreement for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C3371C" w:rsidRPr="002676DA">
        <w:rPr>
          <w:rFonts w:ascii="Franklin Gothic Book" w:hAnsi="Franklin Gothic Book"/>
          <w:sz w:val="22"/>
          <w:szCs w:val="22"/>
        </w:rPr>
        <w:t>;</w:t>
      </w:r>
    </w:p>
    <w:p w14:paraId="640D4C20" w14:textId="77777777" w:rsidR="00DF6361" w:rsidRPr="002676DA" w:rsidRDefault="00C3371C" w:rsidP="00AB03BF">
      <w:pPr>
        <w:autoSpaceDE w:val="0"/>
        <w:autoSpaceDN w:val="0"/>
        <w:adjustRightInd w:val="0"/>
        <w:spacing w:before="200" w:beforeAutospacing="0" w:after="200" w:afterAutospacing="0"/>
        <w:ind w:left="993" w:hanging="567"/>
        <w:rPr>
          <w:rFonts w:ascii="Franklin Gothic Book" w:hAnsi="Franklin Gothic Book"/>
          <w:sz w:val="22"/>
          <w:szCs w:val="22"/>
        </w:rPr>
      </w:pPr>
      <w:r w:rsidRPr="002676DA">
        <w:rPr>
          <w:rFonts w:ascii="Franklin Gothic Book" w:hAnsi="Franklin Gothic Book"/>
          <w:sz w:val="22"/>
          <w:szCs w:val="22"/>
        </w:rPr>
        <w:t>(</w:t>
      </w:r>
      <w:r w:rsidR="005835C4" w:rsidRPr="002676DA">
        <w:rPr>
          <w:rFonts w:ascii="Franklin Gothic Book" w:hAnsi="Franklin Gothic Book"/>
          <w:sz w:val="22"/>
          <w:szCs w:val="22"/>
        </w:rPr>
        <w:t>b</w:t>
      </w:r>
      <w:r w:rsidRPr="002676DA">
        <w:rPr>
          <w:rFonts w:ascii="Franklin Gothic Book" w:hAnsi="Franklin Gothic Book"/>
          <w:sz w:val="22"/>
          <w:szCs w:val="22"/>
        </w:rPr>
        <w:t>)</w:t>
      </w:r>
      <w:r w:rsidR="006178F3" w:rsidRPr="002676DA">
        <w:rPr>
          <w:rFonts w:ascii="Franklin Gothic Book" w:hAnsi="Franklin Gothic Book"/>
          <w:sz w:val="22"/>
          <w:szCs w:val="22"/>
        </w:rPr>
        <w:t xml:space="preserve"> </w:t>
      </w:r>
      <w:r w:rsidR="000C241C" w:rsidRPr="002676DA">
        <w:rPr>
          <w:rFonts w:ascii="Franklin Gothic Book" w:hAnsi="Franklin Gothic Book"/>
          <w:sz w:val="22"/>
          <w:szCs w:val="22"/>
        </w:rPr>
        <w:tab/>
      </w:r>
      <w:r w:rsidR="0032406E" w:rsidRPr="002676DA">
        <w:rPr>
          <w:rFonts w:ascii="Franklin Gothic Book" w:hAnsi="Franklin Gothic Book"/>
          <w:sz w:val="22"/>
          <w:szCs w:val="22"/>
        </w:rPr>
        <w:t>If the findings concern improper implementation or a breach of another obligation</w:t>
      </w:r>
      <w:r w:rsidR="001C41A8" w:rsidRPr="002676DA">
        <w:rPr>
          <w:rFonts w:ascii="Franklin Gothic Book" w:hAnsi="Franklin Gothic Book"/>
          <w:sz w:val="22"/>
          <w:szCs w:val="22"/>
        </w:rPr>
        <w:t xml:space="preserve"> </w:t>
      </w:r>
      <w:r w:rsidR="0032406E" w:rsidRPr="002676DA">
        <w:rPr>
          <w:rFonts w:ascii="Franklin Gothic Book" w:hAnsi="Franklin Gothic Book"/>
          <w:sz w:val="22"/>
          <w:szCs w:val="22"/>
        </w:rPr>
        <w:t>the</w:t>
      </w:r>
      <w:r w:rsidR="00DF6361" w:rsidRPr="002676DA">
        <w:rPr>
          <w:rFonts w:ascii="Franklin Gothic Book" w:hAnsi="Franklin Gothic Book"/>
          <w:sz w:val="22"/>
          <w:szCs w:val="22"/>
        </w:rPr>
        <w:t xml:space="preserve"> procedure is as follows: </w:t>
      </w:r>
    </w:p>
    <w:p w14:paraId="6D2E42F6" w14:textId="77777777" w:rsidR="0032406E" w:rsidRPr="002676DA" w:rsidRDefault="00DF6361" w:rsidP="000C241C">
      <w:pPr>
        <w:spacing w:before="60" w:beforeAutospacing="0" w:after="60" w:afterAutospacing="0"/>
        <w:rPr>
          <w:rFonts w:ascii="Franklin Gothic Book" w:hAnsi="Franklin Gothic Book"/>
          <w:sz w:val="22"/>
          <w:szCs w:val="22"/>
        </w:rPr>
      </w:pPr>
      <w:r w:rsidRPr="002676DA">
        <w:rPr>
          <w:rFonts w:ascii="Franklin Gothic Book" w:hAnsi="Franklin Gothic Book"/>
          <w:b/>
          <w:sz w:val="22"/>
          <w:szCs w:val="22"/>
        </w:rPr>
        <w:t>Step 1</w:t>
      </w:r>
      <w:r w:rsidRPr="002676DA">
        <w:rPr>
          <w:rFonts w:ascii="Franklin Gothic Book" w:hAnsi="Franklin Gothic Book"/>
          <w:sz w:val="22"/>
          <w:szCs w:val="22"/>
        </w:rPr>
        <w:t xml:space="preserve"> – </w:t>
      </w:r>
      <w:r w:rsidR="006303BD" w:rsidRPr="002676DA">
        <w:rPr>
          <w:rFonts w:ascii="Franklin Gothic Book" w:hAnsi="Franklin Gothic Book"/>
          <w:sz w:val="22"/>
          <w:szCs w:val="22"/>
        </w:rPr>
        <w:t>T</w:t>
      </w:r>
      <w:r w:rsidRPr="002676DA">
        <w:rPr>
          <w:rFonts w:ascii="Franklin Gothic Book" w:hAnsi="Franklin Gothic Book"/>
          <w:sz w:val="22"/>
          <w:szCs w:val="22"/>
        </w:rPr>
        <w:t xml:space="preserve">he </w:t>
      </w:r>
      <w:r w:rsidR="00532CCA" w:rsidRPr="002676DA">
        <w:rPr>
          <w:rFonts w:ascii="Franklin Gothic Book" w:hAnsi="Franklin Gothic Book"/>
          <w:sz w:val="22"/>
          <w:szCs w:val="22"/>
        </w:rPr>
        <w:t>Formal notification</w:t>
      </w:r>
      <w:r w:rsidR="0032406E" w:rsidRPr="002676DA">
        <w:rPr>
          <w:rFonts w:ascii="Franklin Gothic Book" w:hAnsi="Franklin Gothic Book"/>
          <w:sz w:val="22"/>
          <w:szCs w:val="22"/>
        </w:rPr>
        <w:t xml:space="preserve"> </w:t>
      </w:r>
      <w:r w:rsidR="006303BD" w:rsidRPr="002676DA">
        <w:rPr>
          <w:rFonts w:ascii="Franklin Gothic Book" w:hAnsi="Franklin Gothic Book"/>
          <w:sz w:val="22"/>
          <w:szCs w:val="22"/>
        </w:rPr>
        <w:t xml:space="preserve">must </w:t>
      </w:r>
      <w:r w:rsidR="0032406E" w:rsidRPr="002676DA">
        <w:rPr>
          <w:rFonts w:ascii="Franklin Gothic Book" w:hAnsi="Franklin Gothic Book"/>
          <w:sz w:val="22"/>
          <w:szCs w:val="22"/>
        </w:rPr>
        <w:t>includ</w:t>
      </w:r>
      <w:r w:rsidR="006303BD" w:rsidRPr="002676DA">
        <w:rPr>
          <w:rFonts w:ascii="Franklin Gothic Book" w:hAnsi="Franklin Gothic Book"/>
          <w:sz w:val="22"/>
          <w:szCs w:val="22"/>
        </w:rPr>
        <w:t>e</w:t>
      </w:r>
      <w:r w:rsidR="0032406E" w:rsidRPr="002676DA">
        <w:rPr>
          <w:rFonts w:ascii="Franklin Gothic Book" w:hAnsi="Franklin Gothic Book"/>
          <w:sz w:val="22"/>
          <w:szCs w:val="22"/>
        </w:rPr>
        <w:t>:</w:t>
      </w:r>
    </w:p>
    <w:p w14:paraId="22CBC151" w14:textId="77777777" w:rsidR="0032406E" w:rsidRPr="002676DA" w:rsidRDefault="0032406E" w:rsidP="001A6C6A">
      <w:pPr>
        <w:numPr>
          <w:ilvl w:val="0"/>
          <w:numId w:val="65"/>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an invitation to submit observations on the list of grants affected by the findings</w:t>
      </w:r>
      <w:r w:rsidR="00574957" w:rsidRPr="002676DA">
        <w:rPr>
          <w:rFonts w:ascii="Franklin Gothic Book" w:hAnsi="Franklin Gothic Book"/>
          <w:sz w:val="22"/>
          <w:szCs w:val="22"/>
        </w:rPr>
        <w:t>,</w:t>
      </w:r>
      <w:r w:rsidR="00DF6361" w:rsidRPr="002676DA">
        <w:rPr>
          <w:rFonts w:ascii="Franklin Gothic Book" w:hAnsi="Franklin Gothic Book"/>
          <w:sz w:val="22"/>
          <w:szCs w:val="22"/>
        </w:rPr>
        <w:t xml:space="preserve"> </w:t>
      </w:r>
      <w:r w:rsidRPr="002676DA">
        <w:rPr>
          <w:rFonts w:ascii="Franklin Gothic Book" w:hAnsi="Franklin Gothic Book"/>
          <w:sz w:val="22"/>
          <w:szCs w:val="22"/>
        </w:rPr>
        <w:t>and</w:t>
      </w:r>
    </w:p>
    <w:p w14:paraId="7DC41444" w14:textId="77777777" w:rsidR="0032406E" w:rsidRPr="002676DA" w:rsidRDefault="0032406E" w:rsidP="001A6C6A">
      <w:pPr>
        <w:numPr>
          <w:ilvl w:val="0"/>
          <w:numId w:val="65"/>
        </w:numPr>
        <w:spacing w:before="60" w:beforeAutospacing="0" w:after="6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w:t>
      </w:r>
      <w:r w:rsidR="00404C9B" w:rsidRPr="002676DA">
        <w:rPr>
          <w:rFonts w:ascii="Franklin Gothic Book" w:hAnsi="Franklin Gothic Book"/>
          <w:sz w:val="22"/>
          <w:szCs w:val="22"/>
        </w:rPr>
        <w:t xml:space="preserve">correction </w:t>
      </w:r>
      <w:r w:rsidRPr="002676DA">
        <w:rPr>
          <w:rFonts w:ascii="Franklin Gothic Book" w:hAnsi="Franklin Gothic Book"/>
          <w:sz w:val="22"/>
          <w:szCs w:val="22"/>
        </w:rPr>
        <w:t xml:space="preserve">flat-rate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intends to apply </w:t>
      </w:r>
      <w:r w:rsidR="00B90727" w:rsidRPr="002676DA">
        <w:rPr>
          <w:rFonts w:ascii="Franklin Gothic Book" w:hAnsi="Franklin Gothic Book"/>
          <w:sz w:val="22"/>
          <w:szCs w:val="22"/>
        </w:rPr>
        <w:t xml:space="preserve">to the </w:t>
      </w:r>
      <w:r w:rsidR="00F66F50" w:rsidRPr="002676DA">
        <w:rPr>
          <w:rFonts w:ascii="Franklin Gothic Book" w:hAnsi="Franklin Gothic Book"/>
          <w:sz w:val="22"/>
          <w:szCs w:val="22"/>
        </w:rPr>
        <w:t>Maximum amount of the grant</w:t>
      </w:r>
      <w:r w:rsidR="00B90727" w:rsidRPr="002676DA">
        <w:rPr>
          <w:rFonts w:ascii="Franklin Gothic Book" w:hAnsi="Franklin Gothic Book"/>
          <w:sz w:val="22"/>
          <w:szCs w:val="22"/>
        </w:rPr>
        <w:t xml:space="preserve"> or </w:t>
      </w:r>
      <w:r w:rsidR="007420B0" w:rsidRPr="002676DA">
        <w:rPr>
          <w:rFonts w:ascii="Franklin Gothic Book" w:hAnsi="Franklin Gothic Book"/>
          <w:sz w:val="22"/>
          <w:szCs w:val="22"/>
        </w:rPr>
        <w:t xml:space="preserve">to </w:t>
      </w:r>
      <w:r w:rsidR="00B90727" w:rsidRPr="002676DA">
        <w:rPr>
          <w:rFonts w:ascii="Franklin Gothic Book" w:hAnsi="Franklin Gothic Book"/>
          <w:sz w:val="22"/>
          <w:szCs w:val="22"/>
        </w:rPr>
        <w:t xml:space="preserve">part </w:t>
      </w:r>
      <w:r w:rsidR="007420B0" w:rsidRPr="002676DA">
        <w:rPr>
          <w:rFonts w:ascii="Franklin Gothic Book" w:hAnsi="Franklin Gothic Book"/>
          <w:sz w:val="22"/>
          <w:szCs w:val="22"/>
        </w:rPr>
        <w:t>of it a</w:t>
      </w:r>
      <w:r w:rsidRPr="002676DA">
        <w:rPr>
          <w:rFonts w:ascii="Franklin Gothic Book" w:hAnsi="Franklin Gothic Book"/>
          <w:sz w:val="22"/>
          <w:szCs w:val="22"/>
        </w:rPr>
        <w:t>ccording to the principle of proportionality.</w:t>
      </w:r>
    </w:p>
    <w:p w14:paraId="664A7EB8" w14:textId="77777777" w:rsidR="0032406E" w:rsidRPr="002676DA" w:rsidRDefault="00DF6361" w:rsidP="00720ED0">
      <w:pPr>
        <w:spacing w:before="200" w:beforeAutospacing="0" w:after="200" w:afterAutospacing="0"/>
        <w:ind w:left="851" w:hanging="851"/>
        <w:rPr>
          <w:rFonts w:ascii="Franklin Gothic Book" w:hAnsi="Franklin Gothic Book"/>
          <w:sz w:val="22"/>
          <w:szCs w:val="22"/>
        </w:rPr>
      </w:pPr>
      <w:r w:rsidRPr="002676DA">
        <w:rPr>
          <w:rFonts w:ascii="Franklin Gothic Book" w:hAnsi="Franklin Gothic Book"/>
          <w:b/>
          <w:sz w:val="22"/>
          <w:szCs w:val="22"/>
        </w:rPr>
        <w:t>Step 2</w:t>
      </w:r>
      <w:r w:rsidRPr="002676DA">
        <w:rPr>
          <w:rFonts w:ascii="Franklin Gothic Book" w:hAnsi="Franklin Gothic Book"/>
          <w:sz w:val="22"/>
          <w:szCs w:val="22"/>
        </w:rPr>
        <w:t xml:space="preserve"> - </w:t>
      </w:r>
      <w:r w:rsidR="00720ED0" w:rsidRPr="002676DA">
        <w:rPr>
          <w:rFonts w:ascii="Franklin Gothic Book" w:hAnsi="Franklin Gothic Book"/>
          <w:sz w:val="22"/>
          <w:szCs w:val="22"/>
        </w:rPr>
        <w:tab/>
      </w:r>
      <w:r w:rsidR="0032406E" w:rsidRPr="002676DA">
        <w:rPr>
          <w:rFonts w:ascii="Franklin Gothic Book" w:hAnsi="Franklin Gothic Book"/>
          <w:sz w:val="22"/>
          <w:szCs w:val="22"/>
        </w:rPr>
        <w:t xml:space="preserve">The beneficiary concerned has </w:t>
      </w:r>
      <w:r w:rsidR="00926FDE" w:rsidRPr="002676DA">
        <w:rPr>
          <w:rFonts w:ascii="Franklin Gothic Book" w:hAnsi="Franklin Gothic Book"/>
          <w:sz w:val="22"/>
          <w:szCs w:val="22"/>
        </w:rPr>
        <w:t>6</w:t>
      </w:r>
      <w:r w:rsidR="0032406E" w:rsidRPr="002676DA">
        <w:rPr>
          <w:rFonts w:ascii="Franklin Gothic Book" w:hAnsi="Franklin Gothic Book"/>
          <w:sz w:val="22"/>
          <w:szCs w:val="22"/>
        </w:rPr>
        <w:t xml:space="preserve">0 </w:t>
      </w:r>
      <w:r w:rsidR="00EA0760" w:rsidRPr="002676DA">
        <w:rPr>
          <w:rFonts w:ascii="Franklin Gothic Book" w:hAnsi="Franklin Gothic Book"/>
          <w:sz w:val="22"/>
          <w:szCs w:val="22"/>
        </w:rPr>
        <w:t xml:space="preserve">calendar </w:t>
      </w:r>
      <w:r w:rsidR="0032406E" w:rsidRPr="002676DA">
        <w:rPr>
          <w:rFonts w:ascii="Franklin Gothic Book" w:hAnsi="Franklin Gothic Book"/>
          <w:sz w:val="22"/>
          <w:szCs w:val="22"/>
        </w:rPr>
        <w:t xml:space="preserve">days from receiving </w:t>
      </w:r>
      <w:r w:rsidR="007F28FF" w:rsidRPr="002676DA">
        <w:rPr>
          <w:rFonts w:ascii="Franklin Gothic Book" w:hAnsi="Franklin Gothic Book"/>
          <w:sz w:val="22"/>
          <w:szCs w:val="22"/>
        </w:rPr>
        <w:t xml:space="preserve">the </w:t>
      </w:r>
      <w:r w:rsidR="00532CCA" w:rsidRPr="002676DA">
        <w:rPr>
          <w:rFonts w:ascii="Franklin Gothic Book" w:hAnsi="Franklin Gothic Book"/>
          <w:sz w:val="22"/>
          <w:szCs w:val="22"/>
        </w:rPr>
        <w:t>Formal notification</w:t>
      </w:r>
      <w:r w:rsidR="0032406E" w:rsidRPr="002676DA">
        <w:rPr>
          <w:rFonts w:ascii="Franklin Gothic Book" w:hAnsi="Franklin Gothic Book"/>
          <w:sz w:val="22"/>
          <w:szCs w:val="22"/>
        </w:rPr>
        <w:t xml:space="preserve"> to submit observations or to propose a duly substantiated alternative flat-rate. </w:t>
      </w:r>
    </w:p>
    <w:p w14:paraId="52EC4929" w14:textId="77777777" w:rsidR="00404C9B" w:rsidRPr="002676DA" w:rsidRDefault="00DF6361" w:rsidP="00720ED0">
      <w:pPr>
        <w:spacing w:before="120" w:beforeAutospacing="0" w:after="120" w:afterAutospacing="0"/>
        <w:ind w:left="851" w:hanging="851"/>
        <w:rPr>
          <w:rFonts w:ascii="Franklin Gothic Book" w:hAnsi="Franklin Gothic Book"/>
          <w:sz w:val="22"/>
          <w:szCs w:val="22"/>
        </w:rPr>
      </w:pPr>
      <w:r w:rsidRPr="002676DA">
        <w:rPr>
          <w:rFonts w:ascii="Franklin Gothic Book" w:hAnsi="Franklin Gothic Book"/>
          <w:b/>
          <w:sz w:val="22"/>
          <w:szCs w:val="22"/>
        </w:rPr>
        <w:t>Step 3</w:t>
      </w:r>
      <w:r w:rsidRPr="002676DA">
        <w:rPr>
          <w:rFonts w:ascii="Franklin Gothic Book" w:hAnsi="Franklin Gothic Book"/>
          <w:sz w:val="22"/>
          <w:szCs w:val="22"/>
        </w:rPr>
        <w:t xml:space="preserve"> - </w:t>
      </w:r>
      <w:r w:rsidR="00720ED0" w:rsidRPr="002676DA">
        <w:rPr>
          <w:rFonts w:ascii="Franklin Gothic Book" w:hAnsi="Franklin Gothic Book"/>
          <w:sz w:val="22"/>
          <w:szCs w:val="22"/>
        </w:rPr>
        <w:tab/>
      </w:r>
      <w:r w:rsidR="00F40AB9" w:rsidRPr="002676DA">
        <w:rPr>
          <w:rFonts w:ascii="Franklin Gothic Book" w:hAnsi="Franklin Gothic Book"/>
          <w:sz w:val="22"/>
          <w:szCs w:val="22"/>
        </w:rPr>
        <w:t>If</w:t>
      </w:r>
      <w:r w:rsidR="00364A69" w:rsidRPr="002676DA">
        <w:rPr>
          <w:rFonts w:ascii="Franklin Gothic Book" w:hAnsi="Franklin Gothic Book"/>
          <w:sz w:val="22"/>
          <w:szCs w:val="22"/>
        </w:rPr>
        <w:t xml:space="preserve"> </w:t>
      </w:r>
      <w:r w:rsidR="00500AA3" w:rsidRPr="002676DA">
        <w:rPr>
          <w:rFonts w:ascii="Franklin Gothic Book" w:hAnsi="Franklin Gothic Book"/>
          <w:sz w:val="22"/>
          <w:szCs w:val="22"/>
        </w:rPr>
        <w:t>EDA</w:t>
      </w:r>
      <w:r w:rsidR="00F40AB9" w:rsidRPr="002676DA">
        <w:rPr>
          <w:rFonts w:ascii="Franklin Gothic Book" w:hAnsi="Franklin Gothic Book"/>
          <w:sz w:val="22"/>
          <w:szCs w:val="22"/>
        </w:rPr>
        <w:t xml:space="preserve"> accepts the alternative flat rate proposed by the beneficiary, it </w:t>
      </w:r>
      <w:r w:rsidR="002212A1" w:rsidRPr="002676DA">
        <w:rPr>
          <w:rFonts w:ascii="Franklin Gothic Book" w:hAnsi="Franklin Gothic Book"/>
          <w:sz w:val="22"/>
          <w:szCs w:val="22"/>
        </w:rPr>
        <w:t>must</w:t>
      </w:r>
      <w:r w:rsidR="00F40AB9" w:rsidRPr="002676DA">
        <w:rPr>
          <w:rFonts w:ascii="Franklin Gothic Book" w:hAnsi="Franklin Gothic Book"/>
          <w:sz w:val="22"/>
          <w:szCs w:val="22"/>
        </w:rPr>
        <w:t xml:space="preserve"> </w:t>
      </w:r>
      <w:r w:rsidR="007F28FF"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7F28FF" w:rsidRPr="002676DA">
        <w:rPr>
          <w:rFonts w:ascii="Franklin Gothic Book" w:hAnsi="Franklin Gothic Book"/>
          <w:sz w:val="22"/>
          <w:szCs w:val="22"/>
        </w:rPr>
        <w:t xml:space="preserve"> to </w:t>
      </w:r>
      <w:r w:rsidR="00F40AB9" w:rsidRPr="002676DA">
        <w:rPr>
          <w:rFonts w:ascii="Franklin Gothic Book" w:hAnsi="Franklin Gothic Book"/>
          <w:sz w:val="22"/>
          <w:szCs w:val="22"/>
        </w:rPr>
        <w:t>the beneficiary concerned</w:t>
      </w:r>
      <w:r w:rsidR="00404C9B" w:rsidRPr="002676DA">
        <w:rPr>
          <w:rFonts w:ascii="Franklin Gothic Book" w:hAnsi="Franklin Gothic Book"/>
          <w:sz w:val="22"/>
          <w:szCs w:val="22"/>
        </w:rPr>
        <w:t xml:space="preserve"> </w:t>
      </w:r>
      <w:r w:rsidR="007F28FF" w:rsidRPr="002676DA">
        <w:rPr>
          <w:rFonts w:ascii="Franklin Gothic Book" w:hAnsi="Franklin Gothic Book"/>
          <w:sz w:val="22"/>
          <w:szCs w:val="22"/>
        </w:rPr>
        <w:t xml:space="preserve">informing it </w:t>
      </w:r>
      <w:r w:rsidR="00364207" w:rsidRPr="002676DA">
        <w:rPr>
          <w:rFonts w:ascii="Franklin Gothic Book" w:hAnsi="Franklin Gothic Book"/>
          <w:sz w:val="22"/>
          <w:szCs w:val="22"/>
        </w:rPr>
        <w:t>of:</w:t>
      </w:r>
    </w:p>
    <w:p w14:paraId="4DBF8E73" w14:textId="77777777" w:rsidR="00404C9B" w:rsidRPr="002676DA" w:rsidRDefault="00404C9B" w:rsidP="001A6C6A">
      <w:pPr>
        <w:numPr>
          <w:ilvl w:val="0"/>
          <w:numId w:val="66"/>
        </w:numPr>
        <w:spacing w:before="120" w:beforeAutospacing="0" w:after="120" w:afterAutospacing="0"/>
        <w:ind w:left="1418" w:hanging="425"/>
        <w:rPr>
          <w:rFonts w:ascii="Franklin Gothic Book" w:hAnsi="Franklin Gothic Book"/>
          <w:sz w:val="22"/>
          <w:szCs w:val="22"/>
        </w:rPr>
      </w:pPr>
      <w:r w:rsidRPr="002676DA">
        <w:rPr>
          <w:rFonts w:ascii="Franklin Gothic Book" w:hAnsi="Franklin Gothic Book"/>
          <w:sz w:val="22"/>
          <w:szCs w:val="22"/>
        </w:rPr>
        <w:lastRenderedPageBreak/>
        <w:t>the accepta</w:t>
      </w:r>
      <w:r w:rsidR="00364A69" w:rsidRPr="002676DA">
        <w:rPr>
          <w:rFonts w:ascii="Franklin Gothic Book" w:hAnsi="Franklin Gothic Book"/>
          <w:sz w:val="22"/>
          <w:szCs w:val="22"/>
        </w:rPr>
        <w:t xml:space="preserve">bility </w:t>
      </w:r>
      <w:r w:rsidRPr="002676DA">
        <w:rPr>
          <w:rFonts w:ascii="Franklin Gothic Book" w:hAnsi="Franklin Gothic Book"/>
          <w:sz w:val="22"/>
          <w:szCs w:val="22"/>
        </w:rPr>
        <w:t>of the alternative flat-rate</w:t>
      </w:r>
      <w:r w:rsidR="00574957" w:rsidRPr="002676DA">
        <w:rPr>
          <w:rFonts w:ascii="Franklin Gothic Book" w:hAnsi="Franklin Gothic Book"/>
          <w:sz w:val="22"/>
          <w:szCs w:val="22"/>
        </w:rPr>
        <w:t>,</w:t>
      </w:r>
      <w:r w:rsidRPr="002676DA">
        <w:rPr>
          <w:rFonts w:ascii="Franklin Gothic Book" w:hAnsi="Franklin Gothic Book"/>
          <w:sz w:val="22"/>
          <w:szCs w:val="22"/>
        </w:rPr>
        <w:t xml:space="preserve"> </w:t>
      </w:r>
      <w:r w:rsidR="00F40AB9" w:rsidRPr="002676DA">
        <w:rPr>
          <w:rFonts w:ascii="Franklin Gothic Book" w:hAnsi="Franklin Gothic Book"/>
          <w:sz w:val="22"/>
          <w:szCs w:val="22"/>
        </w:rPr>
        <w:t xml:space="preserve">and </w:t>
      </w:r>
    </w:p>
    <w:p w14:paraId="48C8A27A" w14:textId="77777777" w:rsidR="00F40AB9" w:rsidRPr="002676DA" w:rsidRDefault="00404C9B" w:rsidP="001A6C6A">
      <w:pPr>
        <w:numPr>
          <w:ilvl w:val="0"/>
          <w:numId w:val="66"/>
        </w:numPr>
        <w:spacing w:before="120" w:beforeAutospacing="0" w:after="24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w:t>
      </w:r>
      <w:r w:rsidR="00851B1B" w:rsidRPr="002676DA">
        <w:rPr>
          <w:rFonts w:ascii="Franklin Gothic Book" w:hAnsi="Franklin Gothic Book"/>
          <w:sz w:val="22"/>
          <w:szCs w:val="22"/>
        </w:rPr>
        <w:t>correct</w:t>
      </w:r>
      <w:r w:rsidRPr="002676DA">
        <w:rPr>
          <w:rFonts w:ascii="Franklin Gothic Book" w:hAnsi="Franklin Gothic Book"/>
          <w:sz w:val="22"/>
          <w:szCs w:val="22"/>
        </w:rPr>
        <w:t>ed</w:t>
      </w:r>
      <w:r w:rsidR="00851B1B" w:rsidRPr="002676DA">
        <w:rPr>
          <w:rFonts w:ascii="Franklin Gothic Book" w:hAnsi="Franklin Gothic Book"/>
          <w:sz w:val="22"/>
          <w:szCs w:val="22"/>
        </w:rPr>
        <w:t xml:space="preserve"> grant amount</w:t>
      </w:r>
      <w:r w:rsidR="00F40AB9" w:rsidRPr="002676DA">
        <w:rPr>
          <w:rFonts w:ascii="Franklin Gothic Book" w:hAnsi="Franklin Gothic Book"/>
          <w:sz w:val="22"/>
          <w:szCs w:val="22"/>
        </w:rPr>
        <w:t xml:space="preserve"> by applying th</w:t>
      </w:r>
      <w:r w:rsidR="00D57B97" w:rsidRPr="002676DA">
        <w:rPr>
          <w:rFonts w:ascii="Franklin Gothic Book" w:hAnsi="Franklin Gothic Book"/>
          <w:sz w:val="22"/>
          <w:szCs w:val="22"/>
        </w:rPr>
        <w:t xml:space="preserve">is </w:t>
      </w:r>
      <w:r w:rsidR="00851B1B" w:rsidRPr="002676DA">
        <w:rPr>
          <w:rFonts w:ascii="Franklin Gothic Book" w:hAnsi="Franklin Gothic Book"/>
          <w:sz w:val="22"/>
          <w:szCs w:val="22"/>
        </w:rPr>
        <w:t>flat rate</w:t>
      </w:r>
      <w:r w:rsidR="00F40AB9" w:rsidRPr="002676DA">
        <w:rPr>
          <w:rFonts w:ascii="Franklin Gothic Book" w:hAnsi="Franklin Gothic Book"/>
          <w:sz w:val="22"/>
          <w:szCs w:val="22"/>
        </w:rPr>
        <w:t xml:space="preserve">. </w:t>
      </w:r>
    </w:p>
    <w:p w14:paraId="540DEDD9" w14:textId="77777777" w:rsidR="00364207" w:rsidRPr="002676DA" w:rsidRDefault="00364207" w:rsidP="00720ED0">
      <w:pPr>
        <w:spacing w:before="120" w:beforeAutospacing="0" w:after="120" w:afterAutospacing="0"/>
        <w:ind w:left="851" w:hanging="851"/>
        <w:rPr>
          <w:rFonts w:ascii="Franklin Gothic Book" w:hAnsi="Franklin Gothic Book"/>
          <w:sz w:val="22"/>
          <w:szCs w:val="22"/>
        </w:rPr>
      </w:pPr>
      <w:r w:rsidRPr="002676DA">
        <w:rPr>
          <w:rFonts w:ascii="Franklin Gothic Book" w:hAnsi="Franklin Gothic Book"/>
          <w:sz w:val="22"/>
          <w:szCs w:val="22"/>
        </w:rPr>
        <w:t xml:space="preserve">Otherwise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must </w:t>
      </w:r>
      <w:r w:rsidR="007F28FF" w:rsidRPr="002676DA">
        <w:rPr>
          <w:rFonts w:ascii="Franklin Gothic Book" w:hAnsi="Franklin Gothic Book"/>
          <w:sz w:val="22"/>
          <w:szCs w:val="22"/>
        </w:rPr>
        <w:t xml:space="preserve">send a </w:t>
      </w:r>
      <w:r w:rsidR="00532CCA" w:rsidRPr="002676DA">
        <w:rPr>
          <w:rFonts w:ascii="Franklin Gothic Book" w:hAnsi="Franklin Gothic Book"/>
          <w:sz w:val="22"/>
          <w:szCs w:val="22"/>
        </w:rPr>
        <w:t>Formal notification</w:t>
      </w:r>
      <w:r w:rsidR="007F28FF" w:rsidRPr="002676DA">
        <w:rPr>
          <w:rFonts w:ascii="Franklin Gothic Book" w:hAnsi="Franklin Gothic Book"/>
          <w:sz w:val="22"/>
          <w:szCs w:val="22"/>
        </w:rPr>
        <w:t xml:space="preserve"> to</w:t>
      </w:r>
      <w:r w:rsidRPr="002676DA">
        <w:rPr>
          <w:rFonts w:ascii="Franklin Gothic Book" w:hAnsi="Franklin Gothic Book"/>
          <w:sz w:val="22"/>
          <w:szCs w:val="22"/>
        </w:rPr>
        <w:t xml:space="preserve"> the beneficiary concerned </w:t>
      </w:r>
      <w:r w:rsidR="007F28FF" w:rsidRPr="002676DA">
        <w:rPr>
          <w:rFonts w:ascii="Franklin Gothic Book" w:hAnsi="Franklin Gothic Book"/>
          <w:sz w:val="22"/>
          <w:szCs w:val="22"/>
        </w:rPr>
        <w:t xml:space="preserve">informing it </w:t>
      </w:r>
      <w:r w:rsidRPr="002676DA">
        <w:rPr>
          <w:rFonts w:ascii="Franklin Gothic Book" w:hAnsi="Franklin Gothic Book"/>
          <w:sz w:val="22"/>
          <w:szCs w:val="22"/>
        </w:rPr>
        <w:t xml:space="preserve">of: </w:t>
      </w:r>
    </w:p>
    <w:p w14:paraId="356A7B45" w14:textId="77777777" w:rsidR="00364207" w:rsidRPr="002676DA" w:rsidRDefault="00364A69" w:rsidP="001A6C6A">
      <w:pPr>
        <w:numPr>
          <w:ilvl w:val="0"/>
          <w:numId w:val="67"/>
        </w:numPr>
        <w:spacing w:before="120" w:beforeAutospacing="0" w:after="12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non-acceptability </w:t>
      </w:r>
      <w:r w:rsidR="00364207" w:rsidRPr="002676DA">
        <w:rPr>
          <w:rFonts w:ascii="Franklin Gothic Book" w:hAnsi="Franklin Gothic Book"/>
          <w:sz w:val="22"/>
          <w:szCs w:val="22"/>
        </w:rPr>
        <w:t xml:space="preserve">of the observations or the alternative </w:t>
      </w:r>
      <w:r w:rsidR="000F7CB1" w:rsidRPr="002676DA">
        <w:rPr>
          <w:rFonts w:ascii="Franklin Gothic Book" w:hAnsi="Franklin Gothic Book"/>
          <w:sz w:val="22"/>
          <w:szCs w:val="22"/>
        </w:rPr>
        <w:t>flat rate</w:t>
      </w:r>
      <w:r w:rsidR="00364207" w:rsidRPr="002676DA">
        <w:rPr>
          <w:rFonts w:ascii="Franklin Gothic Book" w:hAnsi="Franklin Gothic Book"/>
          <w:sz w:val="22"/>
          <w:szCs w:val="22"/>
        </w:rPr>
        <w:t xml:space="preserve"> proposed</w:t>
      </w:r>
      <w:r w:rsidR="00574957" w:rsidRPr="002676DA">
        <w:rPr>
          <w:rFonts w:ascii="Franklin Gothic Book" w:hAnsi="Franklin Gothic Book"/>
          <w:sz w:val="22"/>
          <w:szCs w:val="22"/>
        </w:rPr>
        <w:t>,</w:t>
      </w:r>
      <w:r w:rsidR="00364207" w:rsidRPr="002676DA">
        <w:rPr>
          <w:rFonts w:ascii="Franklin Gothic Book" w:hAnsi="Franklin Gothic Book"/>
          <w:sz w:val="22"/>
          <w:szCs w:val="22"/>
        </w:rPr>
        <w:t xml:space="preserve"> and</w:t>
      </w:r>
      <w:r w:rsidR="00F40AB9" w:rsidRPr="002676DA">
        <w:rPr>
          <w:rFonts w:ascii="Franklin Gothic Book" w:hAnsi="Franklin Gothic Book"/>
          <w:sz w:val="22"/>
          <w:szCs w:val="22"/>
        </w:rPr>
        <w:t xml:space="preserve"> </w:t>
      </w:r>
    </w:p>
    <w:p w14:paraId="5107CCF3" w14:textId="77777777" w:rsidR="00F40AB9" w:rsidRPr="002676DA" w:rsidRDefault="00364207" w:rsidP="001A6C6A">
      <w:pPr>
        <w:numPr>
          <w:ilvl w:val="0"/>
          <w:numId w:val="67"/>
        </w:numPr>
        <w:spacing w:before="120" w:beforeAutospacing="0" w:after="12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w:t>
      </w:r>
      <w:r w:rsidR="00851B1B" w:rsidRPr="002676DA">
        <w:rPr>
          <w:rFonts w:ascii="Franklin Gothic Book" w:hAnsi="Franklin Gothic Book"/>
          <w:sz w:val="22"/>
          <w:szCs w:val="22"/>
        </w:rPr>
        <w:t>correct</w:t>
      </w:r>
      <w:r w:rsidRPr="002676DA">
        <w:rPr>
          <w:rFonts w:ascii="Franklin Gothic Book" w:hAnsi="Franklin Gothic Book"/>
          <w:sz w:val="22"/>
          <w:szCs w:val="22"/>
        </w:rPr>
        <w:t>ed</w:t>
      </w:r>
      <w:r w:rsidR="00851B1B" w:rsidRPr="002676DA">
        <w:rPr>
          <w:rFonts w:ascii="Franklin Gothic Book" w:hAnsi="Franklin Gothic Book"/>
          <w:sz w:val="22"/>
          <w:szCs w:val="22"/>
        </w:rPr>
        <w:t xml:space="preserve"> grant</w:t>
      </w:r>
      <w:r w:rsidR="00F40AB9" w:rsidRPr="002676DA">
        <w:rPr>
          <w:rFonts w:ascii="Franklin Gothic Book" w:hAnsi="Franklin Gothic Book"/>
          <w:sz w:val="22"/>
          <w:szCs w:val="22"/>
        </w:rPr>
        <w:t xml:space="preserve"> amount by applying the </w:t>
      </w:r>
      <w:r w:rsidR="00851B1B" w:rsidRPr="002676DA">
        <w:rPr>
          <w:rFonts w:ascii="Franklin Gothic Book" w:hAnsi="Franklin Gothic Book"/>
          <w:sz w:val="22"/>
          <w:szCs w:val="22"/>
        </w:rPr>
        <w:t>flat rate</w:t>
      </w:r>
      <w:r w:rsidR="00F40AB9" w:rsidRPr="002676DA">
        <w:rPr>
          <w:rFonts w:ascii="Franklin Gothic Book" w:hAnsi="Franklin Gothic Book"/>
          <w:sz w:val="22"/>
          <w:szCs w:val="22"/>
        </w:rPr>
        <w:t xml:space="preserve"> initially notified to the beneficiary. </w:t>
      </w:r>
    </w:p>
    <w:p w14:paraId="334E59AC" w14:textId="77777777" w:rsidR="00C9498B" w:rsidRPr="002676DA" w:rsidRDefault="00851B1B"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I</w:t>
      </w:r>
      <w:r w:rsidR="00C9498B" w:rsidRPr="002676DA">
        <w:rPr>
          <w:rFonts w:ascii="Franklin Gothic Book" w:hAnsi="Franklin Gothic Book"/>
          <w:sz w:val="22"/>
          <w:szCs w:val="22"/>
        </w:rPr>
        <w:t xml:space="preserve">f the </w:t>
      </w:r>
      <w:r w:rsidRPr="002676DA">
        <w:rPr>
          <w:rFonts w:ascii="Franklin Gothic Book" w:hAnsi="Franklin Gothic Book"/>
          <w:sz w:val="22"/>
          <w:szCs w:val="22"/>
        </w:rPr>
        <w:t xml:space="preserve">systemic or recurrent errors,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or breach of obligations </w:t>
      </w:r>
      <w:r w:rsidR="00C9498B" w:rsidRPr="002676DA">
        <w:rPr>
          <w:rFonts w:ascii="Franklin Gothic Book" w:hAnsi="Franklin Gothic Book"/>
          <w:sz w:val="22"/>
          <w:szCs w:val="22"/>
        </w:rPr>
        <w:t xml:space="preserve">are </w:t>
      </w:r>
      <w:r w:rsidRPr="002676DA">
        <w:rPr>
          <w:rFonts w:ascii="Franklin Gothic Book" w:hAnsi="Franklin Gothic Book"/>
          <w:sz w:val="22"/>
          <w:szCs w:val="22"/>
        </w:rPr>
        <w:t>found after the payment of the balance, the amount to be recovered correspond</w:t>
      </w:r>
      <w:r w:rsidR="00CB5F29" w:rsidRPr="002676DA">
        <w:rPr>
          <w:rFonts w:ascii="Franklin Gothic Book" w:hAnsi="Franklin Gothic Book"/>
          <w:sz w:val="22"/>
          <w:szCs w:val="22"/>
        </w:rPr>
        <w:t>s</w:t>
      </w:r>
      <w:r w:rsidRPr="002676DA">
        <w:rPr>
          <w:rFonts w:ascii="Franklin Gothic Book" w:hAnsi="Franklin Gothic Book"/>
          <w:sz w:val="22"/>
          <w:szCs w:val="22"/>
        </w:rPr>
        <w:t xml:space="preserve"> to the difference between</w:t>
      </w:r>
      <w:r w:rsidR="00C9498B" w:rsidRPr="002676DA">
        <w:rPr>
          <w:rFonts w:ascii="Franklin Gothic Book" w:hAnsi="Franklin Gothic Book"/>
          <w:sz w:val="22"/>
          <w:szCs w:val="22"/>
        </w:rPr>
        <w:t xml:space="preserve">: </w:t>
      </w:r>
    </w:p>
    <w:p w14:paraId="5FD2FBB1" w14:textId="77777777" w:rsidR="00C9498B" w:rsidRPr="002676DA" w:rsidRDefault="00851B1B" w:rsidP="001A6C6A">
      <w:pPr>
        <w:numPr>
          <w:ilvl w:val="0"/>
          <w:numId w:val="68"/>
        </w:numPr>
        <w:spacing w:before="120" w:beforeAutospacing="0" w:after="120" w:afterAutospacing="0"/>
        <w:ind w:left="1417" w:hanging="425"/>
        <w:rPr>
          <w:rFonts w:ascii="Franklin Gothic Book" w:hAnsi="Franklin Gothic Book"/>
          <w:sz w:val="22"/>
          <w:szCs w:val="22"/>
        </w:rPr>
      </w:pPr>
      <w:r w:rsidRPr="002676DA">
        <w:rPr>
          <w:rFonts w:ascii="Franklin Gothic Book" w:hAnsi="Franklin Gothic Book"/>
          <w:sz w:val="22"/>
          <w:szCs w:val="22"/>
        </w:rPr>
        <w:t>the revised final amount of the grant after flat-rate correction</w:t>
      </w:r>
      <w:r w:rsidR="00574957" w:rsidRPr="002676DA">
        <w:rPr>
          <w:rFonts w:ascii="Franklin Gothic Book" w:hAnsi="Franklin Gothic Book"/>
          <w:sz w:val="22"/>
          <w:szCs w:val="22"/>
        </w:rPr>
        <w:t>,</w:t>
      </w:r>
      <w:r w:rsidRPr="002676DA">
        <w:rPr>
          <w:rFonts w:ascii="Franklin Gothic Book" w:hAnsi="Franklin Gothic Book"/>
          <w:sz w:val="22"/>
          <w:szCs w:val="22"/>
        </w:rPr>
        <w:t xml:space="preserve"> and</w:t>
      </w:r>
    </w:p>
    <w:p w14:paraId="3C0E97D5" w14:textId="77777777" w:rsidR="006178F3" w:rsidRPr="002676DA" w:rsidRDefault="00851B1B" w:rsidP="001A6C6A">
      <w:pPr>
        <w:numPr>
          <w:ilvl w:val="0"/>
          <w:numId w:val="68"/>
        </w:numPr>
        <w:spacing w:before="120" w:beforeAutospacing="0" w:after="240" w:afterAutospacing="0"/>
        <w:ind w:left="1417" w:hanging="425"/>
        <w:rPr>
          <w:rFonts w:ascii="Franklin Gothic Book" w:hAnsi="Franklin Gothic Book"/>
          <w:sz w:val="22"/>
          <w:szCs w:val="22"/>
        </w:rPr>
      </w:pPr>
      <w:r w:rsidRPr="002676DA">
        <w:rPr>
          <w:rFonts w:ascii="Franklin Gothic Book" w:hAnsi="Franklin Gothic Book"/>
          <w:sz w:val="22"/>
          <w:szCs w:val="22"/>
        </w:rPr>
        <w:t xml:space="preserve">the total amount paid to the beneficiaries under the Agreement for the implementation of the </w:t>
      </w:r>
      <w:r w:rsidR="008E28DE" w:rsidRPr="002676DA">
        <w:rPr>
          <w:rFonts w:ascii="Franklin Gothic Book" w:hAnsi="Franklin Gothic Book"/>
          <w:sz w:val="22"/>
          <w:szCs w:val="22"/>
        </w:rPr>
        <w:t>A</w:t>
      </w:r>
      <w:r w:rsidR="00F648C4" w:rsidRPr="002676DA">
        <w:rPr>
          <w:rFonts w:ascii="Franklin Gothic Book" w:hAnsi="Franklin Gothic Book"/>
          <w:sz w:val="22"/>
          <w:szCs w:val="22"/>
        </w:rPr>
        <w:t>ction</w:t>
      </w:r>
      <w:r w:rsidR="00FE5AC6" w:rsidRPr="002676DA">
        <w:rPr>
          <w:rFonts w:ascii="Franklin Gothic Book" w:hAnsi="Franklin Gothic Book"/>
          <w:sz w:val="22"/>
          <w:szCs w:val="22"/>
        </w:rPr>
        <w:t>.</w:t>
      </w:r>
    </w:p>
    <w:p w14:paraId="16E39AC0" w14:textId="77777777" w:rsidR="00171637" w:rsidRPr="002676DA" w:rsidRDefault="00171637" w:rsidP="00F66F50">
      <w:pPr>
        <w:pStyle w:val="Heading3"/>
        <w:spacing w:before="200" w:after="200"/>
        <w:rPr>
          <w:rFonts w:ascii="Franklin Gothic Book" w:hAnsi="Franklin Gothic Book"/>
          <w:sz w:val="22"/>
          <w:szCs w:val="22"/>
        </w:rPr>
      </w:pPr>
      <w:bookmarkStart w:id="113" w:name="_Toc442888317"/>
      <w:r w:rsidRPr="002676DA">
        <w:rPr>
          <w:rFonts w:ascii="Franklin Gothic Book" w:hAnsi="Franklin Gothic Book"/>
          <w:sz w:val="22"/>
          <w:szCs w:val="22"/>
        </w:rPr>
        <w:t>II.</w:t>
      </w:r>
      <w:r w:rsidR="00F655E9" w:rsidRPr="002676DA">
        <w:rPr>
          <w:rFonts w:ascii="Franklin Gothic Book" w:hAnsi="Franklin Gothic Book"/>
          <w:sz w:val="22"/>
          <w:szCs w:val="22"/>
        </w:rPr>
        <w:t>2</w:t>
      </w:r>
      <w:r w:rsidR="00AB03BF">
        <w:rPr>
          <w:rFonts w:ascii="Franklin Gothic Book" w:hAnsi="Franklin Gothic Book"/>
          <w:sz w:val="22"/>
          <w:szCs w:val="22"/>
        </w:rPr>
        <w:t>8</w:t>
      </w:r>
      <w:r w:rsidRPr="002676DA">
        <w:rPr>
          <w:rFonts w:ascii="Franklin Gothic Book" w:hAnsi="Franklin Gothic Book"/>
          <w:sz w:val="22"/>
          <w:szCs w:val="22"/>
        </w:rPr>
        <w:t>.</w:t>
      </w:r>
      <w:r w:rsidR="006D609F" w:rsidRPr="002676DA">
        <w:rPr>
          <w:rFonts w:ascii="Franklin Gothic Book" w:hAnsi="Franklin Gothic Book"/>
          <w:sz w:val="22"/>
          <w:szCs w:val="22"/>
        </w:rPr>
        <w:t>8</w:t>
      </w:r>
      <w:r w:rsidR="00AB03BF">
        <w:rPr>
          <w:rFonts w:ascii="Franklin Gothic Book" w:hAnsi="Franklin Gothic Book"/>
          <w:sz w:val="22"/>
          <w:szCs w:val="22"/>
        </w:rPr>
        <w:t xml:space="preserve"> - </w:t>
      </w:r>
      <w:r w:rsidRPr="002676DA">
        <w:rPr>
          <w:rFonts w:ascii="Franklin Gothic Book" w:hAnsi="Franklin Gothic Book"/>
          <w:sz w:val="22"/>
          <w:szCs w:val="22"/>
        </w:rPr>
        <w:t>Checks and inspections by OLAF</w:t>
      </w:r>
      <w:bookmarkEnd w:id="113"/>
      <w:r w:rsidRPr="002676DA">
        <w:rPr>
          <w:rFonts w:ascii="Franklin Gothic Book" w:hAnsi="Franklin Gothic Book"/>
          <w:sz w:val="22"/>
          <w:szCs w:val="22"/>
        </w:rPr>
        <w:t xml:space="preserve"> </w:t>
      </w:r>
    </w:p>
    <w:p w14:paraId="34B47F75"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European</w:t>
      </w:r>
      <w:r w:rsidR="00720ED0" w:rsidRPr="002676DA">
        <w:rPr>
          <w:rFonts w:ascii="Franklin Gothic Book" w:hAnsi="Franklin Gothic Book"/>
          <w:sz w:val="22"/>
          <w:szCs w:val="22"/>
        </w:rPr>
        <w:t xml:space="preserve"> </w:t>
      </w:r>
      <w:r w:rsidRPr="002676DA">
        <w:rPr>
          <w:rFonts w:ascii="Franklin Gothic Book" w:hAnsi="Franklin Gothic Book"/>
          <w:sz w:val="22"/>
          <w:szCs w:val="22"/>
        </w:rPr>
        <w:t>Anti-</w:t>
      </w:r>
      <w:r w:rsidR="00532CCA" w:rsidRPr="002676DA">
        <w:rPr>
          <w:rFonts w:ascii="Franklin Gothic Book" w:hAnsi="Franklin Gothic Book"/>
          <w:sz w:val="22"/>
          <w:szCs w:val="22"/>
        </w:rPr>
        <w:t>Fraud</w:t>
      </w:r>
      <w:r w:rsidRPr="002676DA">
        <w:rPr>
          <w:rFonts w:ascii="Franklin Gothic Book" w:hAnsi="Franklin Gothic Book"/>
          <w:sz w:val="22"/>
          <w:szCs w:val="22"/>
        </w:rPr>
        <w:t xml:space="preserve"> Office (OLAF)</w:t>
      </w:r>
      <w:r w:rsidRPr="002676DA" w:rsidDel="0010709D">
        <w:rPr>
          <w:rFonts w:ascii="Franklin Gothic Book" w:hAnsi="Franklin Gothic Book"/>
          <w:sz w:val="22"/>
          <w:szCs w:val="22"/>
        </w:rPr>
        <w:t xml:space="preserve"> </w:t>
      </w:r>
      <w:r w:rsidR="00317A0B" w:rsidRPr="002676DA">
        <w:rPr>
          <w:rFonts w:ascii="Franklin Gothic Book" w:hAnsi="Franklin Gothic Book"/>
          <w:sz w:val="22"/>
          <w:szCs w:val="22"/>
        </w:rPr>
        <w:t>has</w:t>
      </w:r>
      <w:r w:rsidRPr="002676DA">
        <w:rPr>
          <w:rFonts w:ascii="Franklin Gothic Book" w:hAnsi="Franklin Gothic Book"/>
          <w:sz w:val="22"/>
          <w:szCs w:val="22"/>
        </w:rPr>
        <w:t xml:space="preserve"> the same rights as </w:t>
      </w:r>
      <w:r w:rsidR="00500AA3" w:rsidRPr="002676DA">
        <w:rPr>
          <w:rFonts w:ascii="Franklin Gothic Book" w:hAnsi="Franklin Gothic Book"/>
          <w:sz w:val="22"/>
          <w:szCs w:val="22"/>
        </w:rPr>
        <w:t>EDA</w:t>
      </w:r>
      <w:r w:rsidRPr="002676DA">
        <w:rPr>
          <w:rFonts w:ascii="Franklin Gothic Book" w:hAnsi="Franklin Gothic Book"/>
          <w:sz w:val="22"/>
          <w:szCs w:val="22"/>
        </w:rPr>
        <w:t>, notably right</w:t>
      </w:r>
      <w:r w:rsidR="00720ED0" w:rsidRPr="002676DA">
        <w:rPr>
          <w:rFonts w:ascii="Franklin Gothic Book" w:hAnsi="Franklin Gothic Book"/>
          <w:sz w:val="22"/>
          <w:szCs w:val="22"/>
        </w:rPr>
        <w:t>s</w:t>
      </w:r>
      <w:r w:rsidRPr="002676DA">
        <w:rPr>
          <w:rFonts w:ascii="Franklin Gothic Book" w:hAnsi="Franklin Gothic Book"/>
          <w:sz w:val="22"/>
          <w:szCs w:val="22"/>
        </w:rPr>
        <w:t xml:space="preserve"> of access, for the purpose of checks and investigations. </w:t>
      </w:r>
    </w:p>
    <w:p w14:paraId="0B8A7ED4"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By virtue of Council Regulation No 2185/96</w:t>
      </w:r>
      <w:r w:rsidR="00317A0B" w:rsidRPr="002676DA">
        <w:rPr>
          <w:rStyle w:val="FootnoteReference"/>
          <w:rFonts w:ascii="Franklin Gothic Book" w:hAnsi="Franklin Gothic Book"/>
          <w:sz w:val="22"/>
          <w:szCs w:val="22"/>
        </w:rPr>
        <w:footnoteReference w:id="8"/>
      </w:r>
      <w:r w:rsidRPr="002676DA">
        <w:rPr>
          <w:rFonts w:ascii="Franklin Gothic Book" w:hAnsi="Franklin Gothic Book"/>
          <w:sz w:val="22"/>
          <w:szCs w:val="22"/>
        </w:rPr>
        <w:t xml:space="preserve"> and </w:t>
      </w:r>
      <w:r w:rsidR="00764A01" w:rsidRPr="002676DA">
        <w:rPr>
          <w:rFonts w:ascii="Franklin Gothic Book" w:hAnsi="Franklin Gothic Book"/>
          <w:sz w:val="22"/>
          <w:szCs w:val="22"/>
        </w:rPr>
        <w:t>Regulation No 883/2013</w:t>
      </w:r>
      <w:r w:rsidR="00317A0B" w:rsidRPr="002676DA">
        <w:rPr>
          <w:rStyle w:val="FootnoteReference"/>
          <w:rFonts w:ascii="Franklin Gothic Book" w:hAnsi="Franklin Gothic Book"/>
          <w:sz w:val="22"/>
          <w:szCs w:val="22"/>
        </w:rPr>
        <w:footnoteReference w:id="9"/>
      </w:r>
      <w:r w:rsidR="00764A01" w:rsidRPr="002676DA">
        <w:rPr>
          <w:rFonts w:ascii="Franklin Gothic Book" w:hAnsi="Franklin Gothic Book"/>
          <w:sz w:val="22"/>
          <w:szCs w:val="22"/>
        </w:rPr>
        <w:t xml:space="preserve"> </w:t>
      </w:r>
      <w:r w:rsidRPr="002676DA">
        <w:rPr>
          <w:rFonts w:ascii="Franklin Gothic Book" w:hAnsi="Franklin Gothic Book"/>
          <w:sz w:val="22"/>
          <w:szCs w:val="22"/>
        </w:rPr>
        <w:t xml:space="preserve">OLAF may also carry out </w:t>
      </w:r>
      <w:r w:rsidR="00720ED0" w:rsidRPr="002676DA">
        <w:rPr>
          <w:rFonts w:ascii="Franklin Gothic Book" w:hAnsi="Franklin Gothic Book"/>
          <w:sz w:val="22"/>
          <w:szCs w:val="22"/>
        </w:rPr>
        <w:t>‘</w:t>
      </w:r>
      <w:r w:rsidRPr="002676DA">
        <w:rPr>
          <w:rFonts w:ascii="Franklin Gothic Book" w:hAnsi="Franklin Gothic Book"/>
          <w:sz w:val="22"/>
          <w:szCs w:val="22"/>
        </w:rPr>
        <w:t>on</w:t>
      </w:r>
      <w:r w:rsidRPr="002676DA">
        <w:rPr>
          <w:rFonts w:ascii="Franklin Gothic Book" w:hAnsi="Franklin Gothic Book"/>
          <w:sz w:val="22"/>
          <w:szCs w:val="22"/>
        </w:rPr>
        <w:noBreakHyphen/>
        <w:t>the</w:t>
      </w:r>
      <w:r w:rsidRPr="002676DA">
        <w:rPr>
          <w:rFonts w:ascii="Franklin Gothic Book" w:hAnsi="Franklin Gothic Book"/>
          <w:sz w:val="22"/>
          <w:szCs w:val="22"/>
        </w:rPr>
        <w:noBreakHyphen/>
        <w:t>spot</w:t>
      </w:r>
      <w:r w:rsidR="00720ED0" w:rsidRPr="002676DA">
        <w:rPr>
          <w:rFonts w:ascii="Franklin Gothic Book" w:hAnsi="Franklin Gothic Book"/>
          <w:sz w:val="22"/>
          <w:szCs w:val="22"/>
        </w:rPr>
        <w:t>’</w:t>
      </w:r>
      <w:r w:rsidRPr="002676DA">
        <w:rPr>
          <w:rFonts w:ascii="Franklin Gothic Book" w:hAnsi="Franklin Gothic Book"/>
          <w:sz w:val="22"/>
          <w:szCs w:val="22"/>
        </w:rPr>
        <w:t xml:space="preserve"> checks and inspections in accordance with the procedures laid down by Union law for the protection of the financial interests of the Union against </w:t>
      </w:r>
      <w:r w:rsidR="00532CCA" w:rsidRPr="002676DA">
        <w:rPr>
          <w:rFonts w:ascii="Franklin Gothic Book" w:hAnsi="Franklin Gothic Book"/>
          <w:sz w:val="22"/>
          <w:szCs w:val="22"/>
        </w:rPr>
        <w:t>Fraud</w:t>
      </w:r>
      <w:r w:rsidR="00A55371" w:rsidRPr="002676DA">
        <w:rPr>
          <w:rFonts w:ascii="Franklin Gothic Book" w:hAnsi="Franklin Gothic Book"/>
          <w:sz w:val="22"/>
          <w:szCs w:val="22"/>
        </w:rPr>
        <w:t xml:space="preserve"> </w:t>
      </w:r>
      <w:r w:rsidRPr="002676DA">
        <w:rPr>
          <w:rFonts w:ascii="Franklin Gothic Book" w:hAnsi="Franklin Gothic Book"/>
          <w:sz w:val="22"/>
          <w:szCs w:val="22"/>
        </w:rPr>
        <w:t xml:space="preserve">and other </w:t>
      </w:r>
      <w:r w:rsidR="00532CCA" w:rsidRPr="002676DA">
        <w:rPr>
          <w:rFonts w:ascii="Franklin Gothic Book" w:hAnsi="Franklin Gothic Book"/>
          <w:sz w:val="22"/>
          <w:szCs w:val="22"/>
        </w:rPr>
        <w:t>Irregularities</w:t>
      </w:r>
      <w:r w:rsidRPr="002676DA">
        <w:rPr>
          <w:rFonts w:ascii="Franklin Gothic Book" w:hAnsi="Franklin Gothic Book"/>
          <w:sz w:val="22"/>
          <w:szCs w:val="22"/>
        </w:rPr>
        <w:t xml:space="preserve">. </w:t>
      </w:r>
    </w:p>
    <w:p w14:paraId="5B303DE4"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Where appropriate, OLAF findings may lead to recovery by </w:t>
      </w:r>
      <w:r w:rsidR="00500AA3" w:rsidRPr="002676DA">
        <w:rPr>
          <w:rFonts w:ascii="Franklin Gothic Book" w:hAnsi="Franklin Gothic Book"/>
          <w:sz w:val="22"/>
          <w:szCs w:val="22"/>
        </w:rPr>
        <w:t>EDA</w:t>
      </w:r>
      <w:r w:rsidR="00720ED0" w:rsidRPr="002676DA">
        <w:rPr>
          <w:rFonts w:ascii="Franklin Gothic Book" w:hAnsi="Franklin Gothic Book"/>
          <w:sz w:val="22"/>
          <w:szCs w:val="22"/>
        </w:rPr>
        <w:t xml:space="preserve"> in accordance with Article II.2</w:t>
      </w:r>
      <w:r w:rsidR="00AB03BF">
        <w:rPr>
          <w:rFonts w:ascii="Franklin Gothic Book" w:hAnsi="Franklin Gothic Book"/>
          <w:sz w:val="22"/>
          <w:szCs w:val="22"/>
        </w:rPr>
        <w:t>7</w:t>
      </w:r>
      <w:r w:rsidRPr="002676DA">
        <w:rPr>
          <w:rFonts w:ascii="Franklin Gothic Book" w:hAnsi="Franklin Gothic Book"/>
          <w:sz w:val="22"/>
          <w:szCs w:val="22"/>
        </w:rPr>
        <w:t xml:space="preserve">. </w:t>
      </w:r>
    </w:p>
    <w:p w14:paraId="64C33A7A" w14:textId="77777777" w:rsidR="00FD1407" w:rsidRPr="002676DA" w:rsidRDefault="00FD140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Moreover, findings arising from an OLAF investigation may lead to criminal prosecutions under national law.</w:t>
      </w:r>
    </w:p>
    <w:p w14:paraId="30A754AE" w14:textId="77777777" w:rsidR="00171637" w:rsidRPr="002676DA" w:rsidRDefault="00171637" w:rsidP="00F66F50">
      <w:pPr>
        <w:pStyle w:val="Heading3"/>
        <w:spacing w:before="200" w:after="200"/>
        <w:rPr>
          <w:rFonts w:ascii="Franklin Gothic Book" w:hAnsi="Franklin Gothic Book"/>
          <w:sz w:val="22"/>
          <w:szCs w:val="22"/>
        </w:rPr>
      </w:pPr>
      <w:bookmarkStart w:id="114" w:name="_Toc442888318"/>
      <w:r w:rsidRPr="002676DA">
        <w:rPr>
          <w:rFonts w:ascii="Franklin Gothic Book" w:hAnsi="Franklin Gothic Book"/>
          <w:sz w:val="22"/>
          <w:szCs w:val="22"/>
        </w:rPr>
        <w:t>II.</w:t>
      </w:r>
      <w:r w:rsidR="00AB03BF">
        <w:rPr>
          <w:rFonts w:ascii="Franklin Gothic Book" w:hAnsi="Franklin Gothic Book"/>
          <w:sz w:val="22"/>
          <w:szCs w:val="22"/>
        </w:rPr>
        <w:t>28</w:t>
      </w:r>
      <w:r w:rsidRPr="002676DA">
        <w:rPr>
          <w:rFonts w:ascii="Franklin Gothic Book" w:hAnsi="Franklin Gothic Book"/>
          <w:sz w:val="22"/>
          <w:szCs w:val="22"/>
        </w:rPr>
        <w:t>.</w:t>
      </w:r>
      <w:r w:rsidR="006D609F" w:rsidRPr="002676DA">
        <w:rPr>
          <w:rFonts w:ascii="Franklin Gothic Book" w:hAnsi="Franklin Gothic Book"/>
          <w:sz w:val="22"/>
          <w:szCs w:val="22"/>
        </w:rPr>
        <w:t>9</w:t>
      </w:r>
      <w:r w:rsidR="00AB03BF">
        <w:rPr>
          <w:rFonts w:ascii="Franklin Gothic Book" w:hAnsi="Franklin Gothic Book"/>
          <w:sz w:val="22"/>
          <w:szCs w:val="22"/>
        </w:rPr>
        <w:t xml:space="preserve"> - </w:t>
      </w:r>
      <w:r w:rsidRPr="002676DA">
        <w:rPr>
          <w:rFonts w:ascii="Franklin Gothic Book" w:hAnsi="Franklin Gothic Book"/>
          <w:sz w:val="22"/>
          <w:szCs w:val="22"/>
        </w:rPr>
        <w:t xml:space="preserve">Checks and audits by the European </w:t>
      </w:r>
      <w:r w:rsidR="00287936" w:rsidRPr="002676DA">
        <w:rPr>
          <w:rFonts w:ascii="Franklin Gothic Book" w:hAnsi="Franklin Gothic Book"/>
          <w:sz w:val="22"/>
          <w:szCs w:val="22"/>
        </w:rPr>
        <w:t>Court of Auditors</w:t>
      </w:r>
      <w:bookmarkEnd w:id="114"/>
      <w:r w:rsidR="00287936" w:rsidRPr="002676DA">
        <w:rPr>
          <w:rFonts w:ascii="Franklin Gothic Book" w:hAnsi="Franklin Gothic Book"/>
          <w:sz w:val="22"/>
          <w:szCs w:val="22"/>
        </w:rPr>
        <w:t xml:space="preserve"> </w:t>
      </w:r>
    </w:p>
    <w:p w14:paraId="1E686271" w14:textId="77777777" w:rsidR="00171637" w:rsidRPr="002676DA" w:rsidRDefault="00171637" w:rsidP="00F66F50">
      <w:pPr>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European Court of Auditors</w:t>
      </w:r>
      <w:r w:rsidR="001B3728" w:rsidRPr="002676DA">
        <w:rPr>
          <w:rFonts w:ascii="Franklin Gothic Book" w:hAnsi="Franklin Gothic Book"/>
          <w:sz w:val="22"/>
          <w:szCs w:val="22"/>
        </w:rPr>
        <w:t xml:space="preserve"> </w:t>
      </w:r>
      <w:r w:rsidRPr="002676DA">
        <w:rPr>
          <w:rFonts w:ascii="Franklin Gothic Book" w:hAnsi="Franklin Gothic Book"/>
          <w:sz w:val="22"/>
          <w:szCs w:val="22"/>
        </w:rPr>
        <w:t>ha</w:t>
      </w:r>
      <w:r w:rsidR="001B3728" w:rsidRPr="002676DA">
        <w:rPr>
          <w:rFonts w:ascii="Franklin Gothic Book" w:hAnsi="Franklin Gothic Book"/>
          <w:sz w:val="22"/>
          <w:szCs w:val="22"/>
        </w:rPr>
        <w:t xml:space="preserve">s </w:t>
      </w:r>
      <w:r w:rsidRPr="002676DA">
        <w:rPr>
          <w:rFonts w:ascii="Franklin Gothic Book" w:hAnsi="Franklin Gothic Book"/>
          <w:sz w:val="22"/>
          <w:szCs w:val="22"/>
        </w:rPr>
        <w:t xml:space="preserve">the same rights as </w:t>
      </w:r>
      <w:r w:rsidR="00500AA3" w:rsidRPr="002676DA">
        <w:rPr>
          <w:rFonts w:ascii="Franklin Gothic Book" w:hAnsi="Franklin Gothic Book"/>
          <w:sz w:val="22"/>
          <w:szCs w:val="22"/>
        </w:rPr>
        <w:t>EDA</w:t>
      </w:r>
      <w:r w:rsidRPr="002676DA">
        <w:rPr>
          <w:rFonts w:ascii="Franklin Gothic Book" w:hAnsi="Franklin Gothic Book"/>
          <w:sz w:val="22"/>
          <w:szCs w:val="22"/>
        </w:rPr>
        <w:t>, notably right of access, for the purpose of checks and audits.</w:t>
      </w:r>
    </w:p>
    <w:p w14:paraId="25954A9D" w14:textId="77777777" w:rsidR="00770E86" w:rsidRPr="002676DA" w:rsidRDefault="00770E86" w:rsidP="00F66F50">
      <w:pPr>
        <w:spacing w:before="200" w:beforeAutospacing="0" w:after="200" w:afterAutospacing="0"/>
        <w:rPr>
          <w:rFonts w:ascii="Franklin Gothic Book" w:hAnsi="Franklin Gothic Book"/>
          <w:sz w:val="22"/>
          <w:szCs w:val="22"/>
        </w:rPr>
      </w:pPr>
    </w:p>
    <w:p w14:paraId="6B5C4066" w14:textId="77777777" w:rsidR="00720ED0" w:rsidRPr="002676DA" w:rsidRDefault="00720ED0">
      <w:pPr>
        <w:spacing w:before="0" w:beforeAutospacing="0" w:after="0" w:afterAutospacing="0"/>
        <w:jc w:val="left"/>
        <w:rPr>
          <w:rFonts w:ascii="Franklin Gothic Book" w:hAnsi="Franklin Gothic Book"/>
          <w:sz w:val="22"/>
          <w:szCs w:val="22"/>
        </w:rPr>
      </w:pPr>
      <w:r w:rsidRPr="002676DA">
        <w:rPr>
          <w:rFonts w:ascii="Franklin Gothic Book" w:hAnsi="Franklin Gothic Book"/>
          <w:sz w:val="22"/>
          <w:szCs w:val="22"/>
        </w:rPr>
        <w:br w:type="page"/>
      </w:r>
    </w:p>
    <w:p w14:paraId="4D1F8150" w14:textId="77777777" w:rsidR="00770E86" w:rsidRPr="002676DA" w:rsidRDefault="00770E86" w:rsidP="00BA0FCA">
      <w:pPr>
        <w:rPr>
          <w:rFonts w:ascii="Franklin Gothic Book" w:hAnsi="Franklin Gothic Book"/>
          <w:sz w:val="22"/>
          <w:szCs w:val="22"/>
        </w:rPr>
        <w:sectPr w:rsidR="00770E86" w:rsidRPr="002676DA" w:rsidSect="00BF4ABF">
          <w:pgSz w:w="11906" w:h="16838" w:code="9"/>
          <w:pgMar w:top="1304" w:right="1418" w:bottom="1304" w:left="1418" w:header="567" w:footer="567" w:gutter="0"/>
          <w:cols w:space="708"/>
          <w:docGrid w:linePitch="360"/>
        </w:sectPr>
      </w:pPr>
    </w:p>
    <w:p w14:paraId="4CB0C86E" w14:textId="77777777" w:rsidR="00720ED0" w:rsidRPr="002676DA" w:rsidRDefault="00720ED0" w:rsidP="00B93F59">
      <w:pPr>
        <w:pStyle w:val="Heading1"/>
        <w:rPr>
          <w:rStyle w:val="Heading1Char"/>
          <w:b/>
          <w:caps/>
        </w:rPr>
      </w:pPr>
      <w:bookmarkStart w:id="115" w:name="_Toc442888319"/>
      <w:r w:rsidRPr="002676DA">
        <w:rPr>
          <w:rStyle w:val="Heading1Char"/>
          <w:b/>
          <w:caps/>
        </w:rPr>
        <w:lastRenderedPageBreak/>
        <w:t>Annex III</w:t>
      </w:r>
      <w:r w:rsidR="002C5F20" w:rsidRPr="002676DA">
        <w:rPr>
          <w:rStyle w:val="Heading1Char"/>
          <w:b/>
          <w:caps/>
        </w:rPr>
        <w:br/>
      </w:r>
      <w:r w:rsidRPr="002676DA">
        <w:rPr>
          <w:rStyle w:val="Heading1Char"/>
          <w:b/>
          <w:caps/>
        </w:rPr>
        <w:t>Estimated Budget of the action</w:t>
      </w:r>
      <w:bookmarkEnd w:id="115"/>
    </w:p>
    <w:p w14:paraId="35061328" w14:textId="77777777" w:rsidR="00720ED0" w:rsidRPr="002676DA" w:rsidRDefault="00720ED0" w:rsidP="002C5F20">
      <w:pPr>
        <w:jc w:val="cente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insert estimated budget of the Action</w:t>
      </w:r>
      <w:r w:rsidRPr="002676DA">
        <w:rPr>
          <w:rFonts w:ascii="Franklin Gothic Book" w:hAnsi="Franklin Gothic Book"/>
          <w:sz w:val="22"/>
          <w:szCs w:val="22"/>
        </w:rPr>
        <w:t>]</w:t>
      </w:r>
    </w:p>
    <w:p w14:paraId="4519AE49" w14:textId="77777777" w:rsidR="00720ED0" w:rsidRPr="002676DA" w:rsidRDefault="00720ED0" w:rsidP="00F94F34">
      <w:pPr>
        <w:outlineLvl w:val="0"/>
        <w:rPr>
          <w:rStyle w:val="Heading1Char"/>
        </w:rPr>
      </w:pPr>
      <w:r w:rsidRPr="002676DA">
        <w:rPr>
          <w:rStyle w:val="Heading1Char"/>
        </w:rPr>
        <w:br w:type="page"/>
      </w:r>
    </w:p>
    <w:p w14:paraId="05400EAC" w14:textId="77777777" w:rsidR="00075CF5" w:rsidRPr="002676DA" w:rsidRDefault="00075CF5" w:rsidP="00B93F59">
      <w:pPr>
        <w:pStyle w:val="Heading1"/>
        <w:rPr>
          <w:rStyle w:val="Heading1Char"/>
          <w:b/>
          <w:caps/>
        </w:rPr>
      </w:pPr>
      <w:bookmarkStart w:id="116" w:name="_Toc442888320"/>
      <w:r w:rsidRPr="002676DA">
        <w:rPr>
          <w:rStyle w:val="Heading1Char"/>
          <w:b/>
          <w:caps/>
        </w:rPr>
        <w:lastRenderedPageBreak/>
        <w:t>Annex IV</w:t>
      </w:r>
      <w:r w:rsidR="002C5F20" w:rsidRPr="002676DA">
        <w:rPr>
          <w:rStyle w:val="Heading1Char"/>
          <w:b/>
          <w:caps/>
        </w:rPr>
        <w:br/>
      </w:r>
      <w:r w:rsidRPr="002676DA">
        <w:rPr>
          <w:rStyle w:val="Heading1Char"/>
          <w:b/>
          <w:caps/>
        </w:rPr>
        <w:t>Mandate</w:t>
      </w:r>
      <w:bookmarkEnd w:id="116"/>
    </w:p>
    <w:p w14:paraId="057FA265" w14:textId="77777777" w:rsidR="00EB710F"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I, the undersigned, </w:t>
      </w:r>
    </w:p>
    <w:p w14:paraId="0C85C23A" w14:textId="77777777" w:rsidR="001637DC" w:rsidRPr="002676DA" w:rsidRDefault="00EB710F" w:rsidP="002A6EED">
      <w:pPr>
        <w:snapToGrid w:val="0"/>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forename</w:t>
      </w:r>
      <w:r w:rsidR="003F0FEB" w:rsidRPr="002676DA">
        <w:rPr>
          <w:rFonts w:ascii="Franklin Gothic Book" w:hAnsi="Franklin Gothic Book"/>
          <w:sz w:val="22"/>
          <w:szCs w:val="22"/>
          <w:highlight w:val="lightGray"/>
        </w:rPr>
        <w:t xml:space="preserve"> and</w:t>
      </w:r>
      <w:r w:rsidRPr="002676DA">
        <w:rPr>
          <w:rFonts w:ascii="Franklin Gothic Book" w:hAnsi="Franklin Gothic Book"/>
          <w:sz w:val="22"/>
          <w:szCs w:val="22"/>
          <w:highlight w:val="lightGray"/>
        </w:rPr>
        <w:t xml:space="preserve"> surname of </w:t>
      </w:r>
      <w:r w:rsidR="003F0FEB" w:rsidRPr="002676DA">
        <w:rPr>
          <w:rFonts w:ascii="Franklin Gothic Book" w:hAnsi="Franklin Gothic Book"/>
          <w:sz w:val="22"/>
          <w:szCs w:val="22"/>
          <w:highlight w:val="lightGray"/>
        </w:rPr>
        <w:t xml:space="preserve">the legal </w:t>
      </w:r>
      <w:r w:rsidRPr="002676DA">
        <w:rPr>
          <w:rFonts w:ascii="Franklin Gothic Book" w:hAnsi="Franklin Gothic Book"/>
          <w:sz w:val="22"/>
          <w:szCs w:val="22"/>
          <w:highlight w:val="lightGray"/>
        </w:rPr>
        <w:t>representative of the beneficiary signing this mandate</w:t>
      </w:r>
      <w:r w:rsidRPr="002676DA">
        <w:rPr>
          <w:rFonts w:ascii="Franklin Gothic Book" w:hAnsi="Franklin Gothic Book"/>
          <w:sz w:val="22"/>
          <w:szCs w:val="22"/>
        </w:rPr>
        <w:t>]</w:t>
      </w:r>
      <w:r w:rsidR="001637DC" w:rsidRPr="002676DA">
        <w:rPr>
          <w:rFonts w:ascii="Franklin Gothic Book" w:hAnsi="Franklin Gothic Book"/>
          <w:sz w:val="22"/>
          <w:szCs w:val="22"/>
        </w:rPr>
        <w:t>,</w:t>
      </w:r>
    </w:p>
    <w:p w14:paraId="0278F421" w14:textId="77777777" w:rsidR="00075CF5" w:rsidRPr="002676DA" w:rsidRDefault="00EB710F"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representing</w:t>
      </w:r>
      <w:r w:rsidR="0088266E" w:rsidRPr="002676DA">
        <w:rPr>
          <w:rFonts w:ascii="Franklin Gothic Book" w:hAnsi="Franklin Gothic Book"/>
          <w:sz w:val="22"/>
          <w:szCs w:val="22"/>
        </w:rPr>
        <w:t>,</w:t>
      </w:r>
      <w:r w:rsidRPr="002676DA">
        <w:rPr>
          <w:rFonts w:ascii="Franklin Gothic Book" w:hAnsi="Franklin Gothic Book"/>
          <w:sz w:val="22"/>
          <w:szCs w:val="22"/>
        </w:rPr>
        <w:t xml:space="preserve"> </w:t>
      </w:r>
    </w:p>
    <w:p w14:paraId="753A4D48"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full official name of the beneficiary</w:t>
      </w:r>
      <w:r w:rsidR="00F33AE2" w:rsidRPr="002676DA">
        <w:rPr>
          <w:rFonts w:ascii="Franklin Gothic Book" w:hAnsi="Franklin Gothic Book"/>
          <w:sz w:val="22"/>
          <w:szCs w:val="22"/>
        </w:rPr>
        <w:t>]</w:t>
      </w:r>
    </w:p>
    <w:p w14:paraId="58B3C54F"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00D62F14" w:rsidRPr="002676DA">
        <w:rPr>
          <w:rFonts w:ascii="Franklin Gothic Book" w:hAnsi="Franklin Gothic Book"/>
          <w:sz w:val="22"/>
          <w:szCs w:val="22"/>
          <w:highlight w:val="lightGray"/>
        </w:rPr>
        <w:t>official legal status</w:t>
      </w:r>
      <w:r w:rsidRPr="002676DA">
        <w:rPr>
          <w:rFonts w:ascii="Franklin Gothic Book" w:hAnsi="Franklin Gothic Book"/>
          <w:sz w:val="22"/>
          <w:szCs w:val="22"/>
        </w:rPr>
        <w:t>]</w:t>
      </w:r>
    </w:p>
    <w:p w14:paraId="03A545BD"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0088266E" w:rsidRPr="002676DA">
        <w:rPr>
          <w:rFonts w:ascii="Franklin Gothic Book" w:hAnsi="Franklin Gothic Book"/>
          <w:sz w:val="22"/>
          <w:szCs w:val="22"/>
          <w:highlight w:val="lightGray"/>
        </w:rPr>
        <w:t xml:space="preserve">full </w:t>
      </w:r>
      <w:r w:rsidRPr="002676DA">
        <w:rPr>
          <w:rFonts w:ascii="Franklin Gothic Book" w:hAnsi="Franklin Gothic Book"/>
          <w:sz w:val="22"/>
          <w:szCs w:val="22"/>
          <w:highlight w:val="lightGray"/>
        </w:rPr>
        <w:t>official address</w:t>
      </w:r>
      <w:r w:rsidRPr="002676DA">
        <w:rPr>
          <w:rFonts w:ascii="Franklin Gothic Book" w:hAnsi="Franklin Gothic Book"/>
          <w:sz w:val="22"/>
          <w:szCs w:val="22"/>
        </w:rPr>
        <w:t>]</w:t>
      </w:r>
      <w:r w:rsidR="00D62F14" w:rsidRPr="002676DA">
        <w:rPr>
          <w:rFonts w:ascii="Franklin Gothic Book" w:hAnsi="Franklin Gothic Book"/>
          <w:sz w:val="22"/>
          <w:szCs w:val="22"/>
        </w:rPr>
        <w:t>,</w:t>
      </w:r>
    </w:p>
    <w:p w14:paraId="7671158F" w14:textId="77777777" w:rsidR="00075CF5" w:rsidRPr="002676DA" w:rsidRDefault="00696E4E"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008021C5" w:rsidRPr="002676DA">
        <w:rPr>
          <w:rFonts w:ascii="Franklin Gothic Book" w:hAnsi="Franklin Gothic Book"/>
          <w:sz w:val="22"/>
          <w:szCs w:val="22"/>
        </w:rPr>
        <w:t>‘</w:t>
      </w:r>
      <w:r w:rsidR="00F33AE2" w:rsidRPr="002676DA">
        <w:rPr>
          <w:rFonts w:ascii="Franklin Gothic Book" w:hAnsi="Franklin Gothic Book"/>
          <w:sz w:val="22"/>
          <w:szCs w:val="22"/>
        </w:rPr>
        <w:t>the B</w:t>
      </w:r>
      <w:r w:rsidR="001637DC" w:rsidRPr="002676DA">
        <w:rPr>
          <w:rFonts w:ascii="Franklin Gothic Book" w:hAnsi="Franklin Gothic Book"/>
          <w:sz w:val="22"/>
          <w:szCs w:val="22"/>
        </w:rPr>
        <w:t>eneficiary</w:t>
      </w:r>
      <w:r w:rsidR="008021C5" w:rsidRPr="002676DA">
        <w:rPr>
          <w:rFonts w:ascii="Franklin Gothic Book" w:hAnsi="Franklin Gothic Book"/>
          <w:sz w:val="22"/>
          <w:szCs w:val="22"/>
        </w:rPr>
        <w:t>’</w:t>
      </w:r>
      <w:r w:rsidRPr="002676DA">
        <w:rPr>
          <w:rFonts w:ascii="Franklin Gothic Book" w:hAnsi="Franklin Gothic Book"/>
          <w:sz w:val="22"/>
          <w:szCs w:val="22"/>
        </w:rPr>
        <w:t>)</w:t>
      </w:r>
      <w:r w:rsidR="001637DC" w:rsidRPr="002676DA">
        <w:rPr>
          <w:rFonts w:ascii="Franklin Gothic Book" w:hAnsi="Franklin Gothic Book"/>
          <w:sz w:val="22"/>
          <w:szCs w:val="22"/>
        </w:rPr>
        <w:t>,</w:t>
      </w:r>
    </w:p>
    <w:p w14:paraId="6B550E1A" w14:textId="09D8C586" w:rsidR="00075CF5" w:rsidRPr="002676DA" w:rsidRDefault="001637DC"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for the purposes of signature and implementation of </w:t>
      </w:r>
      <w:r w:rsidR="00574D9D" w:rsidRPr="002676DA">
        <w:rPr>
          <w:rFonts w:ascii="Franklin Gothic Book" w:hAnsi="Franklin Gothic Book"/>
          <w:sz w:val="22"/>
          <w:szCs w:val="22"/>
        </w:rPr>
        <w:t xml:space="preserve">the </w:t>
      </w:r>
      <w:r w:rsidR="00781F8A" w:rsidRPr="002676DA">
        <w:rPr>
          <w:rFonts w:ascii="Franklin Gothic Book" w:hAnsi="Franklin Gothic Book"/>
          <w:sz w:val="22"/>
          <w:szCs w:val="22"/>
        </w:rPr>
        <w:t>G</w:t>
      </w:r>
      <w:r w:rsidR="00075CF5"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00075CF5" w:rsidRPr="002676DA">
        <w:rPr>
          <w:rFonts w:ascii="Franklin Gothic Book" w:hAnsi="Franklin Gothic Book"/>
          <w:sz w:val="22"/>
          <w:szCs w:val="22"/>
        </w:rPr>
        <w:t>greement</w:t>
      </w:r>
      <w:r w:rsidR="009007B7" w:rsidRPr="002676DA">
        <w:rPr>
          <w:rFonts w:ascii="Franklin Gothic Book" w:hAnsi="Franklin Gothic Book"/>
          <w:sz w:val="22"/>
          <w:szCs w:val="22"/>
        </w:rPr>
        <w:t xml:space="preserve"> </w:t>
      </w:r>
      <w:r w:rsidR="00075CF5" w:rsidRPr="002676DA">
        <w:rPr>
          <w:rFonts w:ascii="Franklin Gothic Book" w:hAnsi="Franklin Gothic Book"/>
          <w:sz w:val="22"/>
          <w:szCs w:val="22"/>
        </w:rPr>
        <w:t>[</w:t>
      </w:r>
      <w:r w:rsidR="00075CF5" w:rsidRPr="002676DA">
        <w:rPr>
          <w:rFonts w:ascii="Franklin Gothic Book" w:hAnsi="Franklin Gothic Book"/>
          <w:sz w:val="22"/>
          <w:szCs w:val="22"/>
          <w:highlight w:val="lightGray"/>
        </w:rPr>
        <w:t>Title &amp; No</w:t>
      </w:r>
      <w:r w:rsidR="00075CF5" w:rsidRPr="002676DA">
        <w:rPr>
          <w:rFonts w:ascii="Franklin Gothic Book" w:hAnsi="Franklin Gothic Book"/>
          <w:sz w:val="22"/>
          <w:szCs w:val="22"/>
        </w:rPr>
        <w:t xml:space="preserve">] </w:t>
      </w:r>
      <w:r w:rsidR="009007B7" w:rsidRPr="002676DA">
        <w:rPr>
          <w:rFonts w:ascii="Franklin Gothic Book" w:hAnsi="Franklin Gothic Book"/>
          <w:sz w:val="22"/>
          <w:szCs w:val="22"/>
        </w:rPr>
        <w:t xml:space="preserve">(‘the Agreement’) </w:t>
      </w:r>
      <w:r w:rsidR="00075CF5" w:rsidRPr="002676DA">
        <w:rPr>
          <w:rFonts w:ascii="Franklin Gothic Book" w:hAnsi="Franklin Gothic Book"/>
          <w:sz w:val="22"/>
          <w:szCs w:val="22"/>
        </w:rPr>
        <w:t xml:space="preserve">with the European </w:t>
      </w:r>
      <w:r w:rsidR="00BA0FCA" w:rsidRPr="002676DA">
        <w:rPr>
          <w:rFonts w:ascii="Franklin Gothic Book" w:hAnsi="Franklin Gothic Book"/>
          <w:sz w:val="22"/>
          <w:szCs w:val="22"/>
        </w:rPr>
        <w:t>Defence Agency</w:t>
      </w:r>
      <w:r w:rsidR="00075CF5" w:rsidRPr="002676DA">
        <w:rPr>
          <w:rFonts w:ascii="Franklin Gothic Book" w:hAnsi="Franklin Gothic Book"/>
          <w:sz w:val="22"/>
          <w:szCs w:val="22"/>
        </w:rPr>
        <w:t xml:space="preserve"> </w:t>
      </w:r>
      <w:r w:rsidR="008A2E11" w:rsidRPr="002676DA">
        <w:rPr>
          <w:rFonts w:ascii="Franklin Gothic Book" w:hAnsi="Franklin Gothic Book"/>
          <w:sz w:val="22"/>
          <w:szCs w:val="22"/>
        </w:rPr>
        <w:t>(hereinafter also ‘EDA</w:t>
      </w:r>
      <w:r w:rsidR="008A2E11" w:rsidRPr="002676DA">
        <w:rPr>
          <w:rFonts w:ascii="Franklin Gothic Book" w:hAnsi="Franklin Gothic Book"/>
          <w:b/>
          <w:sz w:val="22"/>
          <w:szCs w:val="22"/>
        </w:rPr>
        <w:t>’</w:t>
      </w:r>
      <w:r w:rsidR="008A2E11" w:rsidRPr="002676DA">
        <w:rPr>
          <w:rFonts w:ascii="Franklin Gothic Book" w:hAnsi="Franklin Gothic Book"/>
          <w:sz w:val="22"/>
          <w:szCs w:val="22"/>
        </w:rPr>
        <w:t>)</w:t>
      </w:r>
      <w:r w:rsidR="008A2E11" w:rsidRPr="002676DA" w:rsidDel="009007B7">
        <w:rPr>
          <w:rFonts w:ascii="Franklin Gothic Book" w:hAnsi="Franklin Gothic Book"/>
          <w:sz w:val="22"/>
          <w:szCs w:val="22"/>
        </w:rPr>
        <w:t xml:space="preserve"> </w:t>
      </w:r>
      <w:r w:rsidR="00DB57DE" w:rsidRPr="002676DA">
        <w:rPr>
          <w:rFonts w:ascii="Franklin Gothic Book" w:hAnsi="Franklin Gothic Book"/>
          <w:sz w:val="22"/>
          <w:szCs w:val="22"/>
        </w:rPr>
        <w:t xml:space="preserve">for the </w:t>
      </w:r>
      <w:r w:rsidR="009462AE" w:rsidRPr="002676DA">
        <w:rPr>
          <w:rFonts w:ascii="Franklin Gothic Book" w:hAnsi="Franklin Gothic Book"/>
          <w:sz w:val="22"/>
          <w:szCs w:val="22"/>
        </w:rPr>
        <w:t>A</w:t>
      </w:r>
      <w:r w:rsidR="00DB57DE" w:rsidRPr="002676DA">
        <w:rPr>
          <w:rFonts w:ascii="Franklin Gothic Book" w:hAnsi="Franklin Gothic Book"/>
          <w:sz w:val="22"/>
          <w:szCs w:val="22"/>
        </w:rPr>
        <w:t>ction entitled [</w:t>
      </w:r>
      <w:r w:rsidR="00DB57DE" w:rsidRPr="002676DA">
        <w:rPr>
          <w:rFonts w:ascii="Franklin Gothic Book" w:hAnsi="Franklin Gothic Book"/>
          <w:sz w:val="22"/>
          <w:szCs w:val="22"/>
          <w:highlight w:val="lightGray"/>
        </w:rPr>
        <w:t xml:space="preserve">insert </w:t>
      </w:r>
      <w:r w:rsidR="00B426DF">
        <w:rPr>
          <w:rFonts w:ascii="Franklin Gothic Book" w:hAnsi="Franklin Gothic Book"/>
          <w:sz w:val="22"/>
          <w:szCs w:val="22"/>
          <w:highlight w:val="lightGray"/>
        </w:rPr>
        <w:t xml:space="preserve">reference </w:t>
      </w:r>
      <w:r w:rsidR="00DB57DE" w:rsidRPr="002676DA">
        <w:rPr>
          <w:rFonts w:ascii="Franklin Gothic Book" w:hAnsi="Franklin Gothic Book"/>
          <w:sz w:val="22"/>
          <w:szCs w:val="22"/>
          <w:highlight w:val="lightGray"/>
        </w:rPr>
        <w:t xml:space="preserve">of the </w:t>
      </w:r>
      <w:r w:rsidR="009462AE" w:rsidRPr="002676DA">
        <w:rPr>
          <w:rFonts w:ascii="Franklin Gothic Book" w:hAnsi="Franklin Gothic Book"/>
          <w:sz w:val="22"/>
          <w:szCs w:val="22"/>
          <w:highlight w:val="lightGray"/>
        </w:rPr>
        <w:t>A</w:t>
      </w:r>
      <w:r w:rsidR="00DB57DE" w:rsidRPr="002676DA">
        <w:rPr>
          <w:rFonts w:ascii="Franklin Gothic Book" w:hAnsi="Franklin Gothic Book"/>
          <w:sz w:val="22"/>
          <w:szCs w:val="22"/>
          <w:highlight w:val="lightGray"/>
        </w:rPr>
        <w:t>ction</w:t>
      </w:r>
      <w:r w:rsidR="00DB57DE" w:rsidRPr="002676DA">
        <w:rPr>
          <w:rFonts w:ascii="Franklin Gothic Book" w:hAnsi="Franklin Gothic Book"/>
          <w:sz w:val="22"/>
          <w:szCs w:val="22"/>
        </w:rPr>
        <w:t>] (</w:t>
      </w:r>
      <w:r w:rsidR="008021C5" w:rsidRPr="002676DA">
        <w:rPr>
          <w:rFonts w:ascii="Franklin Gothic Book" w:hAnsi="Franklin Gothic Book"/>
          <w:sz w:val="22"/>
          <w:szCs w:val="22"/>
        </w:rPr>
        <w:t>‘</w:t>
      </w:r>
      <w:r w:rsidR="00DB57DE" w:rsidRPr="002676DA">
        <w:rPr>
          <w:rFonts w:ascii="Franklin Gothic Book" w:hAnsi="Franklin Gothic Book"/>
          <w:sz w:val="22"/>
          <w:szCs w:val="22"/>
        </w:rPr>
        <w:t xml:space="preserve">the </w:t>
      </w:r>
      <w:r w:rsidR="008E28DE" w:rsidRPr="002676DA">
        <w:rPr>
          <w:rFonts w:ascii="Franklin Gothic Book" w:hAnsi="Franklin Gothic Book"/>
          <w:sz w:val="22"/>
          <w:szCs w:val="22"/>
        </w:rPr>
        <w:t>A</w:t>
      </w:r>
      <w:r w:rsidR="00DB57DE" w:rsidRPr="002676DA">
        <w:rPr>
          <w:rFonts w:ascii="Franklin Gothic Book" w:hAnsi="Franklin Gothic Book"/>
          <w:sz w:val="22"/>
          <w:szCs w:val="22"/>
        </w:rPr>
        <w:t>ction</w:t>
      </w:r>
      <w:r w:rsidR="008021C5" w:rsidRPr="002676DA">
        <w:rPr>
          <w:rFonts w:ascii="Franklin Gothic Book" w:hAnsi="Franklin Gothic Book"/>
          <w:sz w:val="22"/>
          <w:szCs w:val="22"/>
        </w:rPr>
        <w:t>’</w:t>
      </w:r>
      <w:r w:rsidR="00DB57DE" w:rsidRPr="002676DA">
        <w:rPr>
          <w:rFonts w:ascii="Franklin Gothic Book" w:hAnsi="Franklin Gothic Book"/>
          <w:sz w:val="22"/>
          <w:szCs w:val="22"/>
        </w:rPr>
        <w:t>)</w:t>
      </w:r>
    </w:p>
    <w:p w14:paraId="390ADEBA"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hereby:</w:t>
      </w:r>
    </w:p>
    <w:p w14:paraId="710F52F8"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1. Mandate</w:t>
      </w:r>
    </w:p>
    <w:p w14:paraId="73EEE648"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 xml:space="preserve">full official name of the </w:t>
      </w:r>
      <w:r w:rsidR="003444DC" w:rsidRPr="002676DA">
        <w:rPr>
          <w:rFonts w:ascii="Franklin Gothic Book" w:hAnsi="Franklin Gothic Book"/>
          <w:sz w:val="22"/>
          <w:szCs w:val="22"/>
          <w:highlight w:val="lightGray"/>
        </w:rPr>
        <w:t>consortium leader</w:t>
      </w:r>
      <w:r w:rsidRPr="002676DA">
        <w:rPr>
          <w:rFonts w:ascii="Franklin Gothic Book" w:hAnsi="Franklin Gothic Book"/>
          <w:sz w:val="22"/>
          <w:szCs w:val="22"/>
        </w:rPr>
        <w:t>] [</w:t>
      </w:r>
      <w:r w:rsidRPr="002676DA">
        <w:rPr>
          <w:rFonts w:ascii="Franklin Gothic Book" w:hAnsi="Franklin Gothic Book"/>
          <w:sz w:val="22"/>
          <w:szCs w:val="22"/>
          <w:highlight w:val="lightGray"/>
        </w:rPr>
        <w:t>ACRONYM</w:t>
      </w:r>
      <w:r w:rsidRPr="002676DA">
        <w:rPr>
          <w:rFonts w:ascii="Franklin Gothic Book" w:hAnsi="Franklin Gothic Book"/>
          <w:sz w:val="22"/>
          <w:szCs w:val="22"/>
        </w:rPr>
        <w:t>]</w:t>
      </w:r>
    </w:p>
    <w:p w14:paraId="2F055177"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00D62F14" w:rsidRPr="002676DA">
        <w:rPr>
          <w:rFonts w:ascii="Franklin Gothic Book" w:hAnsi="Franklin Gothic Book"/>
          <w:sz w:val="22"/>
          <w:szCs w:val="22"/>
          <w:highlight w:val="lightGray"/>
        </w:rPr>
        <w:t>official legal status</w:t>
      </w:r>
      <w:r w:rsidRPr="002676DA">
        <w:rPr>
          <w:rFonts w:ascii="Franklin Gothic Book" w:hAnsi="Franklin Gothic Book"/>
          <w:sz w:val="22"/>
          <w:szCs w:val="22"/>
        </w:rPr>
        <w:t>]</w:t>
      </w:r>
    </w:p>
    <w:p w14:paraId="7A131F10"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002B1EEA" w:rsidRPr="002676DA">
        <w:rPr>
          <w:rFonts w:ascii="Franklin Gothic Book" w:hAnsi="Franklin Gothic Book"/>
          <w:sz w:val="22"/>
          <w:szCs w:val="22"/>
          <w:highlight w:val="lightGray"/>
        </w:rPr>
        <w:t xml:space="preserve">full </w:t>
      </w:r>
      <w:r w:rsidRPr="002676DA">
        <w:rPr>
          <w:rFonts w:ascii="Franklin Gothic Book" w:hAnsi="Franklin Gothic Book"/>
          <w:sz w:val="22"/>
          <w:szCs w:val="22"/>
          <w:highlight w:val="lightGray"/>
        </w:rPr>
        <w:t>official address</w:t>
      </w:r>
      <w:r w:rsidRPr="002676DA">
        <w:rPr>
          <w:rFonts w:ascii="Franklin Gothic Book" w:hAnsi="Franklin Gothic Book"/>
          <w:sz w:val="22"/>
          <w:szCs w:val="22"/>
        </w:rPr>
        <w:t>]</w:t>
      </w:r>
      <w:r w:rsidR="00D62F14" w:rsidRPr="002676DA">
        <w:rPr>
          <w:rFonts w:ascii="Franklin Gothic Book" w:hAnsi="Franklin Gothic Book"/>
          <w:sz w:val="22"/>
          <w:szCs w:val="22"/>
        </w:rPr>
        <w:t>,</w:t>
      </w:r>
    </w:p>
    <w:p w14:paraId="4A9BAB0A" w14:textId="77777777" w:rsidR="00075CF5" w:rsidRPr="002676DA" w:rsidRDefault="006C0E13"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represented by [</w:t>
      </w:r>
      <w:r w:rsidRPr="002676DA">
        <w:rPr>
          <w:rFonts w:ascii="Franklin Gothic Book" w:hAnsi="Franklin Gothic Book"/>
          <w:sz w:val="22"/>
          <w:szCs w:val="22"/>
          <w:highlight w:val="lightGray"/>
        </w:rPr>
        <w:t xml:space="preserve">name, surname and function of the legal representative of the </w:t>
      </w:r>
      <w:r w:rsidR="003444DC" w:rsidRPr="002676DA">
        <w:rPr>
          <w:rFonts w:ascii="Franklin Gothic Book" w:hAnsi="Franklin Gothic Book"/>
          <w:sz w:val="22"/>
          <w:szCs w:val="22"/>
          <w:highlight w:val="lightGray"/>
        </w:rPr>
        <w:t>consortium leader</w:t>
      </w:r>
      <w:r w:rsidRPr="002676DA">
        <w:rPr>
          <w:rFonts w:ascii="Franklin Gothic Book" w:hAnsi="Franklin Gothic Book"/>
          <w:sz w:val="22"/>
          <w:szCs w:val="22"/>
        </w:rPr>
        <w:t>]</w:t>
      </w:r>
      <w:r w:rsidR="00696E4E" w:rsidRPr="002676DA">
        <w:rPr>
          <w:rFonts w:ascii="Franklin Gothic Book" w:hAnsi="Franklin Gothic Book"/>
          <w:sz w:val="22"/>
          <w:szCs w:val="22"/>
        </w:rPr>
        <w:t xml:space="preserve"> </w:t>
      </w:r>
      <w:r w:rsidR="00075CF5" w:rsidRPr="002676DA">
        <w:rPr>
          <w:rFonts w:ascii="Franklin Gothic Book" w:hAnsi="Franklin Gothic Book"/>
          <w:sz w:val="22"/>
          <w:szCs w:val="22"/>
        </w:rPr>
        <w:t>(</w:t>
      </w:r>
      <w:r w:rsidR="008021C5" w:rsidRPr="002676DA">
        <w:rPr>
          <w:rFonts w:ascii="Franklin Gothic Book" w:hAnsi="Franklin Gothic Book"/>
          <w:sz w:val="22"/>
          <w:szCs w:val="22"/>
        </w:rPr>
        <w:t>‘</w:t>
      </w:r>
      <w:r w:rsidR="00075CF5" w:rsidRPr="002676DA">
        <w:rPr>
          <w:rFonts w:ascii="Franklin Gothic Book" w:hAnsi="Franklin Gothic Book"/>
          <w:sz w:val="22"/>
          <w:szCs w:val="22"/>
        </w:rPr>
        <w:t xml:space="preserve">the </w:t>
      </w:r>
      <w:r w:rsidR="00F33AE2" w:rsidRPr="002676DA">
        <w:rPr>
          <w:rFonts w:ascii="Franklin Gothic Book" w:hAnsi="Franklin Gothic Book"/>
          <w:sz w:val="22"/>
          <w:szCs w:val="22"/>
        </w:rPr>
        <w:t>C</w:t>
      </w:r>
      <w:r w:rsidR="003444DC" w:rsidRPr="002676DA">
        <w:rPr>
          <w:rFonts w:ascii="Franklin Gothic Book" w:hAnsi="Franklin Gothic Book"/>
          <w:sz w:val="22"/>
          <w:szCs w:val="22"/>
        </w:rPr>
        <w:t>onsortium leader</w:t>
      </w:r>
      <w:r w:rsidR="008021C5" w:rsidRPr="002676DA">
        <w:rPr>
          <w:rFonts w:ascii="Franklin Gothic Book" w:hAnsi="Franklin Gothic Book"/>
          <w:sz w:val="22"/>
          <w:szCs w:val="22"/>
        </w:rPr>
        <w:t>’</w:t>
      </w:r>
      <w:r w:rsidR="00075CF5" w:rsidRPr="002676DA">
        <w:rPr>
          <w:rFonts w:ascii="Franklin Gothic Book" w:hAnsi="Franklin Gothic Book"/>
          <w:sz w:val="22"/>
          <w:szCs w:val="22"/>
        </w:rPr>
        <w:t>)</w:t>
      </w:r>
    </w:p>
    <w:p w14:paraId="50FD6CC8"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to sign in my name and on my behalf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Pr="002676DA">
        <w:rPr>
          <w:rFonts w:ascii="Franklin Gothic Book" w:hAnsi="Franklin Gothic Book"/>
          <w:sz w:val="22"/>
          <w:szCs w:val="22"/>
        </w:rPr>
        <w:t xml:space="preserve">greement and its possible subsequent amendments with the </w:t>
      </w:r>
      <w:r w:rsidR="00F33AE2" w:rsidRPr="002676DA">
        <w:rPr>
          <w:rFonts w:ascii="Franklin Gothic Book" w:hAnsi="Franklin Gothic Book"/>
          <w:sz w:val="22"/>
          <w:szCs w:val="22"/>
        </w:rPr>
        <w:t>EDA</w:t>
      </w:r>
      <w:r w:rsidRPr="002676DA">
        <w:rPr>
          <w:rFonts w:ascii="Franklin Gothic Book" w:hAnsi="Franklin Gothic Book"/>
          <w:sz w:val="22"/>
          <w:szCs w:val="22"/>
        </w:rPr>
        <w:t xml:space="preserve">. </w:t>
      </w:r>
    </w:p>
    <w:p w14:paraId="25431FCE" w14:textId="77777777" w:rsidR="00075CF5" w:rsidRPr="002676DA" w:rsidRDefault="00075CF5" w:rsidP="002A6EED">
      <w:pPr>
        <w:spacing w:before="120" w:beforeAutospacing="0" w:after="120" w:afterAutospacing="0"/>
        <w:ind w:left="284" w:hanging="284"/>
        <w:rPr>
          <w:rFonts w:ascii="Franklin Gothic Book" w:hAnsi="Franklin Gothic Book"/>
          <w:sz w:val="22"/>
          <w:szCs w:val="22"/>
        </w:rPr>
      </w:pPr>
      <w:r w:rsidRPr="002676DA">
        <w:rPr>
          <w:rFonts w:ascii="Franklin Gothic Book" w:hAnsi="Franklin Gothic Book"/>
          <w:sz w:val="22"/>
          <w:szCs w:val="22"/>
        </w:rPr>
        <w:t xml:space="preserve">2. Mandate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to act on behalf </w:t>
      </w:r>
      <w:r w:rsidR="00F33AE2" w:rsidRPr="002676DA">
        <w:rPr>
          <w:rFonts w:ascii="Franklin Gothic Book" w:hAnsi="Franklin Gothic Book"/>
          <w:sz w:val="22"/>
          <w:szCs w:val="22"/>
        </w:rPr>
        <w:t>of the B</w:t>
      </w:r>
      <w:r w:rsidR="00CE11B5" w:rsidRPr="002676DA">
        <w:rPr>
          <w:rFonts w:ascii="Franklin Gothic Book" w:hAnsi="Franklin Gothic Book"/>
          <w:sz w:val="22"/>
          <w:szCs w:val="22"/>
        </w:rPr>
        <w:t xml:space="preserve">eneficiary </w:t>
      </w:r>
      <w:r w:rsidRPr="002676DA">
        <w:rPr>
          <w:rFonts w:ascii="Franklin Gothic Book" w:hAnsi="Franklin Gothic Book"/>
          <w:sz w:val="22"/>
          <w:szCs w:val="22"/>
        </w:rPr>
        <w:t xml:space="preserve">in compliance with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Pr="002676DA">
        <w:rPr>
          <w:rFonts w:ascii="Franklin Gothic Book" w:hAnsi="Franklin Gothic Book"/>
          <w:sz w:val="22"/>
          <w:szCs w:val="22"/>
        </w:rPr>
        <w:t>greement.</w:t>
      </w:r>
    </w:p>
    <w:p w14:paraId="1B27F1F0"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I hereby confirm that </w:t>
      </w:r>
      <w:r w:rsidR="00F33AE2" w:rsidRPr="002676DA">
        <w:rPr>
          <w:rFonts w:ascii="Franklin Gothic Book" w:hAnsi="Franklin Gothic Book"/>
          <w:sz w:val="22"/>
          <w:szCs w:val="22"/>
        </w:rPr>
        <w:t>the B</w:t>
      </w:r>
      <w:r w:rsidR="00CE11B5" w:rsidRPr="002676DA">
        <w:rPr>
          <w:rFonts w:ascii="Franklin Gothic Book" w:hAnsi="Franklin Gothic Book"/>
          <w:sz w:val="22"/>
          <w:szCs w:val="22"/>
        </w:rPr>
        <w:t xml:space="preserve">eneficiary </w:t>
      </w:r>
      <w:r w:rsidRPr="002676DA">
        <w:rPr>
          <w:rFonts w:ascii="Franklin Gothic Book" w:hAnsi="Franklin Gothic Book"/>
          <w:sz w:val="22"/>
          <w:szCs w:val="22"/>
        </w:rPr>
        <w:t>accept</w:t>
      </w:r>
      <w:r w:rsidR="00CE11B5" w:rsidRPr="002676DA">
        <w:rPr>
          <w:rFonts w:ascii="Franklin Gothic Book" w:hAnsi="Franklin Gothic Book"/>
          <w:sz w:val="22"/>
          <w:szCs w:val="22"/>
        </w:rPr>
        <w:t>s</w:t>
      </w:r>
      <w:r w:rsidRPr="002676DA">
        <w:rPr>
          <w:rFonts w:ascii="Franklin Gothic Book" w:hAnsi="Franklin Gothic Book"/>
          <w:sz w:val="22"/>
          <w:szCs w:val="22"/>
        </w:rPr>
        <w:t xml:space="preserve"> all terms and conditions of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Pr="002676DA">
        <w:rPr>
          <w:rFonts w:ascii="Franklin Gothic Book" w:hAnsi="Franklin Gothic Book"/>
          <w:sz w:val="22"/>
          <w:szCs w:val="22"/>
        </w:rPr>
        <w:t>greement</w:t>
      </w:r>
      <w:r w:rsidR="00CE11B5" w:rsidRPr="002676DA">
        <w:rPr>
          <w:rFonts w:ascii="Franklin Gothic Book" w:hAnsi="Franklin Gothic Book"/>
          <w:sz w:val="22"/>
          <w:szCs w:val="22"/>
        </w:rPr>
        <w:t xml:space="preserve"> and,</w:t>
      </w:r>
      <w:r w:rsidRPr="002676DA">
        <w:rPr>
          <w:rFonts w:ascii="Franklin Gothic Book" w:hAnsi="Franklin Gothic Book"/>
          <w:sz w:val="22"/>
          <w:szCs w:val="22"/>
        </w:rPr>
        <w:t xml:space="preserve"> in particular</w:t>
      </w:r>
      <w:r w:rsidR="00CE11B5" w:rsidRPr="002676DA">
        <w:rPr>
          <w:rFonts w:ascii="Franklin Gothic Book" w:hAnsi="Franklin Gothic Book"/>
          <w:sz w:val="22"/>
          <w:szCs w:val="22"/>
        </w:rPr>
        <w:t>,</w:t>
      </w:r>
      <w:r w:rsidRPr="002676DA">
        <w:rPr>
          <w:rFonts w:ascii="Franklin Gothic Book" w:hAnsi="Franklin Gothic Book"/>
          <w:sz w:val="22"/>
          <w:szCs w:val="22"/>
        </w:rPr>
        <w:t xml:space="preserve"> all provisions affecting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and the other beneficiaries. In particular, I acknowledge that, by virtue of this mandate, the </w:t>
      </w:r>
      <w:r w:rsidR="003444DC" w:rsidRPr="002676DA">
        <w:rPr>
          <w:rFonts w:ascii="Franklin Gothic Book" w:hAnsi="Franklin Gothic Book"/>
          <w:sz w:val="22"/>
          <w:szCs w:val="22"/>
        </w:rPr>
        <w:t>consortium leader</w:t>
      </w:r>
      <w:r w:rsidRPr="002676DA">
        <w:rPr>
          <w:rFonts w:ascii="Franklin Gothic Book" w:hAnsi="Franklin Gothic Book"/>
          <w:sz w:val="22"/>
          <w:szCs w:val="22"/>
        </w:rPr>
        <w:t xml:space="preserve"> alone is entitled to receive funds from </w:t>
      </w:r>
      <w:r w:rsidR="00500AA3" w:rsidRPr="002676DA">
        <w:rPr>
          <w:rFonts w:ascii="Franklin Gothic Book" w:hAnsi="Franklin Gothic Book"/>
          <w:sz w:val="22"/>
          <w:szCs w:val="22"/>
        </w:rPr>
        <w:t>EDA</w:t>
      </w:r>
      <w:r w:rsidRPr="002676DA">
        <w:rPr>
          <w:rFonts w:ascii="Franklin Gothic Book" w:hAnsi="Franklin Gothic Book"/>
          <w:sz w:val="22"/>
          <w:szCs w:val="22"/>
        </w:rPr>
        <w:t xml:space="preserve"> and distribute the amounts corresponding </w:t>
      </w:r>
      <w:r w:rsidR="008B5E1C" w:rsidRPr="002676DA">
        <w:rPr>
          <w:rFonts w:ascii="Franklin Gothic Book" w:hAnsi="Franklin Gothic Book"/>
          <w:sz w:val="22"/>
          <w:szCs w:val="22"/>
        </w:rPr>
        <w:t xml:space="preserve">to </w:t>
      </w:r>
      <w:r w:rsidR="00CE11B5" w:rsidRPr="002676DA">
        <w:rPr>
          <w:rFonts w:ascii="Franklin Gothic Book" w:hAnsi="Franklin Gothic Book"/>
          <w:sz w:val="22"/>
          <w:szCs w:val="22"/>
        </w:rPr>
        <w:t xml:space="preserve">the </w:t>
      </w:r>
      <w:r w:rsidR="00F33AE2" w:rsidRPr="002676DA">
        <w:rPr>
          <w:rFonts w:ascii="Franklin Gothic Book" w:hAnsi="Franklin Gothic Book"/>
          <w:sz w:val="22"/>
          <w:szCs w:val="22"/>
        </w:rPr>
        <w:t>B</w:t>
      </w:r>
      <w:r w:rsidR="00CE11B5" w:rsidRPr="002676DA">
        <w:rPr>
          <w:rFonts w:ascii="Franklin Gothic Book" w:hAnsi="Franklin Gothic Book"/>
          <w:sz w:val="22"/>
          <w:szCs w:val="22"/>
        </w:rPr>
        <w:t>eneficiary</w:t>
      </w:r>
      <w:r w:rsidR="008021C5" w:rsidRPr="002676DA">
        <w:rPr>
          <w:rFonts w:ascii="Franklin Gothic Book" w:hAnsi="Franklin Gothic Book"/>
          <w:sz w:val="22"/>
          <w:szCs w:val="22"/>
        </w:rPr>
        <w:t>’</w:t>
      </w:r>
      <w:r w:rsidR="00CE11B5" w:rsidRPr="002676DA">
        <w:rPr>
          <w:rFonts w:ascii="Franklin Gothic Book" w:hAnsi="Franklin Gothic Book"/>
          <w:sz w:val="22"/>
          <w:szCs w:val="22"/>
        </w:rPr>
        <w:t xml:space="preserve">s </w:t>
      </w:r>
      <w:r w:rsidRPr="002676DA">
        <w:rPr>
          <w:rFonts w:ascii="Franklin Gothic Book" w:hAnsi="Franklin Gothic Book"/>
          <w:sz w:val="22"/>
          <w:szCs w:val="22"/>
        </w:rPr>
        <w:t xml:space="preserve">participation in the </w:t>
      </w:r>
      <w:r w:rsidR="009462AE" w:rsidRPr="002676DA">
        <w:rPr>
          <w:rFonts w:ascii="Franklin Gothic Book" w:hAnsi="Franklin Gothic Book"/>
          <w:sz w:val="22"/>
          <w:szCs w:val="22"/>
        </w:rPr>
        <w:t>A</w:t>
      </w:r>
      <w:r w:rsidR="00AA0EAA" w:rsidRPr="002676DA">
        <w:rPr>
          <w:rFonts w:ascii="Franklin Gothic Book" w:hAnsi="Franklin Gothic Book"/>
          <w:sz w:val="22"/>
          <w:szCs w:val="22"/>
        </w:rPr>
        <w:t>ction</w:t>
      </w:r>
      <w:r w:rsidRPr="002676DA">
        <w:rPr>
          <w:rFonts w:ascii="Franklin Gothic Book" w:hAnsi="Franklin Gothic Book"/>
          <w:sz w:val="22"/>
          <w:szCs w:val="22"/>
        </w:rPr>
        <w:t>.</w:t>
      </w:r>
    </w:p>
    <w:p w14:paraId="66793E54"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I hereby accept</w:t>
      </w:r>
      <w:r w:rsidR="00F33AE2" w:rsidRPr="002676DA">
        <w:rPr>
          <w:rFonts w:ascii="Franklin Gothic Book" w:hAnsi="Franklin Gothic Book"/>
          <w:sz w:val="22"/>
          <w:szCs w:val="22"/>
        </w:rPr>
        <w:t xml:space="preserve"> that the B</w:t>
      </w:r>
      <w:r w:rsidR="008B5E1C" w:rsidRPr="002676DA">
        <w:rPr>
          <w:rFonts w:ascii="Franklin Gothic Book" w:hAnsi="Franklin Gothic Book"/>
          <w:sz w:val="22"/>
          <w:szCs w:val="22"/>
        </w:rPr>
        <w:t xml:space="preserve">eneficiary will </w:t>
      </w:r>
      <w:r w:rsidRPr="002676DA">
        <w:rPr>
          <w:rFonts w:ascii="Franklin Gothic Book" w:hAnsi="Franklin Gothic Book"/>
          <w:sz w:val="22"/>
          <w:szCs w:val="22"/>
        </w:rPr>
        <w:t xml:space="preserve">do everything in </w:t>
      </w:r>
      <w:r w:rsidR="008B5E1C" w:rsidRPr="002676DA">
        <w:rPr>
          <w:rFonts w:ascii="Franklin Gothic Book" w:hAnsi="Franklin Gothic Book"/>
          <w:sz w:val="22"/>
          <w:szCs w:val="22"/>
        </w:rPr>
        <w:t xml:space="preserve">its </w:t>
      </w:r>
      <w:r w:rsidRPr="002676DA">
        <w:rPr>
          <w:rFonts w:ascii="Franklin Gothic Book" w:hAnsi="Franklin Gothic Book"/>
          <w:sz w:val="22"/>
          <w:szCs w:val="22"/>
        </w:rPr>
        <w:t xml:space="preserve">power to help the </w:t>
      </w:r>
      <w:r w:rsidR="00F33AE2" w:rsidRPr="002676DA">
        <w:rPr>
          <w:rFonts w:ascii="Franklin Gothic Book" w:hAnsi="Franklin Gothic Book"/>
          <w:sz w:val="22"/>
          <w:szCs w:val="22"/>
        </w:rPr>
        <w:t>C</w:t>
      </w:r>
      <w:r w:rsidR="003444DC" w:rsidRPr="002676DA">
        <w:rPr>
          <w:rFonts w:ascii="Franklin Gothic Book" w:hAnsi="Franklin Gothic Book"/>
          <w:sz w:val="22"/>
          <w:szCs w:val="22"/>
        </w:rPr>
        <w:t>onsortium leader</w:t>
      </w:r>
      <w:r w:rsidRPr="002676DA">
        <w:rPr>
          <w:rFonts w:ascii="Franklin Gothic Book" w:hAnsi="Franklin Gothic Book"/>
          <w:sz w:val="22"/>
          <w:szCs w:val="22"/>
        </w:rPr>
        <w:t xml:space="preserve"> fulfil </w:t>
      </w:r>
      <w:r w:rsidR="0012285F" w:rsidRPr="002676DA">
        <w:rPr>
          <w:rFonts w:ascii="Franklin Gothic Book" w:hAnsi="Franklin Gothic Book"/>
          <w:sz w:val="22"/>
          <w:szCs w:val="22"/>
        </w:rPr>
        <w:t xml:space="preserve">its </w:t>
      </w:r>
      <w:r w:rsidRPr="002676DA">
        <w:rPr>
          <w:rFonts w:ascii="Franklin Gothic Book" w:hAnsi="Franklin Gothic Book"/>
          <w:sz w:val="22"/>
          <w:szCs w:val="22"/>
        </w:rPr>
        <w:t xml:space="preserve">obligations under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Agreement</w:t>
      </w:r>
      <w:r w:rsidRPr="002676DA">
        <w:rPr>
          <w:rFonts w:ascii="Franklin Gothic Book" w:hAnsi="Franklin Gothic Book"/>
          <w:sz w:val="22"/>
          <w:szCs w:val="22"/>
        </w:rPr>
        <w:t xml:space="preserve">, and in particular, to provide to the </w:t>
      </w:r>
      <w:r w:rsidR="00F33AE2" w:rsidRPr="002676DA">
        <w:rPr>
          <w:rFonts w:ascii="Franklin Gothic Book" w:hAnsi="Franklin Gothic Book"/>
          <w:sz w:val="22"/>
          <w:szCs w:val="22"/>
        </w:rPr>
        <w:t>C</w:t>
      </w:r>
      <w:r w:rsidR="003444DC" w:rsidRPr="002676DA">
        <w:rPr>
          <w:rFonts w:ascii="Franklin Gothic Book" w:hAnsi="Franklin Gothic Book"/>
          <w:sz w:val="22"/>
          <w:szCs w:val="22"/>
        </w:rPr>
        <w:t>onsortium leader</w:t>
      </w:r>
      <w:r w:rsidR="004E5CF1" w:rsidRPr="002676DA">
        <w:rPr>
          <w:rFonts w:ascii="Franklin Gothic Book" w:hAnsi="Franklin Gothic Book"/>
          <w:sz w:val="22"/>
          <w:szCs w:val="22"/>
        </w:rPr>
        <w:t xml:space="preserve">, on </w:t>
      </w:r>
      <w:r w:rsidR="0012285F" w:rsidRPr="002676DA">
        <w:rPr>
          <w:rFonts w:ascii="Franklin Gothic Book" w:hAnsi="Franklin Gothic Book"/>
          <w:sz w:val="22"/>
          <w:szCs w:val="22"/>
        </w:rPr>
        <w:t xml:space="preserve">its </w:t>
      </w:r>
      <w:r w:rsidR="004E5CF1" w:rsidRPr="002676DA">
        <w:rPr>
          <w:rFonts w:ascii="Franklin Gothic Book" w:hAnsi="Franklin Gothic Book"/>
          <w:sz w:val="22"/>
          <w:szCs w:val="22"/>
        </w:rPr>
        <w:t>request,</w:t>
      </w:r>
      <w:r w:rsidRPr="002676DA">
        <w:rPr>
          <w:rFonts w:ascii="Franklin Gothic Book" w:hAnsi="Franklin Gothic Book"/>
          <w:sz w:val="22"/>
          <w:szCs w:val="22"/>
        </w:rPr>
        <w:t xml:space="preserve"> whatever documents or information may be required.</w:t>
      </w:r>
    </w:p>
    <w:p w14:paraId="54591AEB"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I hereby </w:t>
      </w:r>
      <w:r w:rsidR="008B5E1C" w:rsidRPr="002676DA">
        <w:rPr>
          <w:rFonts w:ascii="Franklin Gothic Book" w:hAnsi="Franklin Gothic Book"/>
          <w:sz w:val="22"/>
          <w:szCs w:val="22"/>
        </w:rPr>
        <w:t xml:space="preserve">declare </w:t>
      </w:r>
      <w:r w:rsidR="00875329" w:rsidRPr="002676DA">
        <w:rPr>
          <w:rFonts w:ascii="Franklin Gothic Book" w:hAnsi="Franklin Gothic Book"/>
          <w:sz w:val="22"/>
          <w:szCs w:val="22"/>
        </w:rPr>
        <w:t xml:space="preserve">that </w:t>
      </w:r>
      <w:r w:rsidR="008B5E1C" w:rsidRPr="002676DA">
        <w:rPr>
          <w:rFonts w:ascii="Franklin Gothic Book" w:hAnsi="Franklin Gothic Book"/>
          <w:sz w:val="22"/>
          <w:szCs w:val="22"/>
        </w:rPr>
        <w:t xml:space="preserve">the </w:t>
      </w:r>
      <w:r w:rsidR="00F33AE2" w:rsidRPr="002676DA">
        <w:rPr>
          <w:rFonts w:ascii="Franklin Gothic Book" w:hAnsi="Franklin Gothic Book"/>
          <w:sz w:val="22"/>
          <w:szCs w:val="22"/>
        </w:rPr>
        <w:t>B</w:t>
      </w:r>
      <w:r w:rsidR="008B5E1C" w:rsidRPr="002676DA">
        <w:rPr>
          <w:rFonts w:ascii="Franklin Gothic Book" w:hAnsi="Franklin Gothic Book"/>
          <w:sz w:val="22"/>
          <w:szCs w:val="22"/>
        </w:rPr>
        <w:t>eneficiary</w:t>
      </w:r>
      <w:r w:rsidR="00875329" w:rsidRPr="002676DA">
        <w:rPr>
          <w:rFonts w:ascii="Franklin Gothic Book" w:hAnsi="Franklin Gothic Book"/>
          <w:sz w:val="22"/>
          <w:szCs w:val="22"/>
        </w:rPr>
        <w:t xml:space="preserve"> agrees</w:t>
      </w:r>
      <w:r w:rsidRPr="002676DA">
        <w:rPr>
          <w:rFonts w:ascii="Franklin Gothic Book" w:hAnsi="Franklin Gothic Book"/>
          <w:sz w:val="22"/>
          <w:szCs w:val="22"/>
        </w:rPr>
        <w:t xml:space="preserve"> that the provisions of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Pr="002676DA">
        <w:rPr>
          <w:rFonts w:ascii="Franklin Gothic Book" w:hAnsi="Franklin Gothic Book"/>
          <w:sz w:val="22"/>
          <w:szCs w:val="22"/>
        </w:rPr>
        <w:t xml:space="preserve">greement, including this mandate, take precedence over any other agreement between </w:t>
      </w:r>
      <w:r w:rsidR="00F33AE2" w:rsidRPr="002676DA">
        <w:rPr>
          <w:rFonts w:ascii="Franklin Gothic Book" w:hAnsi="Franklin Gothic Book"/>
          <w:sz w:val="22"/>
          <w:szCs w:val="22"/>
        </w:rPr>
        <w:t>the B</w:t>
      </w:r>
      <w:r w:rsidR="008B5E1C" w:rsidRPr="002676DA">
        <w:rPr>
          <w:rFonts w:ascii="Franklin Gothic Book" w:hAnsi="Franklin Gothic Book"/>
          <w:sz w:val="22"/>
          <w:szCs w:val="22"/>
        </w:rPr>
        <w:t xml:space="preserve">eneficiary </w:t>
      </w:r>
      <w:r w:rsidRPr="002676DA">
        <w:rPr>
          <w:rFonts w:ascii="Franklin Gothic Book" w:hAnsi="Franklin Gothic Book"/>
          <w:sz w:val="22"/>
          <w:szCs w:val="22"/>
        </w:rPr>
        <w:t xml:space="preserve">and the </w:t>
      </w:r>
      <w:r w:rsidR="00F33AE2" w:rsidRPr="002676DA">
        <w:rPr>
          <w:rFonts w:ascii="Franklin Gothic Book" w:hAnsi="Franklin Gothic Book"/>
          <w:sz w:val="22"/>
          <w:szCs w:val="22"/>
        </w:rPr>
        <w:t>C</w:t>
      </w:r>
      <w:r w:rsidR="003444DC" w:rsidRPr="002676DA">
        <w:rPr>
          <w:rFonts w:ascii="Franklin Gothic Book" w:hAnsi="Franklin Gothic Book"/>
          <w:sz w:val="22"/>
          <w:szCs w:val="22"/>
        </w:rPr>
        <w:t>onsortium leader</w:t>
      </w:r>
      <w:r w:rsidRPr="002676DA">
        <w:rPr>
          <w:rFonts w:ascii="Franklin Gothic Book" w:hAnsi="Franklin Gothic Book"/>
          <w:sz w:val="22"/>
          <w:szCs w:val="22"/>
        </w:rPr>
        <w:t xml:space="preserve"> which may have an effect on the implementation of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Pr="002676DA">
        <w:rPr>
          <w:rFonts w:ascii="Franklin Gothic Book" w:hAnsi="Franklin Gothic Book"/>
          <w:sz w:val="22"/>
          <w:szCs w:val="22"/>
        </w:rPr>
        <w:t>greement.</w:t>
      </w:r>
    </w:p>
    <w:p w14:paraId="796A939E" w14:textId="77777777" w:rsidR="00075CF5" w:rsidRPr="002676DA" w:rsidRDefault="00075CF5" w:rsidP="002A6EED">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This mandate </w:t>
      </w:r>
      <w:r w:rsidR="004A7C61" w:rsidRPr="002676DA">
        <w:rPr>
          <w:rFonts w:ascii="Franklin Gothic Book" w:hAnsi="Franklin Gothic Book"/>
          <w:sz w:val="22"/>
          <w:szCs w:val="22"/>
        </w:rPr>
        <w:t>is</w:t>
      </w:r>
      <w:r w:rsidRPr="002676DA">
        <w:rPr>
          <w:rFonts w:ascii="Franklin Gothic Book" w:hAnsi="Franklin Gothic Book"/>
          <w:sz w:val="22"/>
          <w:szCs w:val="22"/>
        </w:rPr>
        <w:t xml:space="preserve"> annexed to the </w:t>
      </w:r>
      <w:r w:rsidR="00781F8A" w:rsidRPr="002676DA">
        <w:rPr>
          <w:rFonts w:ascii="Franklin Gothic Book" w:hAnsi="Franklin Gothic Book"/>
          <w:sz w:val="22"/>
          <w:szCs w:val="22"/>
        </w:rPr>
        <w:t>G</w:t>
      </w:r>
      <w:r w:rsidRPr="002676DA">
        <w:rPr>
          <w:rFonts w:ascii="Franklin Gothic Book" w:hAnsi="Franklin Gothic Book"/>
          <w:sz w:val="22"/>
          <w:szCs w:val="22"/>
        </w:rPr>
        <w:t xml:space="preserve">rant </w:t>
      </w:r>
      <w:r w:rsidR="00781F8A" w:rsidRPr="002676DA">
        <w:rPr>
          <w:rFonts w:ascii="Franklin Gothic Book" w:hAnsi="Franklin Gothic Book"/>
          <w:sz w:val="22"/>
          <w:szCs w:val="22"/>
        </w:rPr>
        <w:t>A</w:t>
      </w:r>
      <w:r w:rsidRPr="002676DA">
        <w:rPr>
          <w:rFonts w:ascii="Franklin Gothic Book" w:hAnsi="Franklin Gothic Book"/>
          <w:sz w:val="22"/>
          <w:szCs w:val="22"/>
        </w:rPr>
        <w:t>greement and form</w:t>
      </w:r>
      <w:r w:rsidR="004A7C61" w:rsidRPr="002676DA">
        <w:rPr>
          <w:rFonts w:ascii="Franklin Gothic Book" w:hAnsi="Franklin Gothic Book"/>
          <w:sz w:val="22"/>
          <w:szCs w:val="22"/>
        </w:rPr>
        <w:t>s</w:t>
      </w:r>
      <w:r w:rsidRPr="002676DA">
        <w:rPr>
          <w:rFonts w:ascii="Franklin Gothic Book" w:hAnsi="Franklin Gothic Book"/>
          <w:sz w:val="22"/>
          <w:szCs w:val="22"/>
        </w:rPr>
        <w:t xml:space="preserve"> an integral part </w:t>
      </w:r>
      <w:r w:rsidR="00144D46" w:rsidRPr="002676DA">
        <w:rPr>
          <w:rFonts w:ascii="Franklin Gothic Book" w:hAnsi="Franklin Gothic Book"/>
          <w:sz w:val="22"/>
          <w:szCs w:val="22"/>
        </w:rPr>
        <w:t>o</w:t>
      </w:r>
      <w:r w:rsidR="00472534" w:rsidRPr="002676DA">
        <w:rPr>
          <w:rFonts w:ascii="Franklin Gothic Book" w:hAnsi="Franklin Gothic Book"/>
          <w:sz w:val="22"/>
          <w:szCs w:val="22"/>
        </w:rPr>
        <w:t>f it</w:t>
      </w:r>
      <w:r w:rsidRPr="002676DA">
        <w:rPr>
          <w:rFonts w:ascii="Franklin Gothic Book" w:hAnsi="Franklin Gothic Book"/>
          <w:sz w:val="22"/>
          <w:szCs w:val="22"/>
        </w:rPr>
        <w:t>.</w:t>
      </w:r>
    </w:p>
    <w:p w14:paraId="08AE03F8" w14:textId="77777777" w:rsidR="00075CF5" w:rsidRPr="002676DA" w:rsidRDefault="00075CF5" w:rsidP="00F33AE2">
      <w:pPr>
        <w:spacing w:before="200" w:beforeAutospacing="0" w:after="200" w:afterAutospacing="0"/>
        <w:ind w:left="5812" w:hanging="5812"/>
        <w:rPr>
          <w:rFonts w:ascii="Franklin Gothic Book" w:hAnsi="Franklin Gothic Book"/>
          <w:b/>
          <w:sz w:val="22"/>
          <w:szCs w:val="22"/>
        </w:rPr>
      </w:pPr>
      <w:r w:rsidRPr="002676DA">
        <w:rPr>
          <w:rFonts w:ascii="Franklin Gothic Book" w:hAnsi="Franklin Gothic Book"/>
          <w:b/>
          <w:sz w:val="22"/>
          <w:szCs w:val="22"/>
        </w:rPr>
        <w:t>SIGNATURE</w:t>
      </w:r>
    </w:p>
    <w:p w14:paraId="16DB0668" w14:textId="77777777" w:rsidR="00075CF5" w:rsidRPr="002676DA" w:rsidRDefault="00075CF5" w:rsidP="005D2E37">
      <w:pPr>
        <w:tabs>
          <w:tab w:val="left" w:pos="5812"/>
        </w:tabs>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name</w:t>
      </w:r>
      <w:r w:rsidR="008B5E1C" w:rsidRPr="002676DA">
        <w:rPr>
          <w:rFonts w:ascii="Franklin Gothic Book" w:hAnsi="Franklin Gothic Book"/>
          <w:sz w:val="22"/>
          <w:szCs w:val="22"/>
          <w:highlight w:val="lightGray"/>
        </w:rPr>
        <w:t xml:space="preserve">, </w:t>
      </w:r>
      <w:r w:rsidRPr="002676DA">
        <w:rPr>
          <w:rFonts w:ascii="Franklin Gothic Book" w:hAnsi="Franklin Gothic Book"/>
          <w:sz w:val="22"/>
          <w:szCs w:val="22"/>
          <w:highlight w:val="lightGray"/>
        </w:rPr>
        <w:t>surnam</w:t>
      </w:r>
      <w:r w:rsidR="008B5E1C" w:rsidRPr="002676DA">
        <w:rPr>
          <w:rFonts w:ascii="Franklin Gothic Book" w:hAnsi="Franklin Gothic Book"/>
          <w:sz w:val="22"/>
          <w:szCs w:val="22"/>
          <w:highlight w:val="lightGray"/>
        </w:rPr>
        <w:t>e, function</w:t>
      </w:r>
      <w:r w:rsidRPr="002676DA">
        <w:rPr>
          <w:rFonts w:ascii="Franklin Gothic Book" w:hAnsi="Franklin Gothic Book"/>
          <w:sz w:val="22"/>
          <w:szCs w:val="22"/>
          <w:highlight w:val="lightGray"/>
        </w:rPr>
        <w:t xml:space="preserve"> of the legal representative of the mandating beneficiary</w:t>
      </w:r>
      <w:r w:rsidRPr="002676DA">
        <w:rPr>
          <w:rFonts w:ascii="Franklin Gothic Book" w:hAnsi="Franklin Gothic Book"/>
          <w:sz w:val="22"/>
          <w:szCs w:val="22"/>
        </w:rPr>
        <w:t>]</w:t>
      </w:r>
    </w:p>
    <w:p w14:paraId="6B9177EE" w14:textId="77777777" w:rsidR="00075CF5" w:rsidRPr="002676DA" w:rsidRDefault="00075CF5" w:rsidP="005D2E37">
      <w:pPr>
        <w:spacing w:before="120" w:beforeAutospacing="0" w:after="120" w:afterAutospacing="0"/>
        <w:ind w:left="5812" w:hanging="5812"/>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highlight w:val="lightGray"/>
        </w:rPr>
        <w:t>signature</w:t>
      </w:r>
      <w:r w:rsidRPr="002676DA">
        <w:rPr>
          <w:rFonts w:ascii="Franklin Gothic Book" w:hAnsi="Franklin Gothic Book"/>
          <w:sz w:val="22"/>
          <w:szCs w:val="22"/>
        </w:rPr>
        <w:t>]</w:t>
      </w:r>
      <w:r w:rsidRPr="002676DA">
        <w:rPr>
          <w:rFonts w:ascii="Franklin Gothic Book" w:hAnsi="Franklin Gothic Book"/>
          <w:sz w:val="22"/>
          <w:szCs w:val="22"/>
        </w:rPr>
        <w:tab/>
      </w:r>
    </w:p>
    <w:p w14:paraId="46B2CF7C" w14:textId="77777777" w:rsidR="007E54DC" w:rsidRPr="002676DA" w:rsidRDefault="00075CF5" w:rsidP="005D2E37">
      <w:pPr>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Done at [</w:t>
      </w:r>
      <w:r w:rsidRPr="002676DA">
        <w:rPr>
          <w:rFonts w:ascii="Franklin Gothic Book" w:hAnsi="Franklin Gothic Book"/>
          <w:sz w:val="22"/>
          <w:szCs w:val="22"/>
          <w:highlight w:val="lightGray"/>
        </w:rPr>
        <w:t>place</w:t>
      </w:r>
      <w:r w:rsidRPr="002676DA">
        <w:rPr>
          <w:rFonts w:ascii="Franklin Gothic Book" w:hAnsi="Franklin Gothic Book"/>
          <w:sz w:val="22"/>
          <w:szCs w:val="22"/>
        </w:rPr>
        <w:t>], [</w:t>
      </w:r>
      <w:r w:rsidRPr="002676DA">
        <w:rPr>
          <w:rFonts w:ascii="Franklin Gothic Book" w:hAnsi="Franklin Gothic Book"/>
          <w:sz w:val="22"/>
          <w:szCs w:val="22"/>
          <w:highlight w:val="lightGray"/>
        </w:rPr>
        <w:t>date</w:t>
      </w:r>
      <w:r w:rsidRPr="002676DA">
        <w:rPr>
          <w:rFonts w:ascii="Franklin Gothic Book" w:hAnsi="Franklin Gothic Book"/>
          <w:sz w:val="22"/>
          <w:szCs w:val="22"/>
        </w:rPr>
        <w:t>]</w:t>
      </w:r>
      <w:r w:rsidR="002F288B" w:rsidRPr="002676DA">
        <w:rPr>
          <w:rFonts w:ascii="Franklin Gothic Book" w:hAnsi="Franklin Gothic Book"/>
          <w:sz w:val="22"/>
          <w:szCs w:val="22"/>
        </w:rPr>
        <w:t xml:space="preserve"> </w:t>
      </w:r>
      <w:r w:rsidR="002F288B" w:rsidRPr="002676DA">
        <w:rPr>
          <w:rFonts w:ascii="Franklin Gothic Book" w:hAnsi="Franklin Gothic Book"/>
          <w:sz w:val="22"/>
          <w:szCs w:val="22"/>
        </w:rPr>
        <w:tab/>
      </w:r>
      <w:r w:rsidR="002F288B" w:rsidRPr="002676DA">
        <w:rPr>
          <w:rFonts w:ascii="Franklin Gothic Book" w:hAnsi="Franklin Gothic Book"/>
          <w:sz w:val="22"/>
          <w:szCs w:val="22"/>
        </w:rPr>
        <w:tab/>
      </w:r>
      <w:r w:rsidR="002F288B" w:rsidRPr="002676DA">
        <w:rPr>
          <w:rFonts w:ascii="Franklin Gothic Book" w:hAnsi="Franklin Gothic Book"/>
          <w:sz w:val="22"/>
          <w:szCs w:val="22"/>
        </w:rPr>
        <w:tab/>
      </w:r>
      <w:r w:rsidR="002F288B" w:rsidRPr="002676DA">
        <w:rPr>
          <w:rFonts w:ascii="Franklin Gothic Book" w:hAnsi="Franklin Gothic Book"/>
          <w:sz w:val="22"/>
          <w:szCs w:val="22"/>
        </w:rPr>
        <w:tab/>
      </w:r>
      <w:r w:rsidR="002F288B" w:rsidRPr="002676DA">
        <w:rPr>
          <w:rFonts w:ascii="Franklin Gothic Book" w:hAnsi="Franklin Gothic Book"/>
          <w:sz w:val="22"/>
          <w:szCs w:val="22"/>
        </w:rPr>
        <w:tab/>
      </w:r>
      <w:r w:rsidR="002F288B" w:rsidRPr="002676DA">
        <w:rPr>
          <w:rFonts w:ascii="Franklin Gothic Book" w:hAnsi="Franklin Gothic Book"/>
          <w:sz w:val="22"/>
          <w:szCs w:val="22"/>
        </w:rPr>
        <w:tab/>
      </w:r>
      <w:r w:rsidR="002F288B" w:rsidRPr="002676DA">
        <w:rPr>
          <w:rFonts w:ascii="Franklin Gothic Book" w:hAnsi="Franklin Gothic Book"/>
          <w:sz w:val="22"/>
          <w:szCs w:val="22"/>
        </w:rPr>
        <w:tab/>
      </w:r>
      <w:r w:rsidRPr="002676DA">
        <w:rPr>
          <w:rFonts w:ascii="Franklin Gothic Book" w:hAnsi="Franklin Gothic Book"/>
          <w:sz w:val="22"/>
          <w:szCs w:val="22"/>
        </w:rPr>
        <w:t>In duplicate in English</w:t>
      </w:r>
    </w:p>
    <w:p w14:paraId="54CEA2C9" w14:textId="77777777" w:rsidR="002F288B" w:rsidRPr="002676DA" w:rsidRDefault="0062148A" w:rsidP="00B93F59">
      <w:pPr>
        <w:pStyle w:val="Heading1"/>
        <w:rPr>
          <w:rStyle w:val="Heading1Char"/>
          <w:b/>
          <w:caps/>
        </w:rPr>
      </w:pPr>
      <w:r w:rsidRPr="002676DA">
        <w:br w:type="page"/>
      </w:r>
      <w:bookmarkStart w:id="117" w:name="_Toc442888321"/>
      <w:r w:rsidRPr="002676DA">
        <w:rPr>
          <w:rStyle w:val="Heading1Char"/>
          <w:b/>
          <w:caps/>
        </w:rPr>
        <w:lastRenderedPageBreak/>
        <w:t>Annex V</w:t>
      </w:r>
      <w:r w:rsidR="002C5F20" w:rsidRPr="002676DA">
        <w:rPr>
          <w:rStyle w:val="Heading1Char"/>
          <w:b/>
          <w:caps/>
        </w:rPr>
        <w:br/>
      </w:r>
      <w:r w:rsidR="002F288B" w:rsidRPr="002676DA">
        <w:rPr>
          <w:rStyle w:val="Heading1Char"/>
          <w:b/>
          <w:caps/>
        </w:rPr>
        <w:t>Model Technical report</w:t>
      </w:r>
      <w:bookmarkEnd w:id="117"/>
    </w:p>
    <w:p w14:paraId="1647D196" w14:textId="77777777" w:rsidR="002F288B" w:rsidRPr="002676DA" w:rsidRDefault="002F288B" w:rsidP="002F288B">
      <w:pPr>
        <w:spacing w:before="0" w:beforeAutospacing="0" w:after="0" w:afterAutospacing="0"/>
        <w:rPr>
          <w:rStyle w:val="Heading1Char"/>
        </w:rPr>
      </w:pPr>
    </w:p>
    <w:p w14:paraId="5C4035CA"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265C7F78"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4592E673"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2F9FAB09"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1B714945"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64149D1A"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05DBE1C4" w14:textId="77777777" w:rsidR="00BD49B4" w:rsidRPr="002676DA" w:rsidRDefault="00BD49B4" w:rsidP="00BD49B4">
      <w:pPr>
        <w:widowControl w:val="0"/>
        <w:spacing w:before="0" w:beforeAutospacing="0" w:after="0" w:afterAutospacing="0"/>
        <w:jc w:val="center"/>
        <w:rPr>
          <w:rFonts w:ascii="Franklin Gothic Book" w:eastAsia="Calibri" w:hAnsi="Franklin Gothic Book"/>
          <w:sz w:val="22"/>
          <w:szCs w:val="22"/>
          <w:lang w:eastAsia="en-US"/>
        </w:rPr>
      </w:pPr>
    </w:p>
    <w:p w14:paraId="5F70BE38" w14:textId="77777777" w:rsidR="00BD49B4" w:rsidRPr="002676DA" w:rsidRDefault="00BD49B4" w:rsidP="00BD49B4">
      <w:pPr>
        <w:jc w:val="center"/>
        <w:rPr>
          <w:rFonts w:ascii="Franklin Gothic Book" w:hAnsi="Franklin Gothic Book"/>
        </w:rPr>
      </w:pPr>
    </w:p>
    <w:p w14:paraId="033E5605" w14:textId="77777777" w:rsidR="00BD49B4" w:rsidRDefault="00BD49B4" w:rsidP="00BD49B4">
      <w:pPr>
        <w:jc w:val="center"/>
        <w:rPr>
          <w:rFonts w:ascii="Franklin Gothic Book" w:hAnsi="Franklin Gothic Book"/>
          <w:b/>
          <w:sz w:val="52"/>
          <w:szCs w:val="40"/>
        </w:rPr>
      </w:pPr>
      <w:r w:rsidRPr="002676DA">
        <w:rPr>
          <w:rFonts w:ascii="Franklin Gothic Book" w:hAnsi="Franklin Gothic Book"/>
          <w:b/>
          <w:sz w:val="52"/>
          <w:szCs w:val="40"/>
        </w:rPr>
        <w:t>Technical Report</w:t>
      </w:r>
    </w:p>
    <w:p w14:paraId="0976B1F8" w14:textId="77777777" w:rsidR="00BD49B4" w:rsidRDefault="00785B86" w:rsidP="00BD49B4">
      <w:pPr>
        <w:jc w:val="center"/>
        <w:rPr>
          <w:rFonts w:ascii="Franklin Gothic Book" w:hAnsi="Franklin Gothic Book"/>
          <w:b/>
          <w:sz w:val="52"/>
          <w:szCs w:val="40"/>
        </w:rPr>
      </w:pPr>
      <w:r>
        <w:rPr>
          <w:rFonts w:ascii="Franklin Gothic Book" w:hAnsi="Franklin Gothic Book"/>
          <w:b/>
          <w:sz w:val="52"/>
          <w:szCs w:val="40"/>
        </w:rPr>
        <w:t>(Interim/Final)</w:t>
      </w:r>
    </w:p>
    <w:p w14:paraId="29963AC2" w14:textId="77777777" w:rsidR="00785B86" w:rsidRPr="00785B86" w:rsidRDefault="00785B86" w:rsidP="00BD49B4">
      <w:pPr>
        <w:jc w:val="center"/>
        <w:rPr>
          <w:rFonts w:ascii="Franklin Gothic Book" w:hAnsi="Franklin Gothic Book"/>
          <w:sz w:val="22"/>
          <w:szCs w:val="22"/>
        </w:rPr>
      </w:pPr>
      <w:r w:rsidRPr="00785B86">
        <w:rPr>
          <w:rFonts w:ascii="Franklin Gothic Book" w:hAnsi="Franklin Gothic Book"/>
          <w:sz w:val="22"/>
          <w:szCs w:val="22"/>
        </w:rPr>
        <w:t>[</w:t>
      </w:r>
      <w:r w:rsidRPr="00785B86">
        <w:rPr>
          <w:rFonts w:ascii="Franklin Gothic Book" w:hAnsi="Franklin Gothic Book"/>
          <w:sz w:val="22"/>
          <w:szCs w:val="22"/>
          <w:highlight w:val="lightGray"/>
        </w:rPr>
        <w:t>model to be used for both with necessary adaptations</w:t>
      </w:r>
      <w:r>
        <w:rPr>
          <w:rFonts w:ascii="Franklin Gothic Book" w:hAnsi="Franklin Gothic Book"/>
          <w:sz w:val="22"/>
          <w:szCs w:val="22"/>
        </w:rPr>
        <w:t>]</w:t>
      </w:r>
    </w:p>
    <w:p w14:paraId="0358EFC6" w14:textId="77777777" w:rsidR="00BD49B4" w:rsidRPr="002676DA" w:rsidRDefault="00BD49B4" w:rsidP="00BD49B4">
      <w:pPr>
        <w:jc w:val="center"/>
        <w:rPr>
          <w:rFonts w:ascii="Franklin Gothic Book" w:hAnsi="Franklin Gothic Book"/>
          <w:sz w:val="40"/>
          <w:szCs w:val="40"/>
        </w:rPr>
      </w:pPr>
    </w:p>
    <w:p w14:paraId="05F33837" w14:textId="77777777" w:rsidR="00BD49B4" w:rsidRDefault="00BD49B4" w:rsidP="00BD49B4">
      <w:pPr>
        <w:jc w:val="center"/>
        <w:rPr>
          <w:rFonts w:ascii="Franklin Gothic Book" w:hAnsi="Franklin Gothic Book"/>
          <w:sz w:val="40"/>
          <w:szCs w:val="40"/>
        </w:rPr>
      </w:pPr>
    </w:p>
    <w:p w14:paraId="5EC0576E" w14:textId="77777777" w:rsidR="00CA082F" w:rsidRDefault="00CA082F" w:rsidP="00BD49B4">
      <w:pPr>
        <w:jc w:val="center"/>
        <w:rPr>
          <w:rFonts w:ascii="Franklin Gothic Book" w:hAnsi="Franklin Gothic Book"/>
          <w:sz w:val="40"/>
          <w:szCs w:val="40"/>
        </w:rPr>
      </w:pPr>
    </w:p>
    <w:p w14:paraId="13E6F70F" w14:textId="77777777" w:rsidR="00CA082F" w:rsidRDefault="00CA082F" w:rsidP="00BD49B4">
      <w:pPr>
        <w:jc w:val="center"/>
        <w:rPr>
          <w:rFonts w:ascii="Franklin Gothic Book" w:hAnsi="Franklin Gothic Book"/>
          <w:sz w:val="40"/>
          <w:szCs w:val="40"/>
        </w:rPr>
      </w:pPr>
    </w:p>
    <w:tbl>
      <w:tblPr>
        <w:tblStyle w:val="TableGrid"/>
        <w:tblW w:w="0" w:type="auto"/>
        <w:jc w:val="center"/>
        <w:tblLook w:val="04A0" w:firstRow="1" w:lastRow="0" w:firstColumn="1" w:lastColumn="0" w:noHBand="0" w:noVBand="1"/>
      </w:tblPr>
      <w:tblGrid>
        <w:gridCol w:w="3212"/>
        <w:gridCol w:w="5478"/>
      </w:tblGrid>
      <w:tr w:rsidR="00BD49B4" w:rsidRPr="002676DA" w14:paraId="454E757B" w14:textId="77777777" w:rsidTr="007D1554">
        <w:trPr>
          <w:trHeight w:val="596"/>
          <w:jc w:val="center"/>
        </w:trPr>
        <w:tc>
          <w:tcPr>
            <w:tcW w:w="3212" w:type="dxa"/>
            <w:vAlign w:val="center"/>
          </w:tcPr>
          <w:p w14:paraId="1EA0BF63" w14:textId="77777777" w:rsidR="00BD49B4" w:rsidRPr="002676DA" w:rsidRDefault="00BD49B4" w:rsidP="007D1554">
            <w:pPr>
              <w:rPr>
                <w:rFonts w:ascii="Franklin Gothic Book" w:hAnsi="Franklin Gothic Book"/>
                <w:sz w:val="32"/>
                <w:szCs w:val="40"/>
              </w:rPr>
            </w:pPr>
            <w:r w:rsidRPr="002676DA">
              <w:rPr>
                <w:rFonts w:ascii="Franklin Gothic Book" w:hAnsi="Franklin Gothic Book"/>
                <w:sz w:val="32"/>
                <w:szCs w:val="40"/>
              </w:rPr>
              <w:t>Project Number</w:t>
            </w:r>
          </w:p>
        </w:tc>
        <w:tc>
          <w:tcPr>
            <w:tcW w:w="5478" w:type="dxa"/>
            <w:vAlign w:val="center"/>
          </w:tcPr>
          <w:p w14:paraId="17DAF0A4" w14:textId="77777777" w:rsidR="00BD49B4" w:rsidRPr="002676DA" w:rsidRDefault="00BD49B4" w:rsidP="007D1554">
            <w:pPr>
              <w:jc w:val="center"/>
              <w:rPr>
                <w:rFonts w:ascii="Franklin Gothic Book" w:hAnsi="Franklin Gothic Book"/>
                <w:sz w:val="32"/>
                <w:szCs w:val="40"/>
              </w:rPr>
            </w:pPr>
          </w:p>
        </w:tc>
      </w:tr>
      <w:tr w:rsidR="00BD49B4" w:rsidRPr="002676DA" w14:paraId="00FFEA9F" w14:textId="77777777" w:rsidTr="007D1554">
        <w:trPr>
          <w:trHeight w:val="596"/>
          <w:jc w:val="center"/>
        </w:trPr>
        <w:tc>
          <w:tcPr>
            <w:tcW w:w="3212" w:type="dxa"/>
            <w:vAlign w:val="center"/>
          </w:tcPr>
          <w:p w14:paraId="6DFDC879" w14:textId="77777777" w:rsidR="00BD49B4" w:rsidRPr="002676DA" w:rsidRDefault="00BD49B4" w:rsidP="00F94F34">
            <w:pPr>
              <w:rPr>
                <w:rFonts w:ascii="Franklin Gothic Book" w:hAnsi="Franklin Gothic Book"/>
                <w:sz w:val="32"/>
                <w:szCs w:val="40"/>
              </w:rPr>
            </w:pPr>
            <w:r w:rsidRPr="002676DA">
              <w:rPr>
                <w:rFonts w:ascii="Franklin Gothic Book" w:hAnsi="Franklin Gothic Book"/>
                <w:sz w:val="32"/>
                <w:szCs w:val="40"/>
              </w:rPr>
              <w:t>Project Acronym:</w:t>
            </w:r>
          </w:p>
        </w:tc>
        <w:tc>
          <w:tcPr>
            <w:tcW w:w="5478" w:type="dxa"/>
            <w:vAlign w:val="center"/>
          </w:tcPr>
          <w:p w14:paraId="3C00AD2A" w14:textId="77777777" w:rsidR="00BD49B4" w:rsidRPr="002676DA" w:rsidRDefault="00BD49B4" w:rsidP="007D1554">
            <w:pPr>
              <w:jc w:val="center"/>
              <w:rPr>
                <w:rFonts w:ascii="Franklin Gothic Book" w:hAnsi="Franklin Gothic Book"/>
                <w:sz w:val="32"/>
                <w:szCs w:val="40"/>
              </w:rPr>
            </w:pPr>
          </w:p>
        </w:tc>
      </w:tr>
      <w:tr w:rsidR="00BD49B4" w:rsidRPr="002676DA" w14:paraId="1ACA50FC" w14:textId="77777777" w:rsidTr="007D1554">
        <w:trPr>
          <w:trHeight w:val="1261"/>
          <w:jc w:val="center"/>
        </w:trPr>
        <w:tc>
          <w:tcPr>
            <w:tcW w:w="3212" w:type="dxa"/>
            <w:vAlign w:val="center"/>
          </w:tcPr>
          <w:p w14:paraId="74D87860" w14:textId="77777777" w:rsidR="00BD49B4" w:rsidRPr="002676DA" w:rsidRDefault="00BD49B4" w:rsidP="007D1554">
            <w:pPr>
              <w:rPr>
                <w:rFonts w:ascii="Franklin Gothic Book" w:hAnsi="Franklin Gothic Book"/>
                <w:sz w:val="32"/>
                <w:szCs w:val="40"/>
              </w:rPr>
            </w:pPr>
            <w:r w:rsidRPr="002676DA">
              <w:rPr>
                <w:rFonts w:ascii="Franklin Gothic Book" w:hAnsi="Franklin Gothic Book"/>
                <w:sz w:val="32"/>
                <w:szCs w:val="40"/>
              </w:rPr>
              <w:t>Project Full Name:</w:t>
            </w:r>
          </w:p>
        </w:tc>
        <w:tc>
          <w:tcPr>
            <w:tcW w:w="5478" w:type="dxa"/>
            <w:vAlign w:val="center"/>
          </w:tcPr>
          <w:p w14:paraId="2F8EF7EF" w14:textId="77777777" w:rsidR="00BD49B4" w:rsidRPr="002676DA" w:rsidRDefault="00BD49B4" w:rsidP="007D1554">
            <w:pPr>
              <w:jc w:val="center"/>
              <w:rPr>
                <w:rFonts w:ascii="Franklin Gothic Book" w:hAnsi="Franklin Gothic Book"/>
                <w:sz w:val="32"/>
                <w:szCs w:val="40"/>
              </w:rPr>
            </w:pPr>
          </w:p>
        </w:tc>
      </w:tr>
    </w:tbl>
    <w:p w14:paraId="5E91A01F" w14:textId="77777777" w:rsidR="00BD49B4" w:rsidRPr="002676DA" w:rsidRDefault="00BD49B4" w:rsidP="00BD49B4">
      <w:pPr>
        <w:rPr>
          <w:rFonts w:ascii="Franklin Gothic Book" w:hAnsi="Franklin Gothic Book"/>
        </w:rPr>
      </w:pPr>
    </w:p>
    <w:p w14:paraId="13B8B788" w14:textId="77777777" w:rsidR="00BD49B4" w:rsidRPr="002676DA" w:rsidRDefault="00BD49B4" w:rsidP="00BD49B4">
      <w:pPr>
        <w:rPr>
          <w:rFonts w:ascii="Franklin Gothic Book" w:hAnsi="Franklin Gothic Book"/>
        </w:rPr>
      </w:pPr>
    </w:p>
    <w:p w14:paraId="30658FF5" w14:textId="77777777" w:rsidR="00BD49B4" w:rsidRPr="002676DA" w:rsidRDefault="00BD49B4" w:rsidP="00BD49B4">
      <w:pPr>
        <w:rPr>
          <w:rFonts w:ascii="Franklin Gothic Book" w:hAnsi="Franklin Gothic Book"/>
        </w:rPr>
      </w:pPr>
    </w:p>
    <w:p w14:paraId="435082A5" w14:textId="77777777" w:rsidR="00BD49B4" w:rsidRPr="002676DA" w:rsidRDefault="00BD49B4" w:rsidP="00BD49B4">
      <w:pPr>
        <w:rPr>
          <w:rFonts w:ascii="Franklin Gothic Book" w:hAnsi="Franklin Gothic Book"/>
        </w:rPr>
      </w:pPr>
    </w:p>
    <w:p w14:paraId="02B0C937" w14:textId="77777777" w:rsidR="00BD49B4" w:rsidRPr="002676DA" w:rsidRDefault="00BD49B4" w:rsidP="00BD49B4">
      <w:pPr>
        <w:rPr>
          <w:rFonts w:ascii="Franklin Gothic Book" w:hAnsi="Franklin Gothic Book"/>
        </w:rPr>
      </w:pPr>
    </w:p>
    <w:p w14:paraId="5323EB37" w14:textId="77777777" w:rsidR="00BD49B4" w:rsidRPr="002676DA" w:rsidRDefault="00BD49B4" w:rsidP="00BD49B4">
      <w:pPr>
        <w:rPr>
          <w:rFonts w:ascii="Franklin Gothic Book" w:hAnsi="Franklin Gothic Book"/>
        </w:rPr>
      </w:pPr>
    </w:p>
    <w:p w14:paraId="24038B94" w14:textId="77777777" w:rsidR="00BD49B4" w:rsidRPr="002676DA" w:rsidRDefault="00BD49B4" w:rsidP="00BD49B4">
      <w:pPr>
        <w:pBdr>
          <w:bottom w:val="single" w:sz="4" w:space="1" w:color="auto"/>
        </w:pBdr>
        <w:rPr>
          <w:rFonts w:ascii="Franklin Gothic Book" w:hAnsi="Franklin Gothic Book"/>
          <w:color w:val="0070C0"/>
          <w:sz w:val="36"/>
        </w:rPr>
      </w:pPr>
      <w:r w:rsidRPr="002676DA">
        <w:rPr>
          <w:rFonts w:ascii="Franklin Gothic Book" w:hAnsi="Franklin Gothic Book"/>
          <w:color w:val="0070C0"/>
          <w:sz w:val="36"/>
        </w:rPr>
        <w:t>1 – General Information</w:t>
      </w:r>
    </w:p>
    <w:p w14:paraId="370E7B24" w14:textId="77777777" w:rsidR="00BD49B4" w:rsidRPr="002676DA" w:rsidRDefault="00BD49B4" w:rsidP="00F94F34">
      <w:pPr>
        <w:pBdr>
          <w:bottom w:val="single" w:sz="4" w:space="1" w:color="auto"/>
        </w:pBdr>
        <w:rPr>
          <w:rFonts w:ascii="Franklin Gothic Book" w:hAnsi="Franklin Gothic Book"/>
          <w:color w:val="4F81BD" w:themeColor="accent1"/>
          <w:sz w:val="28"/>
        </w:rPr>
      </w:pPr>
      <w:r w:rsidRPr="002676DA">
        <w:rPr>
          <w:rFonts w:ascii="Franklin Gothic Book" w:hAnsi="Franklin Gothic Book"/>
          <w:color w:val="4F81BD" w:themeColor="accent1"/>
          <w:sz w:val="28"/>
        </w:rPr>
        <w:t>Project</w:t>
      </w:r>
    </w:p>
    <w:p w14:paraId="4196EDC4" w14:textId="77777777" w:rsidR="00BD49B4" w:rsidRPr="002676DA" w:rsidRDefault="00C87198" w:rsidP="00124B9F">
      <w:pPr>
        <w:spacing w:before="36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62335" behindDoc="0" locked="0" layoutInCell="1" allowOverlap="1" wp14:anchorId="7FBAFC8E" wp14:editId="4377C8C6">
                <wp:simplePos x="0" y="0"/>
                <wp:positionH relativeFrom="margin">
                  <wp:posOffset>1244600</wp:posOffset>
                </wp:positionH>
                <wp:positionV relativeFrom="paragraph">
                  <wp:posOffset>286385</wp:posOffset>
                </wp:positionV>
                <wp:extent cx="4495800" cy="230505"/>
                <wp:effectExtent l="0" t="0" r="1905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2F085"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AFC8E" id="_x0000_t202" coordsize="21600,21600" o:spt="202" path="m,l,21600r21600,l21600,xe">
                <v:stroke joinstyle="miter"/>
                <v:path gradientshapeok="t" o:connecttype="rect"/>
              </v:shapetype>
              <v:shape id="Text Box 10" o:spid="_x0000_s1026" type="#_x0000_t202" style="position:absolute;left:0;text-align:left;margin-left:98pt;margin-top:22.55pt;width:354pt;height:18.1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" filled="f" strokecolor="#231f20" strokeweight=".16122mm">
                <v:textbox inset="0,0,0,0">
                  <w:txbxContent>
                    <w:p w14:paraId="7042F085"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noProof/>
          <w:lang w:val="en-US" w:eastAsia="en-US"/>
        </w:rPr>
        <mc:AlternateContent>
          <mc:Choice Requires="wps">
            <w:drawing>
              <wp:anchor distT="0" distB="0" distL="114300" distR="114300" simplePos="0" relativeHeight="251664384" behindDoc="0" locked="0" layoutInCell="1" allowOverlap="1" wp14:anchorId="655E3110" wp14:editId="698D2A8C">
                <wp:simplePos x="0" y="0"/>
                <wp:positionH relativeFrom="margin">
                  <wp:posOffset>1236980</wp:posOffset>
                </wp:positionH>
                <wp:positionV relativeFrom="paragraph">
                  <wp:posOffset>4445</wp:posOffset>
                </wp:positionV>
                <wp:extent cx="4503420" cy="230505"/>
                <wp:effectExtent l="0" t="0" r="1143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1D9EC"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3110" id="Text Box 9" o:spid="_x0000_s1027" type="#_x0000_t202" style="position:absolute;left:0;text-align:left;margin-left:97.4pt;margin-top:.35pt;width:354.6pt;height:1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" filled="f" strokecolor="#231f20" strokeweight=".16122mm">
                <v:textbox inset="0,0,0,0">
                  <w:txbxContent>
                    <w:p w14:paraId="7771D9EC"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Grant agreement N</w:t>
      </w:r>
      <w:r w:rsidRPr="002676DA">
        <w:rPr>
          <w:rFonts w:ascii="Franklin Gothic Book" w:hAnsi="Franklin Gothic Book"/>
        </w:rPr>
        <w:t>°</w:t>
      </w:r>
    </w:p>
    <w:p w14:paraId="562C624D" w14:textId="77777777" w:rsidR="00BD49B4" w:rsidRPr="002676DA" w:rsidRDefault="00C87198" w:rsidP="00124B9F">
      <w:pPr>
        <w:spacing w:before="24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66432" behindDoc="0" locked="0" layoutInCell="1" allowOverlap="1" wp14:anchorId="67A620BD" wp14:editId="6B42D15E">
                <wp:simplePos x="0" y="0"/>
                <wp:positionH relativeFrom="margin">
                  <wp:posOffset>1236980</wp:posOffset>
                </wp:positionH>
                <wp:positionV relativeFrom="paragraph">
                  <wp:posOffset>232410</wp:posOffset>
                </wp:positionV>
                <wp:extent cx="4495800" cy="230505"/>
                <wp:effectExtent l="0" t="0" r="1905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FA11B"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20BD" id="Text Box 11" o:spid="_x0000_s1028" type="#_x0000_t202" style="position:absolute;left:0;text-align:left;margin-left:97.4pt;margin-top:18.3pt;width:354pt;height:18.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" filled="f" strokecolor="#231f20" strokeweight=".16122mm">
                <v:textbox inset="0,0,0,0">
                  <w:txbxContent>
                    <w:p w14:paraId="64EFA11B"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Project acronym</w:t>
      </w:r>
    </w:p>
    <w:p w14:paraId="7FC4059A" w14:textId="77777777" w:rsidR="00BD49B4" w:rsidRPr="002676DA" w:rsidRDefault="00C87198" w:rsidP="00124B9F">
      <w:pPr>
        <w:spacing w:before="24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69504" behindDoc="0" locked="0" layoutInCell="1" allowOverlap="1" wp14:anchorId="7D66F3C3" wp14:editId="71A28057">
                <wp:simplePos x="0" y="0"/>
                <wp:positionH relativeFrom="margin">
                  <wp:posOffset>1219835</wp:posOffset>
                </wp:positionH>
                <wp:positionV relativeFrom="paragraph">
                  <wp:posOffset>240030</wp:posOffset>
                </wp:positionV>
                <wp:extent cx="4495800" cy="230505"/>
                <wp:effectExtent l="0" t="0" r="1905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267F8"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F3C3" id="Text Box 13" o:spid="_x0000_s1029" type="#_x0000_t202" style="position:absolute;left:0;text-align:left;margin-left:96.05pt;margin-top:18.9pt;width:354pt;height:18.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" filled="f" strokecolor="#231f20" strokeweight=".16122mm">
                <v:textbox inset="0,0,0,0">
                  <w:txbxContent>
                    <w:p w14:paraId="3BA267F8"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Project title</w:t>
      </w:r>
    </w:p>
    <w:p w14:paraId="1E17D8C9" w14:textId="77777777" w:rsidR="00BD49B4" w:rsidRPr="002676DA" w:rsidRDefault="00C87198" w:rsidP="00124B9F">
      <w:pPr>
        <w:spacing w:before="24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67456" behindDoc="0" locked="0" layoutInCell="1" allowOverlap="1" wp14:anchorId="0222773B" wp14:editId="7F44BC04">
                <wp:simplePos x="0" y="0"/>
                <wp:positionH relativeFrom="margin">
                  <wp:posOffset>1223645</wp:posOffset>
                </wp:positionH>
                <wp:positionV relativeFrom="paragraph">
                  <wp:posOffset>240030</wp:posOffset>
                </wp:positionV>
                <wp:extent cx="4495800" cy="230505"/>
                <wp:effectExtent l="0" t="0" r="1905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48F20"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773B" id="Text Box 22" o:spid="_x0000_s1030" type="#_x0000_t202" style="position:absolute;left:0;text-align:left;margin-left:96.35pt;margin-top:18.9pt;width:354pt;height:1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" filled="f" strokecolor="#231f20" strokeweight=".16122mm">
                <v:textbox inset="0,0,0,0">
                  <w:txbxContent>
                    <w:p w14:paraId="78648F20"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Funding scheme</w:t>
      </w:r>
    </w:p>
    <w:p w14:paraId="13E469F8" w14:textId="77777777" w:rsidR="00BD49B4" w:rsidRPr="002676DA" w:rsidRDefault="00C87198" w:rsidP="00124B9F">
      <w:pPr>
        <w:spacing w:before="24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68480" behindDoc="0" locked="0" layoutInCell="1" allowOverlap="1" wp14:anchorId="0AEDDE65" wp14:editId="62797353">
                <wp:simplePos x="0" y="0"/>
                <wp:positionH relativeFrom="margin">
                  <wp:posOffset>1221740</wp:posOffset>
                </wp:positionH>
                <wp:positionV relativeFrom="paragraph">
                  <wp:posOffset>247015</wp:posOffset>
                </wp:positionV>
                <wp:extent cx="4495800" cy="230505"/>
                <wp:effectExtent l="0" t="0" r="19050" b="1714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34AF0"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DE65" id="Text Box 229" o:spid="_x0000_s1031" type="#_x0000_t202" style="position:absolute;left:0;text-align:left;margin-left:96.2pt;margin-top:19.45pt;width:354pt;height:1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" filled="f" strokecolor="#231f20" strokeweight=".16122mm">
                <v:textbox inset="0,0,0,0">
                  <w:txbxContent>
                    <w:p w14:paraId="09134AF0"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Project starting date</w:t>
      </w:r>
    </w:p>
    <w:p w14:paraId="3CC2057E" w14:textId="77777777" w:rsidR="00BD49B4" w:rsidRPr="002676DA" w:rsidRDefault="00C87198" w:rsidP="00124B9F">
      <w:pPr>
        <w:spacing w:before="24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1552" behindDoc="0" locked="0" layoutInCell="1" allowOverlap="1" wp14:anchorId="684A1E8D" wp14:editId="7E82FA89">
                <wp:simplePos x="0" y="0"/>
                <wp:positionH relativeFrom="margin">
                  <wp:posOffset>1236980</wp:posOffset>
                </wp:positionH>
                <wp:positionV relativeFrom="paragraph">
                  <wp:posOffset>262890</wp:posOffset>
                </wp:positionV>
                <wp:extent cx="4495800" cy="230505"/>
                <wp:effectExtent l="0" t="0" r="19050" b="1714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0436C"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A1E8D" id="Text Box 230" o:spid="_x0000_s1032" type="#_x0000_t202" style="position:absolute;left:0;text-align:left;margin-left:97.4pt;margin-top:20.7pt;width:354pt;height:1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" filled="f" strokecolor="#231f20" strokeweight=".16122mm">
                <v:textbox inset="0,0,0,0">
                  <w:txbxContent>
                    <w:p w14:paraId="4930436C"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Project duration</w:t>
      </w:r>
    </w:p>
    <w:p w14:paraId="7A5987AA" w14:textId="77777777" w:rsidR="00BD49B4" w:rsidRPr="002676DA" w:rsidRDefault="00BD49B4" w:rsidP="00124B9F">
      <w:pPr>
        <w:spacing w:before="240" w:beforeAutospacing="0" w:after="240" w:afterAutospacing="0"/>
        <w:rPr>
          <w:rFonts w:ascii="Franklin Gothic Book" w:hAnsi="Franklin Gothic Book"/>
        </w:rPr>
      </w:pPr>
      <w:r w:rsidRPr="002676DA">
        <w:rPr>
          <w:rFonts w:ascii="Franklin Gothic Book" w:hAnsi="Franklin Gothic Book"/>
        </w:rPr>
        <w:t>Project website</w:t>
      </w:r>
    </w:p>
    <w:p w14:paraId="57B67D3E" w14:textId="77777777" w:rsidR="00C87198" w:rsidRPr="002676DA" w:rsidRDefault="00BD49B4" w:rsidP="00124B9F">
      <w:pPr>
        <w:spacing w:before="240" w:beforeAutospacing="0" w:after="24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5648" behindDoc="0" locked="0" layoutInCell="1" allowOverlap="1" wp14:anchorId="01D24885" wp14:editId="7B34B569">
                <wp:simplePos x="0" y="0"/>
                <wp:positionH relativeFrom="margin">
                  <wp:posOffset>1769745</wp:posOffset>
                </wp:positionH>
                <wp:positionV relativeFrom="paragraph">
                  <wp:posOffset>281305</wp:posOffset>
                </wp:positionV>
                <wp:extent cx="3914775" cy="230505"/>
                <wp:effectExtent l="0" t="0" r="28575" b="1714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68135"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4885" id="Text Box 239" o:spid="_x0000_s1033" type="#_x0000_t202" style="position:absolute;left:0;text-align:left;margin-left:139.35pt;margin-top:22.15pt;width:308.25pt;height:1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" filled="f" strokecolor="#231f20" strokeweight=".16122mm">
                <v:textbox inset="0,0,0,0">
                  <w:txbxContent>
                    <w:p w14:paraId="57568135" w14:textId="77777777" w:rsidR="004C0C5F" w:rsidRDefault="004C0C5F" w:rsidP="00BD49B4">
                      <w:pPr>
                        <w:spacing w:before="74"/>
                        <w:ind w:left="13"/>
                        <w:rPr>
                          <w:rFonts w:eastAsia="Calibri" w:cs="Calibri"/>
                          <w:sz w:val="18"/>
                          <w:szCs w:val="18"/>
                        </w:rPr>
                      </w:pPr>
                    </w:p>
                  </w:txbxContent>
                </v:textbox>
                <w10:wrap anchorx="margin"/>
              </v:shape>
            </w:pict>
          </mc:Fallback>
        </mc:AlternateContent>
      </w:r>
    </w:p>
    <w:p w14:paraId="0EEF905D" w14:textId="77777777" w:rsidR="00BD49B4" w:rsidRPr="002676DA" w:rsidRDefault="00C87198" w:rsidP="00C87198">
      <w:pPr>
        <w:spacing w:before="240" w:beforeAutospacing="0" w:after="480" w:afterAutospacing="0"/>
        <w:rPr>
          <w:rFonts w:ascii="Franklin Gothic Book" w:hAnsi="Franklin Gothic Book"/>
          <w:noProof/>
        </w:rPr>
      </w:pPr>
      <w:r w:rsidRPr="002676DA">
        <w:rPr>
          <w:rFonts w:ascii="Franklin Gothic Book" w:hAnsi="Franklin Gothic Book"/>
          <w:noProof/>
          <w:lang w:val="en-US" w:eastAsia="en-US"/>
        </w:rPr>
        <mc:AlternateContent>
          <mc:Choice Requires="wps">
            <w:drawing>
              <wp:anchor distT="0" distB="0" distL="114300" distR="114300" simplePos="0" relativeHeight="251680768" behindDoc="0" locked="0" layoutInCell="1" allowOverlap="1" wp14:anchorId="30206599" wp14:editId="65E67113">
                <wp:simplePos x="0" y="0"/>
                <wp:positionH relativeFrom="margin">
                  <wp:posOffset>1770380</wp:posOffset>
                </wp:positionH>
                <wp:positionV relativeFrom="paragraph">
                  <wp:posOffset>412115</wp:posOffset>
                </wp:positionV>
                <wp:extent cx="3914775" cy="333375"/>
                <wp:effectExtent l="0" t="0" r="28575" b="2857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5AF207D"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6599" id="Text Box 240" o:spid="_x0000_s1034" type="#_x0000_t202" style="position:absolute;left:0;text-align:left;margin-left:139.4pt;margin-top:32.45pt;width:308.25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" filled="f" strokecolor="#231f20" strokeweight=".16122mm">
                <v:textbox inset="0,0,0,0">
                  <w:txbxContent>
                    <w:p w14:paraId="35AF207D"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Consortium leader’s name</w:t>
      </w:r>
      <w:r w:rsidR="00BD49B4" w:rsidRPr="002676DA">
        <w:rPr>
          <w:rFonts w:ascii="Franklin Gothic Book" w:hAnsi="Franklin Gothic Book"/>
          <w:noProof/>
        </w:rPr>
        <w:t xml:space="preserve"> </w:t>
      </w:r>
    </w:p>
    <w:p w14:paraId="1781F549" w14:textId="77777777" w:rsidR="00BD49B4" w:rsidRPr="002676DA" w:rsidRDefault="00BD49B4" w:rsidP="00124B9F">
      <w:pPr>
        <w:spacing w:before="240" w:beforeAutospacing="0" w:after="240" w:afterAutospacing="0"/>
        <w:rPr>
          <w:rFonts w:ascii="Franklin Gothic Book" w:hAnsi="Franklin Gothic Book"/>
        </w:rPr>
      </w:pPr>
      <w:r w:rsidRPr="002676DA">
        <w:rPr>
          <w:rFonts w:ascii="Franklin Gothic Book" w:hAnsi="Franklin Gothic Book"/>
        </w:rPr>
        <w:t>Consortium organisation</w:t>
      </w:r>
    </w:p>
    <w:p w14:paraId="6FABBF84" w14:textId="77777777" w:rsidR="00BD49B4" w:rsidRPr="002676DA" w:rsidRDefault="00BD49B4" w:rsidP="00BD49B4">
      <w:pPr>
        <w:rPr>
          <w:rFonts w:ascii="Franklin Gothic Book" w:hAnsi="Franklin Gothic Book"/>
        </w:rPr>
      </w:pPr>
    </w:p>
    <w:p w14:paraId="2ADF2E87" w14:textId="77777777" w:rsidR="00BD49B4" w:rsidRPr="002676DA" w:rsidRDefault="00D96E72" w:rsidP="00BD49B4">
      <w:pPr>
        <w:pBdr>
          <w:bottom w:val="single" w:sz="4" w:space="1" w:color="auto"/>
        </w:pBdr>
        <w:rPr>
          <w:rFonts w:ascii="Franklin Gothic Book" w:hAnsi="Franklin Gothic Book"/>
          <w:color w:val="4F81BD" w:themeColor="accent1"/>
          <w:sz w:val="28"/>
        </w:rPr>
      </w:pPr>
      <w:r w:rsidRPr="002676DA">
        <w:rPr>
          <w:rFonts w:ascii="Franklin Gothic Book" w:hAnsi="Franklin Gothic Book"/>
          <w:noProof/>
          <w:lang w:val="en-US" w:eastAsia="en-US"/>
        </w:rPr>
        <mc:AlternateContent>
          <mc:Choice Requires="wps">
            <w:drawing>
              <wp:anchor distT="0" distB="0" distL="114300" distR="114300" simplePos="0" relativeHeight="251679744" behindDoc="0" locked="0" layoutInCell="1" allowOverlap="1" wp14:anchorId="548CE594" wp14:editId="3C504C63">
                <wp:simplePos x="0" y="0"/>
                <wp:positionH relativeFrom="margin">
                  <wp:posOffset>3669030</wp:posOffset>
                </wp:positionH>
                <wp:positionV relativeFrom="paragraph">
                  <wp:posOffset>371475</wp:posOffset>
                </wp:positionV>
                <wp:extent cx="2066925" cy="230505"/>
                <wp:effectExtent l="0" t="0" r="28575" b="1714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01DF7"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E594" id="Text Box 236" o:spid="_x0000_s1035" type="#_x0000_t202" style="position:absolute;left:0;text-align:left;margin-left:288.9pt;margin-top:29.25pt;width:162.75pt;height:18.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" filled="f" strokecolor="#231f20" strokeweight=".16122mm">
                <v:textbox inset="0,0,0,0">
                  <w:txbxContent>
                    <w:p w14:paraId="75101DF7"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Pr="002676DA">
        <w:rPr>
          <w:rFonts w:ascii="Franklin Gothic Book" w:hAnsi="Franklin Gothic Book"/>
          <w:noProof/>
          <w:lang w:val="en-US" w:eastAsia="en-US"/>
        </w:rPr>
        <mc:AlternateContent>
          <mc:Choice Requires="wps">
            <w:drawing>
              <wp:anchor distT="0" distB="0" distL="114300" distR="114300" simplePos="0" relativeHeight="251678720" behindDoc="0" locked="0" layoutInCell="1" allowOverlap="1" wp14:anchorId="6F8F41D6" wp14:editId="65DDA0B5">
                <wp:simplePos x="0" y="0"/>
                <wp:positionH relativeFrom="margin">
                  <wp:posOffset>1242695</wp:posOffset>
                </wp:positionH>
                <wp:positionV relativeFrom="paragraph">
                  <wp:posOffset>375285</wp:posOffset>
                </wp:positionV>
                <wp:extent cx="2066925" cy="230505"/>
                <wp:effectExtent l="0" t="0" r="28575" b="1714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9B692"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41D6" id="Text Box 231" o:spid="_x0000_s1036" type="#_x0000_t202" style="position:absolute;left:0;text-align:left;margin-left:97.85pt;margin-top:29.55pt;width:162.75pt;height:18.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" filled="f" strokecolor="#231f20" strokeweight=".16122mm">
                <v:textbox inset="0,0,0,0">
                  <w:txbxContent>
                    <w:p w14:paraId="58C9B692"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color w:val="4F81BD" w:themeColor="accent1"/>
          <w:sz w:val="28"/>
        </w:rPr>
        <w:t>Report Period</w:t>
      </w:r>
    </w:p>
    <w:p w14:paraId="4F08C962" w14:textId="77777777" w:rsidR="00BD49B4" w:rsidRPr="002676DA" w:rsidRDefault="00C87198" w:rsidP="00C87198">
      <w:pPr>
        <w:spacing w:after="36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2576" behindDoc="0" locked="0" layoutInCell="1" allowOverlap="1" wp14:anchorId="026B243D" wp14:editId="6359DB86">
                <wp:simplePos x="0" y="0"/>
                <wp:positionH relativeFrom="margin">
                  <wp:posOffset>1244600</wp:posOffset>
                </wp:positionH>
                <wp:positionV relativeFrom="paragraph">
                  <wp:posOffset>334010</wp:posOffset>
                </wp:positionV>
                <wp:extent cx="4495800" cy="230505"/>
                <wp:effectExtent l="0" t="0" r="19050" b="1714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0928B"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243D" id="Text Box 232" o:spid="_x0000_s1037" type="#_x0000_t202" style="position:absolute;left:0;text-align:left;margin-left:98pt;margin-top:26.3pt;width:354pt;height:18.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" filled="f" strokecolor="#231f20" strokeweight=".16122mm">
                <v:textbox inset="0,0,0,0">
                  <w:txbxContent>
                    <w:p w14:paraId="0B70928B"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Period covered from</w:t>
      </w:r>
      <w:r w:rsidR="00BD49B4" w:rsidRPr="002676DA">
        <w:rPr>
          <w:rFonts w:ascii="Franklin Gothic Book" w:hAnsi="Franklin Gothic Book"/>
        </w:rPr>
        <w:tab/>
      </w:r>
      <w:r w:rsidR="00D96E72" w:rsidRPr="002676DA">
        <w:rPr>
          <w:rFonts w:ascii="Franklin Gothic Book" w:hAnsi="Franklin Gothic Book"/>
        </w:rPr>
        <w:tab/>
      </w:r>
      <w:r w:rsidR="00D96E72" w:rsidRPr="002676DA">
        <w:rPr>
          <w:rFonts w:ascii="Franklin Gothic Book" w:hAnsi="Franklin Gothic Book"/>
        </w:rPr>
        <w:tab/>
      </w:r>
      <w:r w:rsidR="00D96E72" w:rsidRPr="002676DA">
        <w:rPr>
          <w:rFonts w:ascii="Franklin Gothic Book" w:hAnsi="Franklin Gothic Book"/>
        </w:rPr>
        <w:tab/>
      </w:r>
      <w:r w:rsidR="00D96E72" w:rsidRPr="002676DA">
        <w:rPr>
          <w:rFonts w:ascii="Franklin Gothic Book" w:hAnsi="Franklin Gothic Book"/>
        </w:rPr>
        <w:tab/>
        <w:t xml:space="preserve">      </w:t>
      </w:r>
      <w:r w:rsidR="00BD49B4" w:rsidRPr="002676DA">
        <w:rPr>
          <w:rFonts w:ascii="Franklin Gothic Book" w:hAnsi="Franklin Gothic Book"/>
        </w:rPr>
        <w:t>to</w:t>
      </w:r>
    </w:p>
    <w:p w14:paraId="1F22945D" w14:textId="77777777" w:rsidR="00BD49B4" w:rsidRPr="002676DA" w:rsidRDefault="00C87198" w:rsidP="00C87198">
      <w:pPr>
        <w:spacing w:after="360" w:afterAutospacing="0"/>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4624" behindDoc="0" locked="0" layoutInCell="1" allowOverlap="1" wp14:anchorId="094799B3" wp14:editId="1AE00F5E">
                <wp:simplePos x="0" y="0"/>
                <wp:positionH relativeFrom="margin">
                  <wp:posOffset>1244600</wp:posOffset>
                </wp:positionH>
                <wp:positionV relativeFrom="paragraph">
                  <wp:posOffset>334010</wp:posOffset>
                </wp:positionV>
                <wp:extent cx="4495800" cy="230505"/>
                <wp:effectExtent l="0" t="0" r="19050" b="1714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050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D474F"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99B3" id="Text Box 233" o:spid="_x0000_s1038" type="#_x0000_t202" style="position:absolute;left:0;text-align:left;margin-left:98pt;margin-top:26.3pt;width:354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" filled="f" strokecolor="#231f20" strokeweight=".16122mm">
                <v:textbox inset="0,0,0,0">
                  <w:txbxContent>
                    <w:p w14:paraId="737D474F" w14:textId="77777777" w:rsidR="004C0C5F" w:rsidRDefault="004C0C5F" w:rsidP="00BD49B4">
                      <w:pPr>
                        <w:spacing w:before="74"/>
                        <w:ind w:left="13"/>
                        <w:rPr>
                          <w:rFonts w:eastAsia="Calibri" w:cs="Calibri"/>
                          <w:sz w:val="18"/>
                          <w:szCs w:val="18"/>
                        </w:rPr>
                      </w:pPr>
                    </w:p>
                  </w:txbxContent>
                </v:textbox>
                <w10:wrap anchorx="margin"/>
              </v:shape>
            </w:pict>
          </mc:Fallback>
        </mc:AlternateContent>
      </w:r>
      <w:r w:rsidR="00BD49B4" w:rsidRPr="002676DA">
        <w:rPr>
          <w:rFonts w:ascii="Franklin Gothic Book" w:hAnsi="Franklin Gothic Book"/>
        </w:rPr>
        <w:t>Date of Submission</w:t>
      </w:r>
    </w:p>
    <w:p w14:paraId="0CA26C82" w14:textId="77777777" w:rsidR="00BD49B4" w:rsidRPr="002676DA" w:rsidRDefault="00BD49B4" w:rsidP="00BD49B4">
      <w:pPr>
        <w:rPr>
          <w:rFonts w:ascii="Franklin Gothic Book" w:hAnsi="Franklin Gothic Book"/>
        </w:rPr>
      </w:pPr>
      <w:r w:rsidRPr="002676DA">
        <w:rPr>
          <w:rFonts w:ascii="Franklin Gothic Book" w:hAnsi="Franklin Gothic Book"/>
        </w:rPr>
        <w:t>Version</w:t>
      </w:r>
    </w:p>
    <w:p w14:paraId="4E297DF5" w14:textId="77777777" w:rsidR="00BD49B4" w:rsidRPr="002676DA" w:rsidRDefault="00BD49B4" w:rsidP="00BD49B4">
      <w:pPr>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3600" behindDoc="0" locked="0" layoutInCell="1" allowOverlap="1" wp14:anchorId="20BA4A7D" wp14:editId="25C85FE0">
                <wp:simplePos x="0" y="0"/>
                <wp:positionH relativeFrom="margin">
                  <wp:posOffset>2290445</wp:posOffset>
                </wp:positionH>
                <wp:positionV relativeFrom="paragraph">
                  <wp:posOffset>105410</wp:posOffset>
                </wp:positionV>
                <wp:extent cx="3448050" cy="809625"/>
                <wp:effectExtent l="0" t="0" r="19050" b="2857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09625"/>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3E77E"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4A7D" id="Text Box 234" o:spid="_x0000_s1039" type="#_x0000_t202" style="position:absolute;left:0;text-align:left;margin-left:180.35pt;margin-top:8.3pt;width:271.5pt;height:6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" filled="f" strokecolor="#231f20" strokeweight=".16122mm">
                <v:textbox inset="0,0,0,0">
                  <w:txbxContent>
                    <w:p w14:paraId="4733E77E" w14:textId="77777777" w:rsidR="004C0C5F" w:rsidRDefault="004C0C5F" w:rsidP="00BD49B4">
                      <w:pPr>
                        <w:spacing w:before="74"/>
                        <w:ind w:left="13"/>
                        <w:rPr>
                          <w:rFonts w:eastAsia="Calibri" w:cs="Calibri"/>
                          <w:sz w:val="18"/>
                          <w:szCs w:val="18"/>
                        </w:rPr>
                      </w:pPr>
                    </w:p>
                  </w:txbxContent>
                </v:textbox>
                <w10:wrap anchorx="margin"/>
              </v:shape>
            </w:pict>
          </mc:Fallback>
        </mc:AlternateContent>
      </w:r>
    </w:p>
    <w:p w14:paraId="28D20BD4" w14:textId="77777777" w:rsidR="00BD49B4" w:rsidRPr="002676DA" w:rsidRDefault="00BD49B4" w:rsidP="00BD49B4">
      <w:pPr>
        <w:rPr>
          <w:rFonts w:ascii="Franklin Gothic Book" w:hAnsi="Franklin Gothic Book"/>
        </w:rPr>
      </w:pPr>
      <w:r w:rsidRPr="002676DA">
        <w:rPr>
          <w:rFonts w:ascii="Franklin Gothic Book" w:hAnsi="Franklin Gothic Book"/>
        </w:rPr>
        <w:t xml:space="preserve">Name of expert(s) drafting the report </w:t>
      </w:r>
    </w:p>
    <w:p w14:paraId="1D1C861B" w14:textId="77777777" w:rsidR="00BD49B4" w:rsidRPr="002676DA" w:rsidRDefault="00BD49B4" w:rsidP="00BD49B4">
      <w:pPr>
        <w:rPr>
          <w:rFonts w:ascii="Franklin Gothic Book" w:hAnsi="Franklin Gothic Book"/>
        </w:rPr>
      </w:pPr>
    </w:p>
    <w:p w14:paraId="6A517539" w14:textId="77777777" w:rsidR="00BD49B4" w:rsidRPr="002676DA" w:rsidRDefault="00BD49B4" w:rsidP="00BD49B4">
      <w:pPr>
        <w:rPr>
          <w:rFonts w:ascii="Franklin Gothic Book" w:hAnsi="Franklin Gothic Book"/>
        </w:rPr>
      </w:pPr>
    </w:p>
    <w:p w14:paraId="520B0D7B" w14:textId="77777777" w:rsidR="00411253" w:rsidRPr="002676DA" w:rsidRDefault="00411253">
      <w:pPr>
        <w:spacing w:before="0" w:beforeAutospacing="0" w:after="0" w:afterAutospacing="0"/>
        <w:jc w:val="left"/>
        <w:rPr>
          <w:rFonts w:ascii="Franklin Gothic Book" w:hAnsi="Franklin Gothic Book"/>
          <w:color w:val="0070C0"/>
          <w:sz w:val="36"/>
        </w:rPr>
      </w:pPr>
      <w:r w:rsidRPr="002676DA">
        <w:rPr>
          <w:rFonts w:ascii="Franklin Gothic Book" w:hAnsi="Franklin Gothic Book"/>
          <w:color w:val="0070C0"/>
          <w:sz w:val="36"/>
        </w:rPr>
        <w:br w:type="page"/>
      </w:r>
    </w:p>
    <w:p w14:paraId="0D11189B" w14:textId="77777777" w:rsidR="00BD49B4" w:rsidRPr="002676DA" w:rsidRDefault="00BD49B4" w:rsidP="00BD49B4">
      <w:pPr>
        <w:pBdr>
          <w:bottom w:val="single" w:sz="4" w:space="1" w:color="auto"/>
        </w:pBdr>
        <w:rPr>
          <w:rFonts w:ascii="Franklin Gothic Book" w:hAnsi="Franklin Gothic Book"/>
          <w:color w:val="0070C0"/>
          <w:sz w:val="36"/>
        </w:rPr>
      </w:pPr>
      <w:r w:rsidRPr="002676DA">
        <w:rPr>
          <w:rFonts w:ascii="Franklin Gothic Book" w:hAnsi="Franklin Gothic Book"/>
          <w:color w:val="0070C0"/>
          <w:sz w:val="36"/>
        </w:rPr>
        <w:lastRenderedPageBreak/>
        <w:t>2 – Overall Assessment</w:t>
      </w:r>
    </w:p>
    <w:p w14:paraId="63E99B84" w14:textId="77777777" w:rsidR="00BD49B4" w:rsidRPr="002676DA" w:rsidRDefault="00BD49B4" w:rsidP="00BD49B4">
      <w:pPr>
        <w:pBdr>
          <w:bottom w:val="single" w:sz="4" w:space="1" w:color="auto"/>
        </w:pBdr>
        <w:rPr>
          <w:rFonts w:ascii="Franklin Gothic Book" w:hAnsi="Franklin Gothic Book"/>
        </w:rPr>
      </w:pPr>
      <w:r w:rsidRPr="002676DA">
        <w:rPr>
          <w:rFonts w:ascii="Franklin Gothic Book" w:hAnsi="Franklin Gothic Book"/>
          <w:color w:val="4F81BD" w:themeColor="accent1"/>
          <w:sz w:val="28"/>
        </w:rPr>
        <w:t>Executive Summary</w:t>
      </w:r>
    </w:p>
    <w:p w14:paraId="14001369" w14:textId="77777777" w:rsidR="00BD49B4" w:rsidRPr="002676DA" w:rsidRDefault="00BD49B4" w:rsidP="00BD49B4">
      <w:pPr>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6672" behindDoc="1" locked="0" layoutInCell="1" allowOverlap="1" wp14:anchorId="1312CC46" wp14:editId="5333603C">
                <wp:simplePos x="0" y="0"/>
                <wp:positionH relativeFrom="margin">
                  <wp:align>right</wp:align>
                </wp:positionH>
                <wp:positionV relativeFrom="paragraph">
                  <wp:posOffset>9525</wp:posOffset>
                </wp:positionV>
                <wp:extent cx="5734050" cy="27432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4320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DCF1D" w14:textId="77777777" w:rsidR="004C0C5F" w:rsidRPr="00411253" w:rsidRDefault="004C0C5F" w:rsidP="00BD49B4">
                            <w:pPr>
                              <w:spacing w:before="74"/>
                              <w:ind w:left="13"/>
                              <w:rPr>
                                <w:rFonts w:eastAsia="Calibri" w:cs="Calibri"/>
                                <w:sz w:val="18"/>
                                <w:szCs w:val="18"/>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CC46" id="Text Box 241" o:spid="_x0000_s1040" type="#_x0000_t202" style="position:absolute;left:0;text-align:left;margin-left:400.3pt;margin-top:.75pt;width:451.5pt;height:3in;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" filled="f" strokecolor="#231f20" strokeweight=".16122mm">
                <v:textbox inset="0,0,0,0">
                  <w:txbxContent>
                    <w:p w14:paraId="3CFDCF1D" w14:textId="77777777" w:rsidR="004C0C5F" w:rsidRPr="00411253" w:rsidRDefault="004C0C5F" w:rsidP="00BD49B4">
                      <w:pPr>
                        <w:spacing w:before="74"/>
                        <w:ind w:left="13"/>
                        <w:rPr>
                          <w:rFonts w:eastAsia="Calibri" w:cs="Calibri"/>
                          <w:sz w:val="18"/>
                          <w:szCs w:val="18"/>
                          <w:lang w:val="fr-BE"/>
                        </w:rPr>
                      </w:pPr>
                    </w:p>
                  </w:txbxContent>
                </v:textbox>
                <w10:wrap anchorx="margin"/>
              </v:shape>
            </w:pict>
          </mc:Fallback>
        </mc:AlternateContent>
      </w:r>
    </w:p>
    <w:p w14:paraId="61F571AB" w14:textId="77777777" w:rsidR="00BD49B4" w:rsidRPr="002676DA" w:rsidRDefault="00BD49B4" w:rsidP="00411253">
      <w:pPr>
        <w:ind w:left="142"/>
        <w:rPr>
          <w:rFonts w:ascii="Franklin Gothic Book" w:hAnsi="Franklin Gothic Book"/>
          <w:i/>
        </w:rPr>
      </w:pPr>
      <w:r w:rsidRPr="002676DA">
        <w:rPr>
          <w:rFonts w:ascii="Franklin Gothic Book" w:hAnsi="Franklin Gothic Book"/>
          <w:i/>
        </w:rPr>
        <w:t xml:space="preserve">(1500 words max.) </w:t>
      </w:r>
    </w:p>
    <w:p w14:paraId="201694C0" w14:textId="77777777" w:rsidR="00BD49B4" w:rsidRPr="002676DA" w:rsidRDefault="00BD49B4" w:rsidP="00BD49B4">
      <w:pPr>
        <w:rPr>
          <w:rFonts w:ascii="Franklin Gothic Book" w:hAnsi="Franklin Gothic Book"/>
          <w:i/>
        </w:rPr>
      </w:pPr>
    </w:p>
    <w:p w14:paraId="1D55453F" w14:textId="77777777" w:rsidR="00BD49B4" w:rsidRPr="002676DA" w:rsidRDefault="00BD49B4" w:rsidP="00411253">
      <w:pPr>
        <w:ind w:left="142"/>
        <w:rPr>
          <w:rFonts w:ascii="Franklin Gothic Book" w:hAnsi="Franklin Gothic Book"/>
          <w:i/>
        </w:rPr>
      </w:pPr>
      <w:r w:rsidRPr="002676DA">
        <w:rPr>
          <w:rFonts w:ascii="Franklin Gothic Book" w:hAnsi="Franklin Gothic Book"/>
          <w:i/>
        </w:rPr>
        <w:t>Comments, in particular highlighting</w:t>
      </w:r>
    </w:p>
    <w:p w14:paraId="6B4E3DE7" w14:textId="77777777" w:rsidR="00BD49B4" w:rsidRPr="002676DA" w:rsidRDefault="00BD49B4" w:rsidP="001A6C6A">
      <w:pPr>
        <w:pStyle w:val="ListParagraph"/>
        <w:widowControl w:val="0"/>
        <w:numPr>
          <w:ilvl w:val="0"/>
          <w:numId w:val="70"/>
        </w:numPr>
        <w:spacing w:before="0" w:beforeAutospacing="0" w:after="0" w:afterAutospacing="0"/>
        <w:rPr>
          <w:rFonts w:ascii="Franklin Gothic Book" w:hAnsi="Franklin Gothic Book"/>
          <w:i/>
        </w:rPr>
      </w:pPr>
      <w:r w:rsidRPr="002676DA">
        <w:rPr>
          <w:rFonts w:ascii="Franklin Gothic Book" w:hAnsi="Franklin Gothic Book"/>
          <w:i/>
        </w:rPr>
        <w:t>the scientific/technical achievements of the project</w:t>
      </w:r>
    </w:p>
    <w:p w14:paraId="33A9B3B7" w14:textId="77777777" w:rsidR="00BD49B4" w:rsidRPr="002676DA" w:rsidRDefault="00BD49B4" w:rsidP="001A6C6A">
      <w:pPr>
        <w:pStyle w:val="ListParagraph"/>
        <w:widowControl w:val="0"/>
        <w:numPr>
          <w:ilvl w:val="0"/>
          <w:numId w:val="70"/>
        </w:numPr>
        <w:spacing w:before="0" w:beforeAutospacing="0" w:after="0" w:afterAutospacing="0"/>
        <w:rPr>
          <w:rFonts w:ascii="Franklin Gothic Book" w:hAnsi="Franklin Gothic Book"/>
          <w:i/>
        </w:rPr>
      </w:pPr>
      <w:r w:rsidRPr="002676DA">
        <w:rPr>
          <w:rFonts w:ascii="Franklin Gothic Book" w:hAnsi="Franklin Gothic Book"/>
          <w:i/>
        </w:rPr>
        <w:t xml:space="preserve">its contribution to the State of the Art and </w:t>
      </w:r>
    </w:p>
    <w:p w14:paraId="1060436F" w14:textId="77777777" w:rsidR="00BD49B4" w:rsidRPr="002676DA" w:rsidRDefault="00BD49B4" w:rsidP="001A6C6A">
      <w:pPr>
        <w:pStyle w:val="ListParagraph"/>
        <w:widowControl w:val="0"/>
        <w:numPr>
          <w:ilvl w:val="0"/>
          <w:numId w:val="70"/>
        </w:numPr>
        <w:spacing w:before="0" w:beforeAutospacing="0" w:after="0" w:afterAutospacing="0"/>
        <w:rPr>
          <w:rFonts w:ascii="Franklin Gothic Book" w:hAnsi="Franklin Gothic Book"/>
        </w:rPr>
      </w:pPr>
      <w:r w:rsidRPr="002676DA">
        <w:rPr>
          <w:rFonts w:ascii="Franklin Gothic Book" w:hAnsi="Franklin Gothic Book"/>
          <w:i/>
        </w:rPr>
        <w:t>its impact:</w:t>
      </w:r>
    </w:p>
    <w:p w14:paraId="5807A588" w14:textId="77777777" w:rsidR="00BD49B4" w:rsidRPr="002676DA" w:rsidRDefault="00BD49B4" w:rsidP="00BD49B4">
      <w:pPr>
        <w:rPr>
          <w:rFonts w:ascii="Franklin Gothic Book" w:hAnsi="Franklin Gothic Book"/>
        </w:rPr>
      </w:pPr>
    </w:p>
    <w:p w14:paraId="386632B1" w14:textId="77777777" w:rsidR="00BD49B4" w:rsidRPr="002676DA" w:rsidRDefault="00BD49B4" w:rsidP="00F94F34">
      <w:pPr>
        <w:rPr>
          <w:rFonts w:ascii="Franklin Gothic Book" w:hAnsi="Franklin Gothic Book"/>
        </w:rPr>
      </w:pPr>
    </w:p>
    <w:p w14:paraId="43B37370" w14:textId="77777777" w:rsidR="00BD49B4" w:rsidRPr="002676DA" w:rsidRDefault="00BD49B4" w:rsidP="00BD49B4">
      <w:pPr>
        <w:rPr>
          <w:rFonts w:ascii="Franklin Gothic Book" w:hAnsi="Franklin Gothic Book"/>
        </w:rPr>
      </w:pPr>
    </w:p>
    <w:p w14:paraId="56605FEF" w14:textId="77777777" w:rsidR="00BD49B4" w:rsidRPr="002676DA" w:rsidRDefault="00BD49B4" w:rsidP="00124B9F">
      <w:pPr>
        <w:spacing w:before="240" w:beforeAutospacing="0" w:after="240" w:afterAutospacing="0"/>
        <w:rPr>
          <w:rFonts w:ascii="Franklin Gothic Book" w:hAnsi="Franklin Gothic Book"/>
        </w:rPr>
      </w:pPr>
    </w:p>
    <w:p w14:paraId="4A4D4245" w14:textId="77777777" w:rsidR="00BD49B4" w:rsidRPr="002676DA" w:rsidRDefault="00BD49B4" w:rsidP="00BD49B4">
      <w:pPr>
        <w:pBdr>
          <w:bottom w:val="single" w:sz="4" w:space="1" w:color="auto"/>
        </w:pBdr>
        <w:rPr>
          <w:rFonts w:ascii="Franklin Gothic Book" w:hAnsi="Franklin Gothic Book"/>
        </w:rPr>
      </w:pPr>
      <w:r w:rsidRPr="002676DA">
        <w:rPr>
          <w:rFonts w:ascii="Franklin Gothic Book" w:hAnsi="Franklin Gothic Book"/>
          <w:color w:val="4F81BD" w:themeColor="accent1"/>
          <w:sz w:val="28"/>
        </w:rPr>
        <w:t>Overall recommendations</w:t>
      </w:r>
    </w:p>
    <w:p w14:paraId="10F420DE" w14:textId="77777777" w:rsidR="00BD49B4" w:rsidRPr="002676DA" w:rsidRDefault="00BD49B4" w:rsidP="00BD49B4">
      <w:pPr>
        <w:rPr>
          <w:rFonts w:ascii="Franklin Gothic Book" w:hAnsi="Franklin Gothic Book"/>
        </w:rPr>
      </w:pPr>
      <w:r w:rsidRPr="002676DA">
        <w:rPr>
          <w:rFonts w:ascii="Franklin Gothic Book" w:hAnsi="Franklin Gothic Book"/>
          <w:noProof/>
          <w:lang w:val="en-US" w:eastAsia="en-US"/>
        </w:rPr>
        <mc:AlternateContent>
          <mc:Choice Requires="wps">
            <w:drawing>
              <wp:anchor distT="0" distB="0" distL="114300" distR="114300" simplePos="0" relativeHeight="251677696" behindDoc="1" locked="0" layoutInCell="1" allowOverlap="1" wp14:anchorId="74FFD096" wp14:editId="14F1EED3">
                <wp:simplePos x="0" y="0"/>
                <wp:positionH relativeFrom="margin">
                  <wp:align>right</wp:align>
                </wp:positionH>
                <wp:positionV relativeFrom="paragraph">
                  <wp:posOffset>9525</wp:posOffset>
                </wp:positionV>
                <wp:extent cx="5734050" cy="3451860"/>
                <wp:effectExtent l="0" t="0" r="19050" b="1524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51860"/>
                        </a:xfrm>
                        <a:prstGeom prst="rect">
                          <a:avLst/>
                        </a:prstGeom>
                        <a:noFill/>
                        <a:ln w="58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C77D" w14:textId="77777777" w:rsidR="004C0C5F" w:rsidRDefault="004C0C5F" w:rsidP="00BD49B4">
                            <w:pPr>
                              <w:spacing w:before="74"/>
                              <w:ind w:left="13"/>
                              <w:rPr>
                                <w:rFonts w:eastAsia="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D096" id="Text Box 242" o:spid="_x0000_s1041" type="#_x0000_t202" style="position:absolute;left:0;text-align:left;margin-left:400.3pt;margin-top:.75pt;width:451.5pt;height:271.8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" filled="f" strokecolor="#231f20" strokeweight=".16122mm">
                <v:textbox inset="0,0,0,0">
                  <w:txbxContent>
                    <w:p w14:paraId="33B5C77D" w14:textId="77777777" w:rsidR="004C0C5F" w:rsidRDefault="004C0C5F" w:rsidP="00BD49B4">
                      <w:pPr>
                        <w:spacing w:before="74"/>
                        <w:ind w:left="13"/>
                        <w:rPr>
                          <w:rFonts w:eastAsia="Calibri" w:cs="Calibri"/>
                          <w:sz w:val="18"/>
                          <w:szCs w:val="18"/>
                        </w:rPr>
                      </w:pPr>
                    </w:p>
                  </w:txbxContent>
                </v:textbox>
                <w10:wrap anchorx="margin"/>
              </v:shape>
            </w:pict>
          </mc:Fallback>
        </mc:AlternateContent>
      </w:r>
    </w:p>
    <w:p w14:paraId="009DA949" w14:textId="77777777" w:rsidR="00BD49B4" w:rsidRPr="002676DA" w:rsidRDefault="00BD49B4" w:rsidP="00411253">
      <w:pPr>
        <w:ind w:left="142"/>
        <w:rPr>
          <w:rFonts w:ascii="Franklin Gothic Book" w:hAnsi="Franklin Gothic Book"/>
          <w:i/>
        </w:rPr>
      </w:pPr>
      <w:r w:rsidRPr="002676DA">
        <w:rPr>
          <w:rFonts w:ascii="Franklin Gothic Book" w:hAnsi="Franklin Gothic Book"/>
          <w:i/>
        </w:rPr>
        <w:t xml:space="preserve">(1500 words max.) </w:t>
      </w:r>
    </w:p>
    <w:p w14:paraId="3B7417AF" w14:textId="77777777" w:rsidR="00BD49B4" w:rsidRPr="002676DA" w:rsidRDefault="00BD49B4" w:rsidP="00411253">
      <w:pPr>
        <w:ind w:left="142"/>
        <w:rPr>
          <w:rFonts w:ascii="Franklin Gothic Book" w:hAnsi="Franklin Gothic Book"/>
        </w:rPr>
      </w:pPr>
      <w:r w:rsidRPr="002676DA">
        <w:rPr>
          <w:rFonts w:ascii="Franklin Gothic Book" w:hAnsi="Franklin Gothic Book"/>
          <w:i/>
        </w:rPr>
        <w:t>(e.g. on overall modifications, corrective actions at WP level, or re-tuning the objectives to optimise the impact or keep up with the State of the Art, or for other reasons, like best use of resources, re-focusing...).</w:t>
      </w:r>
    </w:p>
    <w:p w14:paraId="6FBD56F6" w14:textId="77777777" w:rsidR="00BD49B4" w:rsidRPr="002676DA" w:rsidRDefault="00BD49B4" w:rsidP="00BD49B4">
      <w:pPr>
        <w:rPr>
          <w:rFonts w:ascii="Franklin Gothic Book" w:hAnsi="Franklin Gothic Book"/>
        </w:rPr>
      </w:pPr>
    </w:p>
    <w:p w14:paraId="4DBDFE1F" w14:textId="77777777" w:rsidR="00BD49B4" w:rsidRPr="002676DA" w:rsidRDefault="00BD49B4" w:rsidP="00BD49B4">
      <w:pPr>
        <w:rPr>
          <w:rFonts w:ascii="Franklin Gothic Book" w:hAnsi="Franklin Gothic Book"/>
        </w:rPr>
      </w:pPr>
    </w:p>
    <w:p w14:paraId="0CCAD4B0" w14:textId="77777777" w:rsidR="00BD49B4" w:rsidRPr="002676DA" w:rsidRDefault="00BD49B4" w:rsidP="00BD49B4">
      <w:pPr>
        <w:rPr>
          <w:rFonts w:ascii="Franklin Gothic Book" w:hAnsi="Franklin Gothic Book"/>
        </w:rPr>
      </w:pPr>
    </w:p>
    <w:p w14:paraId="5C4E2D37" w14:textId="77777777" w:rsidR="00BD49B4" w:rsidRPr="002676DA" w:rsidRDefault="00BD49B4" w:rsidP="00BD49B4">
      <w:pPr>
        <w:rPr>
          <w:rFonts w:ascii="Franklin Gothic Book" w:hAnsi="Franklin Gothic Book"/>
        </w:rPr>
      </w:pPr>
    </w:p>
    <w:p w14:paraId="3E29898C" w14:textId="77777777" w:rsidR="00BD49B4" w:rsidRPr="002676DA" w:rsidRDefault="00BD49B4" w:rsidP="00BD49B4">
      <w:pPr>
        <w:rPr>
          <w:rFonts w:ascii="Franklin Gothic Book" w:hAnsi="Franklin Gothic Book"/>
        </w:rPr>
      </w:pPr>
    </w:p>
    <w:p w14:paraId="5A8E8F48" w14:textId="77777777" w:rsidR="00BD49B4" w:rsidRPr="002676DA" w:rsidRDefault="00BD49B4" w:rsidP="00BD49B4">
      <w:pPr>
        <w:tabs>
          <w:tab w:val="left" w:pos="1005"/>
        </w:tabs>
        <w:rPr>
          <w:rFonts w:ascii="Franklin Gothic Book" w:hAnsi="Franklin Gothic Book"/>
        </w:rPr>
      </w:pPr>
    </w:p>
    <w:p w14:paraId="2A1BABAD" w14:textId="77777777" w:rsidR="00BD49B4" w:rsidRPr="002676DA" w:rsidRDefault="00BD49B4" w:rsidP="00BD49B4">
      <w:pPr>
        <w:tabs>
          <w:tab w:val="left" w:pos="1005"/>
        </w:tabs>
        <w:rPr>
          <w:rFonts w:ascii="Franklin Gothic Book" w:hAnsi="Franklin Gothic Book"/>
        </w:rPr>
      </w:pPr>
    </w:p>
    <w:p w14:paraId="0295E29E" w14:textId="77777777" w:rsidR="00411253" w:rsidRPr="002676DA" w:rsidRDefault="00411253" w:rsidP="00BD49B4">
      <w:pPr>
        <w:pBdr>
          <w:bottom w:val="single" w:sz="4" w:space="1" w:color="auto"/>
        </w:pBdr>
        <w:rPr>
          <w:rFonts w:ascii="Franklin Gothic Book" w:hAnsi="Franklin Gothic Book"/>
          <w:color w:val="0070C0"/>
          <w:sz w:val="36"/>
        </w:rPr>
      </w:pPr>
    </w:p>
    <w:p w14:paraId="4B2387E9" w14:textId="77777777" w:rsidR="00C87198" w:rsidRPr="002676DA" w:rsidRDefault="00C87198" w:rsidP="00BD49B4">
      <w:pPr>
        <w:pBdr>
          <w:bottom w:val="single" w:sz="4" w:space="1" w:color="auto"/>
        </w:pBdr>
        <w:rPr>
          <w:rFonts w:ascii="Franklin Gothic Book" w:hAnsi="Franklin Gothic Book"/>
          <w:color w:val="0070C0"/>
          <w:sz w:val="36"/>
        </w:rPr>
      </w:pPr>
    </w:p>
    <w:p w14:paraId="2D21DE8C" w14:textId="77777777" w:rsidR="00BD49B4" w:rsidRPr="002676DA" w:rsidRDefault="00BD49B4" w:rsidP="00BD49B4">
      <w:pPr>
        <w:pBdr>
          <w:bottom w:val="single" w:sz="4" w:space="1" w:color="auto"/>
        </w:pBdr>
        <w:rPr>
          <w:rFonts w:ascii="Franklin Gothic Book" w:hAnsi="Franklin Gothic Book"/>
          <w:color w:val="0070C0"/>
          <w:sz w:val="36"/>
        </w:rPr>
      </w:pPr>
      <w:r w:rsidRPr="002676DA">
        <w:rPr>
          <w:rFonts w:ascii="Franklin Gothic Book" w:hAnsi="Franklin Gothic Book"/>
          <w:color w:val="0070C0"/>
          <w:sz w:val="36"/>
        </w:rPr>
        <w:lastRenderedPageBreak/>
        <w:t>3 – Objectives and Work plan</w:t>
      </w:r>
    </w:p>
    <w:tbl>
      <w:tblPr>
        <w:tblStyle w:val="TableGrid"/>
        <w:tblW w:w="0" w:type="auto"/>
        <w:tblInd w:w="108" w:type="dxa"/>
        <w:tblLook w:val="04A0" w:firstRow="1" w:lastRow="0" w:firstColumn="1" w:lastColumn="0" w:noHBand="0" w:noVBand="1"/>
      </w:tblPr>
      <w:tblGrid>
        <w:gridCol w:w="8931"/>
      </w:tblGrid>
      <w:tr w:rsidR="00BD49B4" w:rsidRPr="002676DA" w14:paraId="4A7F1E36" w14:textId="77777777" w:rsidTr="007D1554">
        <w:trPr>
          <w:trHeight w:val="466"/>
        </w:trPr>
        <w:tc>
          <w:tcPr>
            <w:tcW w:w="8931" w:type="dxa"/>
            <w:shd w:val="clear" w:color="auto" w:fill="F2F2F2" w:themeFill="background1" w:themeFillShade="F2"/>
          </w:tcPr>
          <w:p w14:paraId="076376BB" w14:textId="77777777" w:rsidR="00BD49B4" w:rsidRPr="002676DA" w:rsidRDefault="00BD49B4" w:rsidP="001A6C6A">
            <w:pPr>
              <w:pStyle w:val="ListParagraph"/>
              <w:widowControl w:val="0"/>
              <w:numPr>
                <w:ilvl w:val="0"/>
                <w:numId w:val="71"/>
              </w:numPr>
              <w:spacing w:before="120" w:beforeAutospacing="0" w:after="0" w:afterAutospacing="0"/>
              <w:ind w:left="318" w:hanging="284"/>
              <w:contextualSpacing w:val="0"/>
              <w:rPr>
                <w:rFonts w:ascii="Franklin Gothic Book" w:hAnsi="Franklin Gothic Book"/>
                <w:b/>
                <w:color w:val="000000" w:themeColor="text1"/>
              </w:rPr>
            </w:pPr>
            <w:r w:rsidRPr="002676DA">
              <w:rPr>
                <w:rFonts w:ascii="Franklin Gothic Book" w:hAnsi="Franklin Gothic Book"/>
                <w:b/>
                <w:color w:val="000000" w:themeColor="text1"/>
              </w:rPr>
              <w:t xml:space="preserve">Progress towards project objectives: </w:t>
            </w:r>
          </w:p>
          <w:p w14:paraId="0DCE9D8F" w14:textId="77777777" w:rsidR="00BD49B4" w:rsidRPr="002676DA" w:rsidRDefault="00BD49B4" w:rsidP="00124B9F">
            <w:pPr>
              <w:spacing w:after="240" w:afterAutospacing="0"/>
              <w:rPr>
                <w:rFonts w:ascii="Franklin Gothic Book" w:hAnsi="Franklin Gothic Book"/>
                <w:color w:val="000000" w:themeColor="text1"/>
              </w:rPr>
            </w:pPr>
            <w:r w:rsidRPr="002676DA">
              <w:rPr>
                <w:rFonts w:ascii="Franklin Gothic Book" w:hAnsi="Franklin Gothic Book"/>
                <w:color w:val="000000" w:themeColor="text1"/>
              </w:rPr>
              <w:t>Have the objectives for the period been achieved? In</w:t>
            </w:r>
            <w:r w:rsidR="00124B9F" w:rsidRPr="002676DA">
              <w:rPr>
                <w:rFonts w:ascii="Franklin Gothic Book" w:hAnsi="Franklin Gothic Book"/>
                <w:color w:val="000000" w:themeColor="text1"/>
              </w:rPr>
              <w:t xml:space="preserve"> </w:t>
            </w:r>
            <w:r w:rsidRPr="002676DA">
              <w:rPr>
                <w:rFonts w:ascii="Franklin Gothic Book" w:hAnsi="Franklin Gothic Book"/>
                <w:color w:val="000000" w:themeColor="text1"/>
              </w:rPr>
              <w:t>particular, has the project as a whole been making satisfactory progress in relation to the</w:t>
            </w:r>
            <w:r w:rsidR="00124B9F" w:rsidRPr="002676DA">
              <w:rPr>
                <w:rFonts w:ascii="Franklin Gothic Book" w:hAnsi="Franklin Gothic Book"/>
                <w:color w:val="000000" w:themeColor="text1"/>
              </w:rPr>
              <w:t xml:space="preserve"> </w:t>
            </w:r>
            <w:r w:rsidRPr="002676DA">
              <w:rPr>
                <w:rFonts w:ascii="Franklin Gothic Book" w:hAnsi="Franklin Gothic Book"/>
                <w:color w:val="000000" w:themeColor="text1"/>
              </w:rPr>
              <w:t xml:space="preserve">Description of Work (Annex </w:t>
            </w:r>
            <w:r w:rsidR="00124B9F" w:rsidRPr="002676DA">
              <w:rPr>
                <w:rFonts w:ascii="Franklin Gothic Book" w:hAnsi="Franklin Gothic Book"/>
                <w:color w:val="000000" w:themeColor="text1"/>
              </w:rPr>
              <w:t>I</w:t>
            </w:r>
            <w:r w:rsidRPr="002676DA">
              <w:rPr>
                <w:rFonts w:ascii="Franklin Gothic Book" w:hAnsi="Franklin Gothic Book"/>
                <w:color w:val="000000" w:themeColor="text1"/>
              </w:rPr>
              <w:t xml:space="preserve"> to the </w:t>
            </w:r>
            <w:r w:rsidR="00124B9F" w:rsidRPr="002676DA">
              <w:rPr>
                <w:rFonts w:ascii="Franklin Gothic Book" w:hAnsi="Franklin Gothic Book"/>
                <w:color w:val="000000" w:themeColor="text1"/>
              </w:rPr>
              <w:t>G</w:t>
            </w:r>
            <w:r w:rsidRPr="002676DA">
              <w:rPr>
                <w:rFonts w:ascii="Franklin Gothic Book" w:hAnsi="Franklin Gothic Book"/>
                <w:color w:val="000000" w:themeColor="text1"/>
              </w:rPr>
              <w:t xml:space="preserve">rant </w:t>
            </w:r>
            <w:r w:rsidR="00124B9F" w:rsidRPr="002676DA">
              <w:rPr>
                <w:rFonts w:ascii="Franklin Gothic Book" w:hAnsi="Franklin Gothic Book"/>
                <w:color w:val="000000" w:themeColor="text1"/>
              </w:rPr>
              <w:t>A</w:t>
            </w:r>
            <w:r w:rsidRPr="002676DA">
              <w:rPr>
                <w:rFonts w:ascii="Franklin Gothic Book" w:hAnsi="Franklin Gothic Book"/>
                <w:color w:val="000000" w:themeColor="text1"/>
              </w:rPr>
              <w:t>greement)?</w:t>
            </w:r>
          </w:p>
        </w:tc>
      </w:tr>
      <w:tr w:rsidR="00BD49B4" w:rsidRPr="002676DA" w14:paraId="477CE947" w14:textId="77777777" w:rsidTr="007D1554">
        <w:trPr>
          <w:trHeight w:val="2590"/>
        </w:trPr>
        <w:tc>
          <w:tcPr>
            <w:tcW w:w="8931" w:type="dxa"/>
          </w:tcPr>
          <w:p w14:paraId="09B6DE5A" w14:textId="77777777" w:rsidR="00BD49B4" w:rsidRPr="002676DA" w:rsidRDefault="00BD49B4" w:rsidP="00124B9F">
            <w:pPr>
              <w:spacing w:before="120" w:beforeAutospacing="0"/>
              <w:rPr>
                <w:rFonts w:ascii="Franklin Gothic Book" w:hAnsi="Franklin Gothic Book"/>
                <w:b/>
              </w:rPr>
            </w:pPr>
            <w:r w:rsidRPr="002676DA">
              <w:rPr>
                <w:rFonts w:ascii="Franklin Gothic Book" w:hAnsi="Franklin Gothic Book"/>
                <w:b/>
              </w:rPr>
              <w:t>Comments:</w:t>
            </w:r>
          </w:p>
        </w:tc>
      </w:tr>
    </w:tbl>
    <w:p w14:paraId="1E0E26AE" w14:textId="77777777" w:rsidR="00BD49B4" w:rsidRPr="002676DA" w:rsidRDefault="00BD49B4" w:rsidP="00124B9F">
      <w:pPr>
        <w:spacing w:before="240" w:beforeAutospacing="0" w:after="240" w:afterAutospacing="0"/>
        <w:rPr>
          <w:rFonts w:ascii="Franklin Gothic Book" w:hAnsi="Franklin Gothic Book"/>
        </w:rPr>
      </w:pPr>
    </w:p>
    <w:tbl>
      <w:tblPr>
        <w:tblStyle w:val="TableGrid"/>
        <w:tblW w:w="0" w:type="auto"/>
        <w:tblInd w:w="108" w:type="dxa"/>
        <w:tblLook w:val="04A0" w:firstRow="1" w:lastRow="0" w:firstColumn="1" w:lastColumn="0" w:noHBand="0" w:noVBand="1"/>
      </w:tblPr>
      <w:tblGrid>
        <w:gridCol w:w="8931"/>
      </w:tblGrid>
      <w:tr w:rsidR="00BD49B4" w:rsidRPr="002676DA" w14:paraId="4D2163B7" w14:textId="77777777" w:rsidTr="007D1554">
        <w:trPr>
          <w:trHeight w:val="466"/>
        </w:trPr>
        <w:tc>
          <w:tcPr>
            <w:tcW w:w="8931" w:type="dxa"/>
            <w:shd w:val="clear" w:color="auto" w:fill="F2F2F2" w:themeFill="background1" w:themeFillShade="F2"/>
          </w:tcPr>
          <w:p w14:paraId="1FEEAB8B" w14:textId="77777777" w:rsidR="00BD49B4" w:rsidRPr="002676DA" w:rsidRDefault="00BD49B4" w:rsidP="001A6C6A">
            <w:pPr>
              <w:pStyle w:val="ListParagraph"/>
              <w:widowControl w:val="0"/>
              <w:numPr>
                <w:ilvl w:val="0"/>
                <w:numId w:val="71"/>
              </w:numPr>
              <w:spacing w:before="240" w:beforeAutospacing="0" w:after="0" w:afterAutospacing="0"/>
              <w:ind w:left="318" w:hanging="284"/>
              <w:contextualSpacing w:val="0"/>
              <w:rPr>
                <w:rFonts w:ascii="Franklin Gothic Book" w:hAnsi="Franklin Gothic Book"/>
                <w:b/>
                <w:color w:val="000000" w:themeColor="text1"/>
              </w:rPr>
            </w:pPr>
            <w:r w:rsidRPr="002676DA">
              <w:rPr>
                <w:rFonts w:ascii="Franklin Gothic Book" w:hAnsi="Franklin Gothic Book"/>
                <w:b/>
                <w:color w:val="000000" w:themeColor="text1"/>
              </w:rPr>
              <w:t xml:space="preserve">Progress in individual work packages: </w:t>
            </w:r>
          </w:p>
          <w:p w14:paraId="2237AE2B" w14:textId="77777777" w:rsidR="00BD49B4" w:rsidRPr="002676DA" w:rsidRDefault="00BD49B4" w:rsidP="00124B9F">
            <w:pPr>
              <w:spacing w:after="240" w:afterAutospacing="0"/>
              <w:rPr>
                <w:rFonts w:ascii="Franklin Gothic Book" w:hAnsi="Franklin Gothic Book"/>
                <w:color w:val="000000" w:themeColor="text1"/>
              </w:rPr>
            </w:pPr>
            <w:r w:rsidRPr="002676DA">
              <w:rPr>
                <w:rFonts w:ascii="Franklin Gothic Book" w:hAnsi="Franklin Gothic Book"/>
                <w:color w:val="000000" w:themeColor="text1"/>
              </w:rPr>
              <w:t xml:space="preserve">Has each work package (WP) been making satisfactory progress in relation to the Description of Work (Annex </w:t>
            </w:r>
            <w:r w:rsidR="00124B9F" w:rsidRPr="002676DA">
              <w:rPr>
                <w:rFonts w:ascii="Franklin Gothic Book" w:hAnsi="Franklin Gothic Book"/>
                <w:color w:val="000000" w:themeColor="text1"/>
              </w:rPr>
              <w:t>I</w:t>
            </w:r>
            <w:r w:rsidRPr="002676DA">
              <w:rPr>
                <w:rFonts w:ascii="Franklin Gothic Book" w:hAnsi="Franklin Gothic Book"/>
                <w:color w:val="000000" w:themeColor="text1"/>
              </w:rPr>
              <w:t xml:space="preserve"> of the </w:t>
            </w:r>
            <w:r w:rsidR="00124B9F" w:rsidRPr="002676DA">
              <w:rPr>
                <w:rFonts w:ascii="Franklin Gothic Book" w:hAnsi="Franklin Gothic Book"/>
                <w:color w:val="000000" w:themeColor="text1"/>
              </w:rPr>
              <w:t>G</w:t>
            </w:r>
            <w:r w:rsidRPr="002676DA">
              <w:rPr>
                <w:rFonts w:ascii="Franklin Gothic Book" w:hAnsi="Franklin Gothic Book"/>
                <w:color w:val="000000" w:themeColor="text1"/>
              </w:rPr>
              <w:t xml:space="preserve">rant </w:t>
            </w:r>
            <w:r w:rsidR="00124B9F" w:rsidRPr="002676DA">
              <w:rPr>
                <w:rFonts w:ascii="Franklin Gothic Book" w:hAnsi="Franklin Gothic Book"/>
                <w:color w:val="000000" w:themeColor="text1"/>
              </w:rPr>
              <w:t>A</w:t>
            </w:r>
            <w:r w:rsidRPr="002676DA">
              <w:rPr>
                <w:rFonts w:ascii="Franklin Gothic Book" w:hAnsi="Franklin Gothic Book"/>
                <w:color w:val="000000" w:themeColor="text1"/>
              </w:rPr>
              <w:t>greement)?</w:t>
            </w:r>
          </w:p>
        </w:tc>
      </w:tr>
      <w:tr w:rsidR="00BD49B4" w:rsidRPr="002676DA" w14:paraId="038F19EF" w14:textId="77777777" w:rsidTr="007D1554">
        <w:trPr>
          <w:trHeight w:val="2590"/>
        </w:trPr>
        <w:tc>
          <w:tcPr>
            <w:tcW w:w="8931" w:type="dxa"/>
          </w:tcPr>
          <w:p w14:paraId="14FB30E2" w14:textId="77777777" w:rsidR="00BD49B4" w:rsidRPr="002676DA" w:rsidRDefault="00BD49B4" w:rsidP="00124B9F">
            <w:pPr>
              <w:spacing w:before="120" w:beforeAutospacing="0"/>
              <w:rPr>
                <w:rFonts w:ascii="Franklin Gothic Book" w:hAnsi="Franklin Gothic Book"/>
                <w:b/>
              </w:rPr>
            </w:pPr>
            <w:r w:rsidRPr="002676DA">
              <w:rPr>
                <w:rFonts w:ascii="Franklin Gothic Book" w:hAnsi="Franklin Gothic Book"/>
                <w:b/>
              </w:rPr>
              <w:t>Comments:</w:t>
            </w:r>
          </w:p>
        </w:tc>
      </w:tr>
    </w:tbl>
    <w:p w14:paraId="23E29269" w14:textId="77777777" w:rsidR="00BD49B4" w:rsidRPr="002676DA" w:rsidRDefault="00BD49B4" w:rsidP="00124B9F">
      <w:pPr>
        <w:spacing w:before="240" w:beforeAutospacing="0" w:after="240" w:afterAutospacing="0"/>
        <w:rPr>
          <w:rFonts w:ascii="Franklin Gothic Book" w:hAnsi="Franklin Gothic Book"/>
        </w:rPr>
      </w:pPr>
    </w:p>
    <w:tbl>
      <w:tblPr>
        <w:tblStyle w:val="TableGrid"/>
        <w:tblW w:w="0" w:type="auto"/>
        <w:tblInd w:w="108" w:type="dxa"/>
        <w:tblLook w:val="04A0" w:firstRow="1" w:lastRow="0" w:firstColumn="1" w:lastColumn="0" w:noHBand="0" w:noVBand="1"/>
      </w:tblPr>
      <w:tblGrid>
        <w:gridCol w:w="8931"/>
      </w:tblGrid>
      <w:tr w:rsidR="00BD49B4" w:rsidRPr="002676DA" w14:paraId="58688F73" w14:textId="77777777" w:rsidTr="007D1554">
        <w:trPr>
          <w:trHeight w:val="466"/>
        </w:trPr>
        <w:tc>
          <w:tcPr>
            <w:tcW w:w="8931" w:type="dxa"/>
            <w:shd w:val="clear" w:color="auto" w:fill="F2F2F2" w:themeFill="background1" w:themeFillShade="F2"/>
          </w:tcPr>
          <w:p w14:paraId="46177C8B" w14:textId="77777777" w:rsidR="00BD49B4" w:rsidRPr="002676DA" w:rsidRDefault="00BD49B4" w:rsidP="001A6C6A">
            <w:pPr>
              <w:pStyle w:val="ListParagraph"/>
              <w:widowControl w:val="0"/>
              <w:numPr>
                <w:ilvl w:val="0"/>
                <w:numId w:val="71"/>
              </w:numPr>
              <w:spacing w:before="240" w:beforeAutospacing="0" w:after="0" w:afterAutospacing="0"/>
              <w:ind w:left="318" w:hanging="284"/>
              <w:contextualSpacing w:val="0"/>
              <w:rPr>
                <w:rFonts w:ascii="Franklin Gothic Book" w:hAnsi="Franklin Gothic Book"/>
                <w:b/>
                <w:color w:val="000000" w:themeColor="text1"/>
              </w:rPr>
            </w:pPr>
            <w:r w:rsidRPr="002676DA">
              <w:rPr>
                <w:rFonts w:ascii="Franklin Gothic Book" w:hAnsi="Franklin Gothic Book"/>
                <w:b/>
                <w:color w:val="000000" w:themeColor="text1"/>
              </w:rPr>
              <w:t xml:space="preserve">Milestones and Deliverables: </w:t>
            </w:r>
          </w:p>
          <w:p w14:paraId="0E11B565" w14:textId="77777777" w:rsidR="00BD49B4" w:rsidRPr="002676DA" w:rsidRDefault="00BD49B4" w:rsidP="00124B9F">
            <w:pPr>
              <w:spacing w:after="240" w:afterAutospacing="0"/>
              <w:rPr>
                <w:rFonts w:ascii="Franklin Gothic Book" w:hAnsi="Franklin Gothic Book"/>
                <w:color w:val="000000" w:themeColor="text1"/>
              </w:rPr>
            </w:pPr>
            <w:r w:rsidRPr="002676DA">
              <w:rPr>
                <w:rFonts w:ascii="Franklin Gothic Book" w:hAnsi="Franklin Gothic Book"/>
                <w:color w:val="000000" w:themeColor="text1"/>
              </w:rPr>
              <w:t>Have planned milestones and deliverables been achieved for the reporting period?</w:t>
            </w:r>
          </w:p>
        </w:tc>
      </w:tr>
      <w:tr w:rsidR="00BD49B4" w:rsidRPr="002676DA" w14:paraId="746759D4" w14:textId="77777777" w:rsidTr="007D1554">
        <w:trPr>
          <w:trHeight w:val="2590"/>
        </w:trPr>
        <w:tc>
          <w:tcPr>
            <w:tcW w:w="8931" w:type="dxa"/>
          </w:tcPr>
          <w:p w14:paraId="3E540B9D" w14:textId="77777777" w:rsidR="00BD49B4" w:rsidRPr="002676DA" w:rsidRDefault="00BD49B4" w:rsidP="00907CE0">
            <w:pPr>
              <w:spacing w:before="120" w:beforeAutospacing="0"/>
              <w:rPr>
                <w:rFonts w:ascii="Franklin Gothic Book" w:hAnsi="Franklin Gothic Book"/>
                <w:b/>
              </w:rPr>
            </w:pPr>
            <w:r w:rsidRPr="002676DA">
              <w:rPr>
                <w:rFonts w:ascii="Franklin Gothic Book" w:hAnsi="Franklin Gothic Book"/>
                <w:b/>
              </w:rPr>
              <w:lastRenderedPageBreak/>
              <w:t>Comments:</w:t>
            </w:r>
          </w:p>
          <w:p w14:paraId="394E61E6" w14:textId="77777777" w:rsidR="00BD49B4" w:rsidRPr="002676DA" w:rsidRDefault="00BD49B4" w:rsidP="007D1554">
            <w:pPr>
              <w:rPr>
                <w:rFonts w:ascii="Franklin Gothic Book" w:hAnsi="Franklin Gothic Book"/>
              </w:rPr>
            </w:pPr>
          </w:p>
          <w:p w14:paraId="0F0E828F" w14:textId="77777777" w:rsidR="00BD49B4" w:rsidRPr="002676DA" w:rsidRDefault="00BD49B4" w:rsidP="007D1554">
            <w:pPr>
              <w:rPr>
                <w:rFonts w:ascii="Franklin Gothic Book" w:hAnsi="Franklin Gothic Book"/>
              </w:rPr>
            </w:pPr>
          </w:p>
          <w:p w14:paraId="3AB35ECC" w14:textId="77777777" w:rsidR="00BD49B4" w:rsidRPr="002676DA" w:rsidRDefault="00BD49B4" w:rsidP="007D1554">
            <w:pPr>
              <w:rPr>
                <w:rFonts w:ascii="Franklin Gothic Book" w:hAnsi="Franklin Gothic Book"/>
              </w:rPr>
            </w:pPr>
          </w:p>
          <w:p w14:paraId="0E489074" w14:textId="77777777" w:rsidR="00BD49B4" w:rsidRPr="002676DA" w:rsidRDefault="00BD49B4" w:rsidP="007D1554">
            <w:pPr>
              <w:rPr>
                <w:rFonts w:ascii="Franklin Gothic Book" w:hAnsi="Franklin Gothic Book"/>
              </w:rPr>
            </w:pPr>
          </w:p>
          <w:p w14:paraId="10DA6B8A" w14:textId="77777777" w:rsidR="00BD49B4" w:rsidRPr="002676DA" w:rsidRDefault="00907CE0" w:rsidP="007D1554">
            <w:pPr>
              <w:rPr>
                <w:rFonts w:ascii="Franklin Gothic Book" w:hAnsi="Franklin Gothic Book"/>
              </w:rPr>
            </w:pPr>
            <w:r w:rsidRPr="002676DA">
              <w:rPr>
                <w:rFonts w:ascii="Franklin Gothic Book" w:hAnsi="Franklin Gothic Book"/>
              </w:rPr>
              <w:t>Deliverable N°</w:t>
            </w:r>
            <w:r w:rsidR="00BD49B4" w:rsidRPr="002676DA">
              <w:rPr>
                <w:rFonts w:ascii="Franklin Gothic Book" w:hAnsi="Franklin Gothic Book"/>
              </w:rPr>
              <w:t>1:</w:t>
            </w:r>
          </w:p>
          <w:p w14:paraId="265C45DB" w14:textId="77777777" w:rsidR="00BD49B4" w:rsidRPr="002676DA" w:rsidRDefault="00BD49B4" w:rsidP="007D1554">
            <w:pPr>
              <w:rPr>
                <w:rFonts w:ascii="Franklin Gothic Book" w:hAnsi="Franklin Gothic Book"/>
              </w:rPr>
            </w:pPr>
          </w:p>
          <w:p w14:paraId="3CF0A94B" w14:textId="77777777" w:rsidR="00BD49B4" w:rsidRPr="002676DA" w:rsidRDefault="00BD49B4" w:rsidP="007D1554">
            <w:pPr>
              <w:rPr>
                <w:rFonts w:ascii="Franklin Gothic Book" w:hAnsi="Franklin Gothic Book"/>
              </w:rPr>
            </w:pPr>
          </w:p>
          <w:p w14:paraId="779B67B4" w14:textId="77777777" w:rsidR="00BD49B4" w:rsidRPr="002676DA" w:rsidRDefault="00907CE0" w:rsidP="007D1554">
            <w:pPr>
              <w:rPr>
                <w:rFonts w:ascii="Franklin Gothic Book" w:hAnsi="Franklin Gothic Book"/>
              </w:rPr>
            </w:pPr>
            <w:r w:rsidRPr="002676DA">
              <w:rPr>
                <w:rFonts w:ascii="Franklin Gothic Book" w:hAnsi="Franklin Gothic Book"/>
              </w:rPr>
              <w:t>Deliverable N°</w:t>
            </w:r>
            <w:r w:rsidR="00BD49B4" w:rsidRPr="002676DA">
              <w:rPr>
                <w:rFonts w:ascii="Franklin Gothic Book" w:hAnsi="Franklin Gothic Book"/>
              </w:rPr>
              <w:t>2:</w:t>
            </w:r>
          </w:p>
          <w:p w14:paraId="1FE64CD8" w14:textId="77777777" w:rsidR="00BD49B4" w:rsidRPr="002676DA" w:rsidRDefault="00BD49B4" w:rsidP="007D1554">
            <w:pPr>
              <w:rPr>
                <w:rFonts w:ascii="Franklin Gothic Book" w:hAnsi="Franklin Gothic Book"/>
              </w:rPr>
            </w:pPr>
          </w:p>
          <w:p w14:paraId="611EB609" w14:textId="77777777" w:rsidR="00BD49B4" w:rsidRPr="002676DA" w:rsidRDefault="00BD49B4" w:rsidP="007D1554">
            <w:pPr>
              <w:rPr>
                <w:rFonts w:ascii="Franklin Gothic Book" w:hAnsi="Franklin Gothic Book"/>
              </w:rPr>
            </w:pPr>
          </w:p>
          <w:p w14:paraId="723A609E" w14:textId="77777777" w:rsidR="00BD49B4" w:rsidRPr="002676DA" w:rsidRDefault="00BD49B4" w:rsidP="00F94F34">
            <w:pPr>
              <w:rPr>
                <w:rFonts w:ascii="Franklin Gothic Book" w:hAnsi="Franklin Gothic Book"/>
              </w:rPr>
            </w:pPr>
            <w:r w:rsidRPr="002676DA">
              <w:rPr>
                <w:rFonts w:ascii="Franklin Gothic Book" w:hAnsi="Franklin Gothic Book"/>
              </w:rPr>
              <w:t xml:space="preserve">Deliverable </w:t>
            </w:r>
            <w:r w:rsidR="00907CE0" w:rsidRPr="002676DA">
              <w:rPr>
                <w:rFonts w:ascii="Franklin Gothic Book" w:hAnsi="Franklin Gothic Book"/>
              </w:rPr>
              <w:t>N°</w:t>
            </w:r>
            <w:r w:rsidRPr="002676DA">
              <w:rPr>
                <w:rFonts w:ascii="Franklin Gothic Book" w:hAnsi="Franklin Gothic Book"/>
              </w:rPr>
              <w:t>… :</w:t>
            </w:r>
          </w:p>
          <w:p w14:paraId="44997613" w14:textId="77777777" w:rsidR="00BD49B4" w:rsidRPr="002676DA" w:rsidRDefault="00BD49B4" w:rsidP="007D1554">
            <w:pPr>
              <w:rPr>
                <w:rFonts w:ascii="Franklin Gothic Book" w:hAnsi="Franklin Gothic Book"/>
              </w:rPr>
            </w:pPr>
          </w:p>
          <w:p w14:paraId="4E53874D" w14:textId="77777777" w:rsidR="00BD49B4" w:rsidRPr="002676DA" w:rsidRDefault="00BD49B4" w:rsidP="007D1554">
            <w:pPr>
              <w:rPr>
                <w:rFonts w:ascii="Franklin Gothic Book" w:hAnsi="Franklin Gothic Book"/>
              </w:rPr>
            </w:pPr>
          </w:p>
          <w:p w14:paraId="757A6AFD" w14:textId="77777777" w:rsidR="00BD49B4" w:rsidRPr="002676DA" w:rsidRDefault="00BD49B4" w:rsidP="007D1554">
            <w:pPr>
              <w:rPr>
                <w:rFonts w:ascii="Franklin Gothic Book" w:hAnsi="Franklin Gothic Book"/>
              </w:rPr>
            </w:pPr>
          </w:p>
        </w:tc>
      </w:tr>
    </w:tbl>
    <w:p w14:paraId="3BEE05D7" w14:textId="77777777" w:rsidR="00BD49B4" w:rsidRPr="002676DA" w:rsidRDefault="00BD49B4" w:rsidP="00BD49B4">
      <w:pPr>
        <w:rPr>
          <w:rFonts w:ascii="Franklin Gothic Book" w:hAnsi="Franklin Gothic Book"/>
        </w:rPr>
      </w:pPr>
    </w:p>
    <w:p w14:paraId="3562CB45" w14:textId="77777777" w:rsidR="00BD49B4" w:rsidRPr="002676DA" w:rsidRDefault="00BD49B4" w:rsidP="00BD49B4">
      <w:pPr>
        <w:pBdr>
          <w:bottom w:val="single" w:sz="4" w:space="1" w:color="auto"/>
        </w:pBdr>
        <w:rPr>
          <w:rFonts w:ascii="Franklin Gothic Book" w:hAnsi="Franklin Gothic Book"/>
        </w:rPr>
      </w:pPr>
      <w:r w:rsidRPr="002676DA">
        <w:rPr>
          <w:rFonts w:ascii="Franklin Gothic Book" w:hAnsi="Franklin Gothic Book"/>
          <w:color w:val="0070C0"/>
          <w:sz w:val="36"/>
        </w:rPr>
        <w:t>4 – Resources</w:t>
      </w:r>
    </w:p>
    <w:tbl>
      <w:tblPr>
        <w:tblStyle w:val="TableGrid"/>
        <w:tblW w:w="0" w:type="auto"/>
        <w:tblInd w:w="108" w:type="dxa"/>
        <w:tblLook w:val="04A0" w:firstRow="1" w:lastRow="0" w:firstColumn="1" w:lastColumn="0" w:noHBand="0" w:noVBand="1"/>
      </w:tblPr>
      <w:tblGrid>
        <w:gridCol w:w="8931"/>
      </w:tblGrid>
      <w:tr w:rsidR="00BD49B4" w:rsidRPr="002676DA" w14:paraId="0CFF80F2" w14:textId="77777777" w:rsidTr="007D1554">
        <w:trPr>
          <w:trHeight w:val="466"/>
        </w:trPr>
        <w:tc>
          <w:tcPr>
            <w:tcW w:w="8931" w:type="dxa"/>
            <w:shd w:val="clear" w:color="auto" w:fill="F2F2F2" w:themeFill="background1" w:themeFillShade="F2"/>
          </w:tcPr>
          <w:p w14:paraId="2A1CD874" w14:textId="77777777" w:rsidR="00BD49B4" w:rsidRPr="002676DA" w:rsidRDefault="00BD49B4" w:rsidP="001A6C6A">
            <w:pPr>
              <w:pStyle w:val="ListParagraph"/>
              <w:widowControl w:val="0"/>
              <w:numPr>
                <w:ilvl w:val="0"/>
                <w:numId w:val="75"/>
              </w:numPr>
              <w:spacing w:before="240" w:beforeAutospacing="0" w:after="0" w:afterAutospacing="0"/>
              <w:ind w:left="318" w:hanging="318"/>
              <w:contextualSpacing w:val="0"/>
              <w:rPr>
                <w:rFonts w:ascii="Franklin Gothic Book" w:hAnsi="Franklin Gothic Book"/>
                <w:color w:val="000000" w:themeColor="text1"/>
              </w:rPr>
            </w:pPr>
            <w:r w:rsidRPr="002676DA">
              <w:rPr>
                <w:rFonts w:ascii="Franklin Gothic Book" w:hAnsi="Franklin Gothic Book"/>
                <w:b/>
                <w:color w:val="000000" w:themeColor="text1"/>
              </w:rPr>
              <w:t>Assessment of the use of resources:</w:t>
            </w:r>
            <w:r w:rsidRPr="002676DA">
              <w:rPr>
                <w:rFonts w:ascii="Franklin Gothic Book" w:hAnsi="Franklin Gothic Book"/>
                <w:color w:val="000000" w:themeColor="text1"/>
              </w:rPr>
              <w:t xml:space="preserve"> </w:t>
            </w:r>
          </w:p>
          <w:p w14:paraId="2FA8B16F"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 xml:space="preserve">To the best of your estimate, have resources used, i.e. Personnel resources and other major cost items, been </w:t>
            </w:r>
            <w:r w:rsidR="00907CE0" w:rsidRPr="002676DA">
              <w:rPr>
                <w:rFonts w:ascii="Franklin Gothic Book" w:hAnsi="Franklin Gothic Book"/>
                <w:color w:val="000000" w:themeColor="text1"/>
              </w:rPr>
              <w:t>:</w:t>
            </w:r>
          </w:p>
          <w:p w14:paraId="75ABBA40" w14:textId="77777777" w:rsidR="00BD49B4" w:rsidRPr="002676DA" w:rsidRDefault="00BD49B4" w:rsidP="001A6C6A">
            <w:pPr>
              <w:pStyle w:val="ListParagraph"/>
              <w:widowControl w:val="0"/>
              <w:numPr>
                <w:ilvl w:val="0"/>
                <w:numId w:val="72"/>
              </w:numPr>
              <w:spacing w:before="120" w:beforeAutospacing="0" w:after="120" w:afterAutospacing="0"/>
              <w:ind w:left="1026" w:hanging="425"/>
              <w:rPr>
                <w:rFonts w:ascii="Franklin Gothic Book" w:hAnsi="Franklin Gothic Book"/>
                <w:color w:val="000000" w:themeColor="text1"/>
              </w:rPr>
            </w:pPr>
            <w:r w:rsidRPr="002676DA">
              <w:rPr>
                <w:rFonts w:ascii="Franklin Gothic Book" w:hAnsi="Franklin Gothic Book"/>
                <w:color w:val="000000" w:themeColor="text1"/>
              </w:rPr>
              <w:t xml:space="preserve">utilised for achieving the progress, </w:t>
            </w:r>
          </w:p>
          <w:p w14:paraId="58151BAA" w14:textId="77777777" w:rsidR="00BD49B4" w:rsidRPr="002676DA" w:rsidRDefault="00BD49B4" w:rsidP="001A6C6A">
            <w:pPr>
              <w:pStyle w:val="ListParagraph"/>
              <w:widowControl w:val="0"/>
              <w:numPr>
                <w:ilvl w:val="0"/>
                <w:numId w:val="72"/>
              </w:numPr>
              <w:spacing w:before="120" w:beforeAutospacing="0" w:after="120" w:afterAutospacing="0"/>
              <w:ind w:left="1026" w:hanging="425"/>
              <w:rPr>
                <w:rFonts w:ascii="Franklin Gothic Book" w:hAnsi="Franklin Gothic Book"/>
                <w:color w:val="000000" w:themeColor="text1"/>
              </w:rPr>
            </w:pPr>
            <w:r w:rsidRPr="002676DA">
              <w:rPr>
                <w:rFonts w:ascii="Franklin Gothic Book" w:hAnsi="Franklin Gothic Book"/>
                <w:color w:val="000000" w:themeColor="text1"/>
              </w:rPr>
              <w:t xml:space="preserve">in a manner consistent with the principle of economy, efficiency and effectiveness. </w:t>
            </w:r>
          </w:p>
          <w:p w14:paraId="3CD330AF"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Note that both aspects (i) and (ii) have to be covered in the answer.</w:t>
            </w:r>
          </w:p>
        </w:tc>
      </w:tr>
      <w:tr w:rsidR="00BD49B4" w:rsidRPr="002676DA" w14:paraId="157A56B6" w14:textId="77777777" w:rsidTr="007D1554">
        <w:trPr>
          <w:trHeight w:val="2590"/>
        </w:trPr>
        <w:tc>
          <w:tcPr>
            <w:tcW w:w="8931" w:type="dxa"/>
          </w:tcPr>
          <w:p w14:paraId="41026F73" w14:textId="77777777" w:rsidR="00BD49B4" w:rsidRPr="002676DA" w:rsidRDefault="00BD49B4" w:rsidP="00907CE0">
            <w:pPr>
              <w:spacing w:before="120" w:beforeAutospacing="0" w:after="120" w:afterAutospacing="0"/>
              <w:rPr>
                <w:rFonts w:ascii="Franklin Gothic Book" w:hAnsi="Franklin Gothic Book"/>
                <w:b/>
              </w:rPr>
            </w:pPr>
            <w:r w:rsidRPr="002676DA">
              <w:rPr>
                <w:rFonts w:ascii="Franklin Gothic Book" w:hAnsi="Franklin Gothic Book"/>
                <w:b/>
              </w:rPr>
              <w:t>Comments:</w:t>
            </w:r>
          </w:p>
        </w:tc>
      </w:tr>
    </w:tbl>
    <w:p w14:paraId="115D45FB" w14:textId="77777777" w:rsidR="00BD49B4" w:rsidRPr="002676DA" w:rsidRDefault="00BD49B4" w:rsidP="00907CE0">
      <w:pPr>
        <w:spacing w:before="120" w:beforeAutospacing="0" w:after="120" w:afterAutospacing="0"/>
        <w:rPr>
          <w:rFonts w:ascii="Franklin Gothic Book" w:hAnsi="Franklin Gothic Book"/>
        </w:rPr>
      </w:pPr>
    </w:p>
    <w:tbl>
      <w:tblPr>
        <w:tblStyle w:val="TableGrid"/>
        <w:tblW w:w="0" w:type="auto"/>
        <w:tblInd w:w="108" w:type="dxa"/>
        <w:tblLook w:val="04A0" w:firstRow="1" w:lastRow="0" w:firstColumn="1" w:lastColumn="0" w:noHBand="0" w:noVBand="1"/>
      </w:tblPr>
      <w:tblGrid>
        <w:gridCol w:w="8931"/>
      </w:tblGrid>
      <w:tr w:rsidR="00BD49B4" w:rsidRPr="002676DA" w14:paraId="6BF2387F" w14:textId="77777777" w:rsidTr="007D1554">
        <w:trPr>
          <w:trHeight w:val="466"/>
        </w:trPr>
        <w:tc>
          <w:tcPr>
            <w:tcW w:w="8931" w:type="dxa"/>
            <w:shd w:val="clear" w:color="auto" w:fill="F2F2F2" w:themeFill="background1" w:themeFillShade="F2"/>
          </w:tcPr>
          <w:p w14:paraId="42527B0F" w14:textId="77777777" w:rsidR="00BD49B4" w:rsidRPr="002676DA" w:rsidRDefault="00BD49B4" w:rsidP="001A6C6A">
            <w:pPr>
              <w:pStyle w:val="ListParagraph"/>
              <w:widowControl w:val="0"/>
              <w:numPr>
                <w:ilvl w:val="0"/>
                <w:numId w:val="75"/>
              </w:numPr>
              <w:spacing w:before="240" w:beforeAutospacing="0" w:after="0" w:afterAutospacing="0"/>
              <w:ind w:left="318" w:hanging="318"/>
              <w:contextualSpacing w:val="0"/>
              <w:rPr>
                <w:rFonts w:ascii="Franklin Gothic Book" w:hAnsi="Franklin Gothic Book"/>
                <w:b/>
                <w:color w:val="000000" w:themeColor="text1"/>
              </w:rPr>
            </w:pPr>
            <w:r w:rsidRPr="002676DA">
              <w:rPr>
                <w:rFonts w:ascii="Franklin Gothic Book" w:hAnsi="Franklin Gothic Book"/>
                <w:b/>
                <w:color w:val="000000" w:themeColor="text1"/>
              </w:rPr>
              <w:t xml:space="preserve">Deviations: </w:t>
            </w:r>
          </w:p>
          <w:p w14:paraId="7147D639"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If applicable, please comment on large deviations with respect to the planned resources.</w:t>
            </w:r>
          </w:p>
        </w:tc>
      </w:tr>
      <w:tr w:rsidR="00BD49B4" w:rsidRPr="002676DA" w14:paraId="75D8B197" w14:textId="77777777" w:rsidTr="007D1554">
        <w:trPr>
          <w:trHeight w:val="2590"/>
        </w:trPr>
        <w:tc>
          <w:tcPr>
            <w:tcW w:w="8931" w:type="dxa"/>
          </w:tcPr>
          <w:p w14:paraId="466E60A4" w14:textId="77777777" w:rsidR="00BD49B4" w:rsidRPr="002676DA" w:rsidRDefault="00BD49B4" w:rsidP="00907CE0">
            <w:pPr>
              <w:spacing w:before="120" w:beforeAutospacing="0"/>
              <w:rPr>
                <w:rFonts w:ascii="Franklin Gothic Book" w:hAnsi="Franklin Gothic Book"/>
                <w:b/>
              </w:rPr>
            </w:pPr>
            <w:r w:rsidRPr="002676DA">
              <w:rPr>
                <w:rFonts w:ascii="Franklin Gothic Book" w:hAnsi="Franklin Gothic Book"/>
                <w:b/>
              </w:rPr>
              <w:t>Comments:</w:t>
            </w:r>
          </w:p>
          <w:p w14:paraId="137E3AD7" w14:textId="77777777" w:rsidR="00BD49B4" w:rsidRPr="002676DA" w:rsidRDefault="00BD49B4" w:rsidP="007D1554">
            <w:pPr>
              <w:rPr>
                <w:rFonts w:ascii="Franklin Gothic Book" w:hAnsi="Franklin Gothic Book"/>
              </w:rPr>
            </w:pPr>
          </w:p>
          <w:p w14:paraId="6CA3F39D" w14:textId="77777777" w:rsidR="00BD49B4" w:rsidRPr="002676DA" w:rsidRDefault="00BD49B4" w:rsidP="007D1554">
            <w:pPr>
              <w:rPr>
                <w:rFonts w:ascii="Franklin Gothic Book" w:hAnsi="Franklin Gothic Book"/>
              </w:rPr>
            </w:pPr>
          </w:p>
          <w:p w14:paraId="68C5C000" w14:textId="77777777" w:rsidR="00BD49B4" w:rsidRPr="002676DA" w:rsidRDefault="00BD49B4" w:rsidP="007D1554">
            <w:pPr>
              <w:rPr>
                <w:rFonts w:ascii="Franklin Gothic Book" w:hAnsi="Franklin Gothic Book"/>
              </w:rPr>
            </w:pPr>
          </w:p>
          <w:p w14:paraId="0563A47C" w14:textId="77777777" w:rsidR="00BD49B4" w:rsidRPr="002676DA" w:rsidRDefault="00BD49B4" w:rsidP="007D1554">
            <w:pPr>
              <w:rPr>
                <w:rFonts w:ascii="Franklin Gothic Book" w:hAnsi="Franklin Gothic Book"/>
              </w:rPr>
            </w:pPr>
          </w:p>
          <w:p w14:paraId="5AA9CC69" w14:textId="77777777" w:rsidR="00BD49B4" w:rsidRPr="002676DA" w:rsidRDefault="00BD49B4" w:rsidP="007D1554">
            <w:pPr>
              <w:rPr>
                <w:rFonts w:ascii="Franklin Gothic Book" w:hAnsi="Franklin Gothic Book"/>
              </w:rPr>
            </w:pPr>
          </w:p>
          <w:p w14:paraId="3F13CE28" w14:textId="77777777" w:rsidR="00BD49B4" w:rsidRPr="002676DA" w:rsidRDefault="00BD49B4" w:rsidP="007D1554">
            <w:pPr>
              <w:rPr>
                <w:rFonts w:ascii="Franklin Gothic Book" w:hAnsi="Franklin Gothic Book"/>
              </w:rPr>
            </w:pPr>
          </w:p>
        </w:tc>
      </w:tr>
    </w:tbl>
    <w:p w14:paraId="1521DEA0" w14:textId="77777777" w:rsidR="00BD49B4" w:rsidRPr="002676DA" w:rsidRDefault="00BD49B4" w:rsidP="00BD49B4">
      <w:pPr>
        <w:rPr>
          <w:rFonts w:ascii="Franklin Gothic Book" w:hAnsi="Franklin Gothic Book"/>
        </w:rPr>
      </w:pPr>
    </w:p>
    <w:p w14:paraId="4F6661D6" w14:textId="77777777" w:rsidR="00BD49B4" w:rsidRPr="002676DA" w:rsidRDefault="00BD49B4" w:rsidP="00BD49B4">
      <w:pPr>
        <w:pBdr>
          <w:bottom w:val="single" w:sz="4" w:space="1" w:color="auto"/>
        </w:pBdr>
        <w:rPr>
          <w:rFonts w:ascii="Franklin Gothic Book" w:hAnsi="Franklin Gothic Book"/>
          <w:color w:val="0070C0"/>
          <w:sz w:val="36"/>
        </w:rPr>
      </w:pPr>
      <w:r w:rsidRPr="002676DA">
        <w:rPr>
          <w:rFonts w:ascii="Franklin Gothic Book" w:hAnsi="Franklin Gothic Book"/>
          <w:color w:val="0070C0"/>
          <w:sz w:val="36"/>
        </w:rPr>
        <w:t>5 – Implementation of the Project</w:t>
      </w:r>
    </w:p>
    <w:tbl>
      <w:tblPr>
        <w:tblStyle w:val="TableGrid"/>
        <w:tblW w:w="0" w:type="auto"/>
        <w:tblInd w:w="108" w:type="dxa"/>
        <w:tblLook w:val="04A0" w:firstRow="1" w:lastRow="0" w:firstColumn="1" w:lastColumn="0" w:noHBand="0" w:noVBand="1"/>
      </w:tblPr>
      <w:tblGrid>
        <w:gridCol w:w="8931"/>
      </w:tblGrid>
      <w:tr w:rsidR="00BD49B4" w:rsidRPr="002676DA" w14:paraId="670EB422" w14:textId="77777777" w:rsidTr="007D1554">
        <w:trPr>
          <w:trHeight w:val="466"/>
        </w:trPr>
        <w:tc>
          <w:tcPr>
            <w:tcW w:w="8931" w:type="dxa"/>
            <w:shd w:val="clear" w:color="auto" w:fill="F2F2F2" w:themeFill="background1" w:themeFillShade="F2"/>
          </w:tcPr>
          <w:p w14:paraId="25C4340C" w14:textId="77777777" w:rsidR="00BD49B4" w:rsidRPr="002676DA" w:rsidRDefault="00BD49B4" w:rsidP="001A6C6A">
            <w:pPr>
              <w:pStyle w:val="ListParagraph"/>
              <w:widowControl w:val="0"/>
              <w:numPr>
                <w:ilvl w:val="0"/>
                <w:numId w:val="73"/>
              </w:numPr>
              <w:spacing w:before="120" w:beforeAutospacing="0" w:after="120" w:afterAutospacing="0"/>
              <w:ind w:left="318" w:hanging="318"/>
              <w:rPr>
                <w:rFonts w:ascii="Franklin Gothic Book" w:hAnsi="Franklin Gothic Book"/>
                <w:b/>
                <w:color w:val="000000" w:themeColor="text1"/>
              </w:rPr>
            </w:pPr>
            <w:r w:rsidRPr="002676DA">
              <w:rPr>
                <w:rFonts w:ascii="Franklin Gothic Book" w:hAnsi="Franklin Gothic Book"/>
                <w:b/>
                <w:color w:val="000000" w:themeColor="text1"/>
              </w:rPr>
              <w:t xml:space="preserve">Management: </w:t>
            </w:r>
          </w:p>
          <w:p w14:paraId="730D7A03"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Has the project management been performed as required?</w:t>
            </w:r>
          </w:p>
        </w:tc>
      </w:tr>
      <w:tr w:rsidR="00BD49B4" w:rsidRPr="002676DA" w14:paraId="2D13DA8B" w14:textId="77777777" w:rsidTr="007D1554">
        <w:trPr>
          <w:trHeight w:val="2590"/>
        </w:trPr>
        <w:tc>
          <w:tcPr>
            <w:tcW w:w="8931" w:type="dxa"/>
          </w:tcPr>
          <w:p w14:paraId="3A215DAF" w14:textId="77777777" w:rsidR="00BD49B4" w:rsidRPr="002676DA" w:rsidRDefault="00BD49B4" w:rsidP="00F94F34">
            <w:pPr>
              <w:spacing w:before="120" w:beforeAutospacing="0"/>
              <w:rPr>
                <w:rFonts w:ascii="Franklin Gothic Book" w:hAnsi="Franklin Gothic Book"/>
                <w:b/>
              </w:rPr>
            </w:pPr>
            <w:r w:rsidRPr="002676DA">
              <w:rPr>
                <w:rFonts w:ascii="Franklin Gothic Book" w:hAnsi="Franklin Gothic Book"/>
                <w:b/>
              </w:rPr>
              <w:t>Comments:</w:t>
            </w:r>
          </w:p>
        </w:tc>
      </w:tr>
    </w:tbl>
    <w:p w14:paraId="6DB3C369" w14:textId="77777777" w:rsidR="00BD49B4" w:rsidRPr="002676DA" w:rsidRDefault="00BD49B4" w:rsidP="00907CE0">
      <w:pPr>
        <w:spacing w:before="120" w:beforeAutospacing="0" w:after="120" w:afterAutospacing="0"/>
        <w:rPr>
          <w:rFonts w:ascii="Franklin Gothic Book" w:hAnsi="Franklin Gothic Book"/>
        </w:rPr>
      </w:pPr>
    </w:p>
    <w:tbl>
      <w:tblPr>
        <w:tblStyle w:val="TableGrid"/>
        <w:tblW w:w="0" w:type="auto"/>
        <w:tblInd w:w="108" w:type="dxa"/>
        <w:tblLook w:val="04A0" w:firstRow="1" w:lastRow="0" w:firstColumn="1" w:lastColumn="0" w:noHBand="0" w:noVBand="1"/>
      </w:tblPr>
      <w:tblGrid>
        <w:gridCol w:w="8931"/>
      </w:tblGrid>
      <w:tr w:rsidR="00BD49B4" w:rsidRPr="002676DA" w14:paraId="77C4DF02" w14:textId="77777777" w:rsidTr="007D1554">
        <w:trPr>
          <w:trHeight w:val="466"/>
        </w:trPr>
        <w:tc>
          <w:tcPr>
            <w:tcW w:w="8931" w:type="dxa"/>
            <w:shd w:val="clear" w:color="auto" w:fill="F2F2F2" w:themeFill="background1" w:themeFillShade="F2"/>
          </w:tcPr>
          <w:p w14:paraId="245C86D6" w14:textId="77777777" w:rsidR="00BD49B4" w:rsidRPr="002676DA" w:rsidRDefault="00BD49B4" w:rsidP="001A6C6A">
            <w:pPr>
              <w:pStyle w:val="ListParagraph"/>
              <w:widowControl w:val="0"/>
              <w:numPr>
                <w:ilvl w:val="0"/>
                <w:numId w:val="73"/>
              </w:numPr>
              <w:spacing w:before="120" w:beforeAutospacing="0" w:after="120" w:afterAutospacing="0"/>
              <w:ind w:left="318" w:hanging="318"/>
              <w:rPr>
                <w:rFonts w:ascii="Franklin Gothic Book" w:hAnsi="Franklin Gothic Book"/>
                <w:b/>
                <w:color w:val="000000" w:themeColor="text1"/>
              </w:rPr>
            </w:pPr>
            <w:r w:rsidRPr="002676DA">
              <w:rPr>
                <w:rFonts w:ascii="Franklin Gothic Book" w:hAnsi="Franklin Gothic Book"/>
                <w:b/>
                <w:color w:val="000000" w:themeColor="text1"/>
              </w:rPr>
              <w:t xml:space="preserve">Collaboration between beneficiaries: </w:t>
            </w:r>
          </w:p>
          <w:p w14:paraId="0CAD849B"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Has the collaboration between the beneficiaries been effective?</w:t>
            </w:r>
          </w:p>
        </w:tc>
      </w:tr>
      <w:tr w:rsidR="00BD49B4" w:rsidRPr="002676DA" w14:paraId="2BE4EAD0" w14:textId="77777777" w:rsidTr="007D1554">
        <w:trPr>
          <w:trHeight w:val="2590"/>
        </w:trPr>
        <w:tc>
          <w:tcPr>
            <w:tcW w:w="8931" w:type="dxa"/>
          </w:tcPr>
          <w:p w14:paraId="56AC527A" w14:textId="77777777" w:rsidR="00BD49B4" w:rsidRPr="002676DA" w:rsidRDefault="00BD49B4" w:rsidP="00907CE0">
            <w:pPr>
              <w:spacing w:before="120" w:beforeAutospacing="0" w:after="120" w:afterAutospacing="0"/>
              <w:rPr>
                <w:rFonts w:ascii="Franklin Gothic Book" w:hAnsi="Franklin Gothic Book"/>
                <w:b/>
              </w:rPr>
            </w:pPr>
            <w:r w:rsidRPr="002676DA">
              <w:rPr>
                <w:rFonts w:ascii="Franklin Gothic Book" w:hAnsi="Franklin Gothic Book"/>
                <w:b/>
              </w:rPr>
              <w:t>Comments:</w:t>
            </w:r>
          </w:p>
        </w:tc>
      </w:tr>
    </w:tbl>
    <w:p w14:paraId="0810F4E6" w14:textId="77777777" w:rsidR="00BD49B4" w:rsidRPr="002676DA" w:rsidRDefault="00BD49B4" w:rsidP="00BD49B4">
      <w:pPr>
        <w:rPr>
          <w:rFonts w:ascii="Franklin Gothic Book" w:hAnsi="Franklin Gothic Book"/>
        </w:rPr>
      </w:pPr>
    </w:p>
    <w:tbl>
      <w:tblPr>
        <w:tblStyle w:val="TableGrid"/>
        <w:tblW w:w="0" w:type="auto"/>
        <w:tblInd w:w="108" w:type="dxa"/>
        <w:tblLook w:val="04A0" w:firstRow="1" w:lastRow="0" w:firstColumn="1" w:lastColumn="0" w:noHBand="0" w:noVBand="1"/>
      </w:tblPr>
      <w:tblGrid>
        <w:gridCol w:w="8931"/>
      </w:tblGrid>
      <w:tr w:rsidR="00BD49B4" w:rsidRPr="002676DA" w14:paraId="0B8E7688" w14:textId="77777777" w:rsidTr="007D1554">
        <w:trPr>
          <w:trHeight w:val="466"/>
        </w:trPr>
        <w:tc>
          <w:tcPr>
            <w:tcW w:w="8931" w:type="dxa"/>
            <w:shd w:val="clear" w:color="auto" w:fill="F2F2F2" w:themeFill="background1" w:themeFillShade="F2"/>
          </w:tcPr>
          <w:p w14:paraId="0D8FCC09" w14:textId="77777777" w:rsidR="00BD49B4" w:rsidRPr="002676DA" w:rsidRDefault="00BD49B4" w:rsidP="001A6C6A">
            <w:pPr>
              <w:pStyle w:val="ListParagraph"/>
              <w:widowControl w:val="0"/>
              <w:numPr>
                <w:ilvl w:val="0"/>
                <w:numId w:val="73"/>
              </w:numPr>
              <w:spacing w:before="120" w:beforeAutospacing="0" w:after="120" w:afterAutospacing="0"/>
              <w:ind w:left="318" w:hanging="318"/>
              <w:rPr>
                <w:rFonts w:ascii="Franklin Gothic Book" w:hAnsi="Franklin Gothic Book"/>
                <w:b/>
                <w:color w:val="000000" w:themeColor="text1"/>
              </w:rPr>
            </w:pPr>
            <w:r w:rsidRPr="002676DA">
              <w:rPr>
                <w:rFonts w:ascii="Franklin Gothic Book" w:hAnsi="Franklin Gothic Book"/>
                <w:b/>
                <w:color w:val="000000" w:themeColor="text1"/>
              </w:rPr>
              <w:t xml:space="preserve">Beneficiaries' roles: </w:t>
            </w:r>
          </w:p>
          <w:p w14:paraId="60933CC0"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Do you identify evidence of underperforming beneficiaries, lack of commitment or change of interest of any beneficiaries?</w:t>
            </w:r>
          </w:p>
        </w:tc>
      </w:tr>
      <w:tr w:rsidR="00BD49B4" w:rsidRPr="002676DA" w14:paraId="41DCC842" w14:textId="77777777" w:rsidTr="00907CE0">
        <w:trPr>
          <w:trHeight w:val="3331"/>
        </w:trPr>
        <w:tc>
          <w:tcPr>
            <w:tcW w:w="8931" w:type="dxa"/>
          </w:tcPr>
          <w:p w14:paraId="7365FEA5" w14:textId="77777777" w:rsidR="00BD49B4" w:rsidRPr="002676DA" w:rsidRDefault="00BD49B4" w:rsidP="00907CE0">
            <w:pPr>
              <w:spacing w:before="120" w:beforeAutospacing="0" w:after="120" w:afterAutospacing="0"/>
              <w:rPr>
                <w:rFonts w:ascii="Franklin Gothic Book" w:hAnsi="Franklin Gothic Book"/>
                <w:b/>
              </w:rPr>
            </w:pPr>
            <w:r w:rsidRPr="002676DA">
              <w:rPr>
                <w:rFonts w:ascii="Franklin Gothic Book" w:hAnsi="Franklin Gothic Book"/>
                <w:b/>
              </w:rPr>
              <w:t>Comments:</w:t>
            </w:r>
          </w:p>
          <w:p w14:paraId="2AE6E579" w14:textId="77777777" w:rsidR="00BD49B4" w:rsidRPr="002676DA" w:rsidRDefault="00BD49B4" w:rsidP="00907CE0">
            <w:pPr>
              <w:spacing w:before="120" w:beforeAutospacing="0" w:after="120" w:afterAutospacing="0"/>
              <w:rPr>
                <w:rFonts w:ascii="Franklin Gothic Book" w:hAnsi="Franklin Gothic Book"/>
              </w:rPr>
            </w:pPr>
          </w:p>
          <w:p w14:paraId="76FE0B3A" w14:textId="77777777" w:rsidR="00BD49B4" w:rsidRPr="002676DA" w:rsidRDefault="00BD49B4" w:rsidP="00907CE0">
            <w:pPr>
              <w:spacing w:before="120" w:beforeAutospacing="0" w:after="120" w:afterAutospacing="0"/>
              <w:rPr>
                <w:rFonts w:ascii="Franklin Gothic Book" w:hAnsi="Franklin Gothic Book"/>
              </w:rPr>
            </w:pPr>
          </w:p>
          <w:p w14:paraId="0B0199B9" w14:textId="77777777" w:rsidR="00BD49B4" w:rsidRPr="002676DA" w:rsidRDefault="00BD49B4" w:rsidP="00907CE0">
            <w:pPr>
              <w:spacing w:before="120" w:beforeAutospacing="0" w:after="120" w:afterAutospacing="0"/>
              <w:rPr>
                <w:rFonts w:ascii="Franklin Gothic Book" w:hAnsi="Franklin Gothic Book"/>
              </w:rPr>
            </w:pPr>
          </w:p>
          <w:p w14:paraId="5773062D" w14:textId="77777777" w:rsidR="00BD49B4" w:rsidRPr="002676DA" w:rsidRDefault="00BD49B4" w:rsidP="00907CE0">
            <w:pPr>
              <w:spacing w:before="120" w:beforeAutospacing="0" w:after="120" w:afterAutospacing="0"/>
              <w:rPr>
                <w:rFonts w:ascii="Franklin Gothic Book" w:hAnsi="Franklin Gothic Book"/>
              </w:rPr>
            </w:pPr>
          </w:p>
          <w:p w14:paraId="72C0E07C" w14:textId="77777777" w:rsidR="00BD49B4" w:rsidRPr="002676DA" w:rsidRDefault="00BD49B4" w:rsidP="00907CE0">
            <w:pPr>
              <w:spacing w:before="120" w:beforeAutospacing="0" w:after="120" w:afterAutospacing="0"/>
              <w:rPr>
                <w:rFonts w:ascii="Franklin Gothic Book" w:hAnsi="Franklin Gothic Book"/>
              </w:rPr>
            </w:pPr>
          </w:p>
          <w:p w14:paraId="6C70E3B7" w14:textId="77777777" w:rsidR="00BD49B4" w:rsidRPr="002676DA" w:rsidRDefault="00BD49B4" w:rsidP="00907CE0">
            <w:pPr>
              <w:spacing w:before="120" w:beforeAutospacing="0" w:after="120" w:afterAutospacing="0"/>
              <w:rPr>
                <w:rFonts w:ascii="Franklin Gothic Book" w:hAnsi="Franklin Gothic Book"/>
              </w:rPr>
            </w:pPr>
          </w:p>
        </w:tc>
      </w:tr>
    </w:tbl>
    <w:p w14:paraId="4DFB71A7" w14:textId="77777777" w:rsidR="00BD49B4" w:rsidRPr="002676DA" w:rsidRDefault="00BD49B4" w:rsidP="00907CE0">
      <w:pPr>
        <w:spacing w:before="120" w:beforeAutospacing="0" w:after="120" w:afterAutospacing="0"/>
        <w:rPr>
          <w:rFonts w:ascii="Franklin Gothic Book" w:hAnsi="Franklin Gothic Book"/>
        </w:rPr>
      </w:pPr>
    </w:p>
    <w:p w14:paraId="4244002A" w14:textId="77777777" w:rsidR="00BD49B4" w:rsidRPr="002676DA" w:rsidRDefault="00BD49B4" w:rsidP="00BD49B4">
      <w:pPr>
        <w:pBdr>
          <w:bottom w:val="single" w:sz="4" w:space="1" w:color="auto"/>
        </w:pBdr>
        <w:rPr>
          <w:rFonts w:ascii="Franklin Gothic Book" w:hAnsi="Franklin Gothic Book"/>
          <w:color w:val="0070C0"/>
          <w:sz w:val="36"/>
        </w:rPr>
      </w:pPr>
      <w:r w:rsidRPr="002676DA">
        <w:rPr>
          <w:rFonts w:ascii="Franklin Gothic Book" w:hAnsi="Franklin Gothic Book"/>
          <w:color w:val="0070C0"/>
          <w:sz w:val="36"/>
        </w:rPr>
        <w:t>6 – Use of Foreground</w:t>
      </w:r>
    </w:p>
    <w:tbl>
      <w:tblPr>
        <w:tblStyle w:val="TableGrid"/>
        <w:tblW w:w="0" w:type="auto"/>
        <w:tblInd w:w="108" w:type="dxa"/>
        <w:tblLook w:val="04A0" w:firstRow="1" w:lastRow="0" w:firstColumn="1" w:lastColumn="0" w:noHBand="0" w:noVBand="1"/>
      </w:tblPr>
      <w:tblGrid>
        <w:gridCol w:w="8931"/>
      </w:tblGrid>
      <w:tr w:rsidR="00BD49B4" w:rsidRPr="002676DA" w14:paraId="426E71A1" w14:textId="77777777" w:rsidTr="007D1554">
        <w:trPr>
          <w:trHeight w:val="466"/>
        </w:trPr>
        <w:tc>
          <w:tcPr>
            <w:tcW w:w="8931" w:type="dxa"/>
            <w:shd w:val="clear" w:color="auto" w:fill="F2F2F2" w:themeFill="background1" w:themeFillShade="F2"/>
          </w:tcPr>
          <w:p w14:paraId="45C725B2" w14:textId="77777777" w:rsidR="00BD49B4" w:rsidRPr="002676DA" w:rsidRDefault="00BD49B4" w:rsidP="00597D54">
            <w:pPr>
              <w:pStyle w:val="ListParagraph"/>
              <w:widowControl w:val="0"/>
              <w:numPr>
                <w:ilvl w:val="0"/>
                <w:numId w:val="74"/>
              </w:numPr>
              <w:spacing w:before="120" w:beforeAutospacing="0" w:after="120" w:afterAutospacing="0"/>
              <w:ind w:left="318" w:hanging="318"/>
              <w:rPr>
                <w:rFonts w:ascii="Franklin Gothic Book" w:hAnsi="Franklin Gothic Book"/>
                <w:b/>
                <w:color w:val="000000" w:themeColor="text1"/>
              </w:rPr>
            </w:pPr>
            <w:r w:rsidRPr="002676DA">
              <w:rPr>
                <w:rFonts w:ascii="Franklin Gothic Book" w:hAnsi="Franklin Gothic Book"/>
                <w:b/>
                <w:color w:val="000000" w:themeColor="text1"/>
              </w:rPr>
              <w:t xml:space="preserve">Impact: </w:t>
            </w:r>
          </w:p>
          <w:p w14:paraId="03FE00B9"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Is there evidence that the project has/will produce significant scientific, technical and defence- related impacts?</w:t>
            </w:r>
          </w:p>
        </w:tc>
      </w:tr>
      <w:tr w:rsidR="00BD49B4" w:rsidRPr="002676DA" w14:paraId="747D620F" w14:textId="77777777" w:rsidTr="007D1554">
        <w:trPr>
          <w:trHeight w:val="2590"/>
        </w:trPr>
        <w:tc>
          <w:tcPr>
            <w:tcW w:w="8931" w:type="dxa"/>
          </w:tcPr>
          <w:p w14:paraId="2209FEB6" w14:textId="77777777" w:rsidR="00BD49B4" w:rsidRPr="002676DA" w:rsidRDefault="00BD49B4" w:rsidP="00907CE0">
            <w:pPr>
              <w:spacing w:before="120" w:beforeAutospacing="0" w:after="120" w:afterAutospacing="0"/>
              <w:rPr>
                <w:rFonts w:ascii="Franklin Gothic Book" w:hAnsi="Franklin Gothic Book"/>
                <w:b/>
              </w:rPr>
            </w:pPr>
            <w:r w:rsidRPr="002676DA">
              <w:rPr>
                <w:rFonts w:ascii="Franklin Gothic Book" w:hAnsi="Franklin Gothic Book"/>
                <w:b/>
              </w:rPr>
              <w:t>Comments:</w:t>
            </w:r>
          </w:p>
        </w:tc>
      </w:tr>
    </w:tbl>
    <w:p w14:paraId="0927C068" w14:textId="77777777" w:rsidR="00BD49B4" w:rsidRPr="002676DA" w:rsidRDefault="00BD49B4" w:rsidP="00907CE0">
      <w:pPr>
        <w:spacing w:before="120" w:beforeAutospacing="0" w:after="120" w:afterAutospacing="0"/>
        <w:rPr>
          <w:rFonts w:ascii="Franklin Gothic Book" w:hAnsi="Franklin Gothic Book"/>
        </w:rPr>
      </w:pPr>
    </w:p>
    <w:tbl>
      <w:tblPr>
        <w:tblStyle w:val="TableGrid"/>
        <w:tblW w:w="0" w:type="auto"/>
        <w:tblInd w:w="108" w:type="dxa"/>
        <w:tblLook w:val="04A0" w:firstRow="1" w:lastRow="0" w:firstColumn="1" w:lastColumn="0" w:noHBand="0" w:noVBand="1"/>
      </w:tblPr>
      <w:tblGrid>
        <w:gridCol w:w="8931"/>
      </w:tblGrid>
      <w:tr w:rsidR="00BD49B4" w:rsidRPr="002676DA" w14:paraId="1FAC4E2B" w14:textId="77777777" w:rsidTr="007D1554">
        <w:trPr>
          <w:trHeight w:val="466"/>
        </w:trPr>
        <w:tc>
          <w:tcPr>
            <w:tcW w:w="8931" w:type="dxa"/>
            <w:shd w:val="clear" w:color="auto" w:fill="F2F2F2" w:themeFill="background1" w:themeFillShade="F2"/>
          </w:tcPr>
          <w:p w14:paraId="550CF912" w14:textId="11367DE8" w:rsidR="00BD49B4" w:rsidRPr="00597D54" w:rsidRDefault="00597D54" w:rsidP="00597D54">
            <w:pPr>
              <w:widowControl w:val="0"/>
              <w:spacing w:before="120" w:beforeAutospacing="0" w:after="120" w:afterAutospacing="0"/>
              <w:rPr>
                <w:rFonts w:ascii="Franklin Gothic Book" w:hAnsi="Franklin Gothic Book"/>
                <w:b/>
                <w:color w:val="000000" w:themeColor="text1"/>
              </w:rPr>
            </w:pPr>
            <w:r>
              <w:rPr>
                <w:rFonts w:ascii="Franklin Gothic Book" w:hAnsi="Franklin Gothic Book"/>
                <w:b/>
                <w:color w:val="000000" w:themeColor="text1"/>
              </w:rPr>
              <w:t>II.  U</w:t>
            </w:r>
            <w:r w:rsidR="00BD49B4" w:rsidRPr="00597D54">
              <w:rPr>
                <w:rFonts w:ascii="Franklin Gothic Book" w:hAnsi="Franklin Gothic Book"/>
                <w:b/>
                <w:color w:val="000000" w:themeColor="text1"/>
              </w:rPr>
              <w:t>se of results:</w:t>
            </w:r>
          </w:p>
          <w:p w14:paraId="6DBC1695"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 xml:space="preserve">Is the plan for the use of foreground, including any update, appropriate? </w:t>
            </w:r>
          </w:p>
          <w:p w14:paraId="63BB334F"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Please comment on the plan for the exploitation and use of foreground for the consortium as a whole, or for individual beneficiary or groups of beneficiaries and its progress to date.</w:t>
            </w:r>
          </w:p>
        </w:tc>
      </w:tr>
      <w:tr w:rsidR="00BD49B4" w:rsidRPr="002676DA" w14:paraId="1213F535" w14:textId="77777777" w:rsidTr="007D1554">
        <w:trPr>
          <w:trHeight w:val="2590"/>
        </w:trPr>
        <w:tc>
          <w:tcPr>
            <w:tcW w:w="8931" w:type="dxa"/>
          </w:tcPr>
          <w:p w14:paraId="303F93C0" w14:textId="77777777" w:rsidR="00BD49B4" w:rsidRPr="002676DA" w:rsidRDefault="00BD49B4" w:rsidP="00F94F34">
            <w:pPr>
              <w:spacing w:before="120" w:beforeAutospacing="0"/>
              <w:rPr>
                <w:rFonts w:ascii="Franklin Gothic Book" w:hAnsi="Franklin Gothic Book"/>
                <w:b/>
              </w:rPr>
            </w:pPr>
            <w:r w:rsidRPr="002676DA">
              <w:rPr>
                <w:rFonts w:ascii="Franklin Gothic Book" w:hAnsi="Franklin Gothic Book"/>
                <w:b/>
              </w:rPr>
              <w:lastRenderedPageBreak/>
              <w:t>Comments:</w:t>
            </w:r>
          </w:p>
        </w:tc>
      </w:tr>
      <w:tr w:rsidR="00BD49B4" w:rsidRPr="002676DA" w14:paraId="5B03A582" w14:textId="77777777" w:rsidTr="007D1554">
        <w:trPr>
          <w:trHeight w:val="466"/>
        </w:trPr>
        <w:tc>
          <w:tcPr>
            <w:tcW w:w="8931" w:type="dxa"/>
            <w:shd w:val="clear" w:color="auto" w:fill="F2F2F2" w:themeFill="background1" w:themeFillShade="F2"/>
          </w:tcPr>
          <w:p w14:paraId="22B2BE88" w14:textId="284F514A" w:rsidR="00BD49B4" w:rsidRPr="00563663" w:rsidRDefault="00563663" w:rsidP="00563663">
            <w:pPr>
              <w:widowControl w:val="0"/>
              <w:spacing w:before="120" w:beforeAutospacing="0" w:after="120" w:afterAutospacing="0"/>
              <w:rPr>
                <w:rFonts w:ascii="Franklin Gothic Book" w:hAnsi="Franklin Gothic Book"/>
                <w:b/>
                <w:color w:val="000000" w:themeColor="text1"/>
              </w:rPr>
            </w:pPr>
            <w:r>
              <w:rPr>
                <w:rFonts w:ascii="Franklin Gothic Book" w:hAnsi="Franklin Gothic Book"/>
                <w:b/>
                <w:color w:val="000000" w:themeColor="text1"/>
              </w:rPr>
              <w:t xml:space="preserve">III.  </w:t>
            </w:r>
            <w:r w:rsidR="00BD49B4" w:rsidRPr="00563663">
              <w:rPr>
                <w:rFonts w:ascii="Franklin Gothic Book" w:hAnsi="Franklin Gothic Book"/>
                <w:b/>
                <w:color w:val="000000" w:themeColor="text1"/>
              </w:rPr>
              <w:t xml:space="preserve">Links with other projects and/or programmes: </w:t>
            </w:r>
          </w:p>
          <w:p w14:paraId="3E443DCD" w14:textId="77777777" w:rsidR="00BD49B4" w:rsidRPr="002676DA" w:rsidRDefault="00BD49B4" w:rsidP="00907CE0">
            <w:pPr>
              <w:spacing w:before="120" w:beforeAutospacing="0" w:after="120" w:afterAutospacing="0"/>
              <w:rPr>
                <w:rFonts w:ascii="Franklin Gothic Book" w:hAnsi="Franklin Gothic Book"/>
                <w:color w:val="000000" w:themeColor="text1"/>
              </w:rPr>
            </w:pPr>
            <w:r w:rsidRPr="002676DA">
              <w:rPr>
                <w:rFonts w:ascii="Franklin Gothic Book" w:hAnsi="Franklin Gothic Book"/>
                <w:color w:val="000000" w:themeColor="text1"/>
              </w:rPr>
              <w:t>Is the consortium interacting with other related projects or other Research and Development national/international programmes, standardisation bodies?</w:t>
            </w:r>
          </w:p>
        </w:tc>
      </w:tr>
      <w:tr w:rsidR="00BD49B4" w:rsidRPr="002676DA" w14:paraId="03B25082" w14:textId="77777777" w:rsidTr="007D1554">
        <w:trPr>
          <w:trHeight w:val="2590"/>
        </w:trPr>
        <w:tc>
          <w:tcPr>
            <w:tcW w:w="8931" w:type="dxa"/>
          </w:tcPr>
          <w:p w14:paraId="35F1435E" w14:textId="77777777" w:rsidR="00BD49B4" w:rsidRPr="002676DA" w:rsidRDefault="00BD49B4" w:rsidP="00907CE0">
            <w:pPr>
              <w:spacing w:before="120" w:beforeAutospacing="0" w:after="120" w:afterAutospacing="0"/>
              <w:rPr>
                <w:rFonts w:ascii="Franklin Gothic Book" w:hAnsi="Franklin Gothic Book"/>
                <w:b/>
              </w:rPr>
            </w:pPr>
            <w:r w:rsidRPr="002676DA">
              <w:rPr>
                <w:rFonts w:ascii="Franklin Gothic Book" w:hAnsi="Franklin Gothic Book"/>
                <w:b/>
              </w:rPr>
              <w:t>Comments:</w:t>
            </w:r>
          </w:p>
        </w:tc>
      </w:tr>
    </w:tbl>
    <w:p w14:paraId="6AC73928" w14:textId="77777777" w:rsidR="00BD49B4" w:rsidRPr="002676DA" w:rsidRDefault="00BD49B4" w:rsidP="00BD49B4">
      <w:pPr>
        <w:rPr>
          <w:rFonts w:ascii="Franklin Gothic Book" w:hAnsi="Franklin Gothic Book"/>
        </w:rPr>
      </w:pPr>
    </w:p>
    <w:p w14:paraId="77E89AA1" w14:textId="77777777" w:rsidR="00BD49B4" w:rsidRPr="002676DA" w:rsidRDefault="00BD49B4" w:rsidP="00BD49B4">
      <w:pPr>
        <w:pBdr>
          <w:bottom w:val="single" w:sz="4" w:space="1" w:color="auto"/>
        </w:pBdr>
        <w:rPr>
          <w:rFonts w:ascii="Franklin Gothic Book" w:hAnsi="Franklin Gothic Book"/>
          <w:color w:val="0070C0"/>
          <w:sz w:val="36"/>
        </w:rPr>
      </w:pPr>
      <w:r w:rsidRPr="002676DA">
        <w:rPr>
          <w:rFonts w:ascii="Franklin Gothic Book" w:hAnsi="Franklin Gothic Book"/>
          <w:color w:val="0070C0"/>
          <w:sz w:val="36"/>
        </w:rPr>
        <w:t>7 – Classification of Information</w:t>
      </w:r>
    </w:p>
    <w:tbl>
      <w:tblPr>
        <w:tblStyle w:val="TableGrid"/>
        <w:tblW w:w="0" w:type="auto"/>
        <w:tblInd w:w="108" w:type="dxa"/>
        <w:tblLook w:val="04A0" w:firstRow="1" w:lastRow="0" w:firstColumn="1" w:lastColumn="0" w:noHBand="0" w:noVBand="1"/>
      </w:tblPr>
      <w:tblGrid>
        <w:gridCol w:w="8931"/>
      </w:tblGrid>
      <w:tr w:rsidR="00BD49B4" w:rsidRPr="002676DA" w14:paraId="3F5AE630" w14:textId="77777777" w:rsidTr="007D1554">
        <w:trPr>
          <w:trHeight w:val="466"/>
        </w:trPr>
        <w:tc>
          <w:tcPr>
            <w:tcW w:w="8931" w:type="dxa"/>
            <w:shd w:val="clear" w:color="auto" w:fill="F2F2F2" w:themeFill="background1" w:themeFillShade="F2"/>
          </w:tcPr>
          <w:p w14:paraId="3181104B" w14:textId="77777777" w:rsidR="00BD49B4" w:rsidRPr="002676DA" w:rsidRDefault="00BD49B4" w:rsidP="00907CE0">
            <w:pPr>
              <w:spacing w:before="120" w:beforeAutospacing="0" w:after="120" w:afterAutospacing="0"/>
              <w:rPr>
                <w:rFonts w:ascii="Franklin Gothic Book" w:hAnsi="Franklin Gothic Book"/>
                <w:b/>
                <w:color w:val="000000" w:themeColor="text1"/>
              </w:rPr>
            </w:pPr>
            <w:r w:rsidRPr="002676DA">
              <w:rPr>
                <w:rFonts w:ascii="Franklin Gothic Book" w:hAnsi="Franklin Gothic Book"/>
                <w:b/>
                <w:color w:val="000000" w:themeColor="text1"/>
              </w:rPr>
              <w:t>Have classification issues been properly handled (if applicable)?</w:t>
            </w:r>
          </w:p>
        </w:tc>
      </w:tr>
      <w:tr w:rsidR="00BD49B4" w:rsidRPr="002676DA" w14:paraId="5CEC4475" w14:textId="77777777" w:rsidTr="007D1554">
        <w:trPr>
          <w:trHeight w:val="2590"/>
        </w:trPr>
        <w:tc>
          <w:tcPr>
            <w:tcW w:w="8931" w:type="dxa"/>
          </w:tcPr>
          <w:p w14:paraId="1D3D8A38" w14:textId="77777777" w:rsidR="00BD49B4" w:rsidRPr="002676DA" w:rsidRDefault="00BD49B4" w:rsidP="00907CE0">
            <w:pPr>
              <w:spacing w:before="120" w:beforeAutospacing="0" w:after="120" w:afterAutospacing="0"/>
              <w:rPr>
                <w:rFonts w:ascii="Franklin Gothic Book" w:hAnsi="Franklin Gothic Book"/>
                <w:b/>
              </w:rPr>
            </w:pPr>
            <w:r w:rsidRPr="002676DA">
              <w:rPr>
                <w:rFonts w:ascii="Franklin Gothic Book" w:hAnsi="Franklin Gothic Book"/>
                <w:b/>
              </w:rPr>
              <w:t>Comments:</w:t>
            </w:r>
          </w:p>
        </w:tc>
      </w:tr>
    </w:tbl>
    <w:p w14:paraId="6F0B2C98" w14:textId="77777777" w:rsidR="00BD49B4" w:rsidRPr="002676DA" w:rsidRDefault="00BD49B4" w:rsidP="00BD49B4">
      <w:pPr>
        <w:rPr>
          <w:rFonts w:ascii="Franklin Gothic Book" w:hAnsi="Franklin Gothic Book"/>
        </w:rPr>
      </w:pPr>
    </w:p>
    <w:p w14:paraId="1ABAB93C" w14:textId="77777777" w:rsidR="00BD49B4" w:rsidRPr="002676DA" w:rsidRDefault="00BD49B4" w:rsidP="00BD49B4">
      <w:pPr>
        <w:rPr>
          <w:rFonts w:ascii="Franklin Gothic Book" w:hAnsi="Franklin Gothic Book"/>
        </w:rPr>
      </w:pPr>
    </w:p>
    <w:p w14:paraId="0860E993" w14:textId="77777777" w:rsidR="00F94F34" w:rsidRDefault="00411253">
      <w:pPr>
        <w:spacing w:before="0" w:beforeAutospacing="0" w:after="0" w:afterAutospacing="0"/>
        <w:jc w:val="left"/>
        <w:rPr>
          <w:rFonts w:ascii="Franklin Gothic Book" w:hAnsi="Franklin Gothic Book"/>
          <w:sz w:val="22"/>
          <w:szCs w:val="22"/>
        </w:rPr>
      </w:pPr>
      <w:r w:rsidRPr="002676DA">
        <w:rPr>
          <w:rFonts w:ascii="Franklin Gothic Book" w:hAnsi="Franklin Gothic Book"/>
          <w:sz w:val="22"/>
          <w:szCs w:val="22"/>
        </w:rPr>
        <w:br w:type="page"/>
      </w:r>
    </w:p>
    <w:p w14:paraId="05EE45F9" w14:textId="77777777" w:rsidR="00563663" w:rsidRDefault="00563663">
      <w:pPr>
        <w:spacing w:before="0" w:beforeAutospacing="0" w:after="0" w:afterAutospacing="0"/>
        <w:jc w:val="left"/>
        <w:rPr>
          <w:rFonts w:ascii="Franklin Gothic Book" w:hAnsi="Franklin Gothic Book"/>
          <w:sz w:val="22"/>
          <w:szCs w:val="22"/>
        </w:rPr>
      </w:pPr>
    </w:p>
    <w:p w14:paraId="20FF1CE1" w14:textId="77777777" w:rsidR="00563663" w:rsidRPr="002676DA" w:rsidRDefault="00563663">
      <w:pPr>
        <w:spacing w:before="0" w:beforeAutospacing="0" w:after="0" w:afterAutospacing="0"/>
        <w:jc w:val="left"/>
        <w:rPr>
          <w:rFonts w:ascii="Franklin Gothic Book" w:hAnsi="Franklin Gothic Book"/>
          <w:sz w:val="22"/>
          <w:szCs w:val="22"/>
        </w:rPr>
        <w:sectPr w:rsidR="00563663" w:rsidRPr="002676DA" w:rsidSect="00D428D4">
          <w:pgSz w:w="11906" w:h="16838"/>
          <w:pgMar w:top="1418" w:right="1418" w:bottom="1418" w:left="1418" w:header="709" w:footer="709" w:gutter="0"/>
          <w:cols w:space="708"/>
          <w:docGrid w:linePitch="360"/>
        </w:sectPr>
      </w:pPr>
    </w:p>
    <w:p w14:paraId="08ED576A" w14:textId="77777777" w:rsidR="00F94F34" w:rsidRDefault="002C5F20" w:rsidP="00B93F59">
      <w:pPr>
        <w:pStyle w:val="Heading1"/>
        <w:rPr>
          <w:rStyle w:val="Heading1Char"/>
          <w:b/>
        </w:rPr>
      </w:pPr>
      <w:bookmarkStart w:id="118" w:name="_Toc442888322"/>
      <w:r w:rsidRPr="002676DA">
        <w:rPr>
          <w:rStyle w:val="Heading1Char"/>
          <w:b/>
        </w:rPr>
        <w:lastRenderedPageBreak/>
        <w:t>ANNEX VI</w:t>
      </w:r>
      <w:r w:rsidRPr="002676DA">
        <w:rPr>
          <w:rStyle w:val="Heading1Char"/>
          <w:b/>
        </w:rPr>
        <w:br/>
        <w:t>MODEL FINANCIAL STATEMENT</w:t>
      </w:r>
      <w:bookmarkEnd w:id="118"/>
    </w:p>
    <w:p w14:paraId="143F3B07" w14:textId="77777777" w:rsidR="007D1554" w:rsidRPr="005A71E8" w:rsidRDefault="002067F9" w:rsidP="00B93F59">
      <w:pPr>
        <w:spacing w:before="120" w:beforeAutospacing="0"/>
        <w:jc w:val="center"/>
        <w:rPr>
          <w:rStyle w:val="Heading1Char"/>
          <w:b w:val="0"/>
          <w:caps w:val="0"/>
        </w:rPr>
      </w:pPr>
      <w:bookmarkStart w:id="119" w:name="bookmark3"/>
      <w:r w:rsidRPr="002067F9">
        <w:rPr>
          <w:rFonts w:ascii="Franklin Gothic Book" w:hAnsi="Franklin Gothic Book"/>
          <w:color w:val="000000"/>
          <w:sz w:val="22"/>
          <w:szCs w:val="22"/>
        </w:rPr>
        <w:t xml:space="preserve">FINANCIAL STATEMENT FOR </w:t>
      </w:r>
      <w:r w:rsidRPr="002067F9">
        <w:rPr>
          <w:rStyle w:val="CharStyle18"/>
          <w:rFonts w:ascii="Franklin Gothic Book" w:hAnsi="Franklin Gothic Book"/>
          <w:sz w:val="22"/>
          <w:szCs w:val="22"/>
        </w:rPr>
        <w:t>BENEFICIARY [</w:t>
      </w:r>
      <w:r w:rsidRPr="002067F9">
        <w:rPr>
          <w:rStyle w:val="CharStyle18"/>
          <w:rFonts w:ascii="Franklin Gothic Book" w:hAnsi="Franklin Gothic Book"/>
          <w:i w:val="0"/>
          <w:sz w:val="22"/>
          <w:szCs w:val="22"/>
          <w:highlight w:val="lightGray"/>
        </w:rPr>
        <w:t>name</w:t>
      </w:r>
      <w:r w:rsidRPr="002067F9">
        <w:rPr>
          <w:rStyle w:val="CharStyle18"/>
          <w:rFonts w:ascii="Franklin Gothic Book" w:hAnsi="Franklin Gothic Book"/>
          <w:sz w:val="22"/>
          <w:szCs w:val="22"/>
        </w:rPr>
        <w:t>] F</w:t>
      </w:r>
      <w:r w:rsidRPr="002067F9">
        <w:rPr>
          <w:rFonts w:ascii="Franklin Gothic Book" w:hAnsi="Franklin Gothic Book"/>
          <w:color w:val="000000"/>
          <w:sz w:val="22"/>
          <w:szCs w:val="22"/>
        </w:rPr>
        <w:t>OR REPORTING PERIOD [</w:t>
      </w:r>
      <w:r w:rsidRPr="002067F9">
        <w:rPr>
          <w:rFonts w:ascii="Franklin Gothic Book" w:hAnsi="Franklin Gothic Book"/>
          <w:color w:val="000000"/>
          <w:sz w:val="22"/>
          <w:szCs w:val="22"/>
          <w:highlight w:val="lightGray"/>
        </w:rPr>
        <w:t>reporting period</w:t>
      </w:r>
      <w:r w:rsidRPr="002067F9">
        <w:rPr>
          <w:rFonts w:ascii="Franklin Gothic Book" w:hAnsi="Franklin Gothic Book"/>
          <w:color w:val="000000"/>
          <w:sz w:val="22"/>
          <w:szCs w:val="22"/>
        </w:rPr>
        <w:t>]</w:t>
      </w:r>
      <w:bookmarkEnd w:id="119"/>
    </w:p>
    <w:tbl>
      <w:tblPr>
        <w:tblW w:w="14680" w:type="dxa"/>
        <w:tblCellMar>
          <w:left w:w="70" w:type="dxa"/>
          <w:right w:w="70" w:type="dxa"/>
        </w:tblCellMar>
        <w:tblLook w:val="04A0" w:firstRow="1" w:lastRow="0" w:firstColumn="1" w:lastColumn="0" w:noHBand="0" w:noVBand="1"/>
      </w:tblPr>
      <w:tblGrid>
        <w:gridCol w:w="1109"/>
        <w:gridCol w:w="587"/>
        <w:gridCol w:w="828"/>
        <w:gridCol w:w="711"/>
        <w:gridCol w:w="485"/>
        <w:gridCol w:w="484"/>
        <w:gridCol w:w="848"/>
        <w:gridCol w:w="833"/>
        <w:gridCol w:w="720"/>
        <w:gridCol w:w="727"/>
        <w:gridCol w:w="969"/>
        <w:gridCol w:w="483"/>
        <w:gridCol w:w="483"/>
        <w:gridCol w:w="823"/>
        <w:gridCol w:w="836"/>
        <w:gridCol w:w="833"/>
        <w:gridCol w:w="336"/>
        <w:gridCol w:w="332"/>
        <w:gridCol w:w="1114"/>
        <w:gridCol w:w="1139"/>
      </w:tblGrid>
      <w:tr w:rsidR="004C0C5F" w:rsidRPr="004C0C5F" w14:paraId="2C87DEB4" w14:textId="77777777" w:rsidTr="004C0C5F">
        <w:trPr>
          <w:trHeight w:val="240"/>
        </w:trPr>
        <w:tc>
          <w:tcPr>
            <w:tcW w:w="1806" w:type="dxa"/>
            <w:gridSpan w:val="2"/>
            <w:vMerge w:val="restart"/>
            <w:tcBorders>
              <w:top w:val="nil"/>
              <w:left w:val="nil"/>
              <w:bottom w:val="single" w:sz="4" w:space="0" w:color="231F20"/>
              <w:right w:val="single" w:sz="4" w:space="0" w:color="231F20"/>
            </w:tcBorders>
            <w:shd w:val="clear" w:color="auto" w:fill="auto"/>
            <w:vAlign w:val="center"/>
            <w:hideMark/>
          </w:tcPr>
          <w:p w14:paraId="3AF445DD" w14:textId="77777777" w:rsidR="004C0C5F" w:rsidRPr="004C0C5F" w:rsidRDefault="004C0C5F" w:rsidP="004C0C5F">
            <w:pPr>
              <w:spacing w:before="0" w:beforeAutospacing="0" w:after="0" w:afterAutospacing="0"/>
              <w:jc w:val="left"/>
              <w:rPr>
                <w:rFonts w:ascii="Times New Roman" w:hAnsi="Times New Roman"/>
                <w:sz w:val="24"/>
                <w:szCs w:val="24"/>
                <w:lang w:val="en-US" w:eastAsia="fr-FR"/>
              </w:rPr>
            </w:pPr>
          </w:p>
        </w:tc>
        <w:tc>
          <w:tcPr>
            <w:tcW w:w="9230" w:type="dxa"/>
            <w:gridSpan w:val="13"/>
            <w:tcBorders>
              <w:top w:val="single" w:sz="4" w:space="0" w:color="231F20"/>
              <w:left w:val="nil"/>
              <w:bottom w:val="single" w:sz="4" w:space="0" w:color="231F20"/>
              <w:right w:val="single" w:sz="4" w:space="0" w:color="231F20"/>
            </w:tcBorders>
            <w:shd w:val="clear" w:color="auto" w:fill="auto"/>
            <w:vAlign w:val="center"/>
            <w:hideMark/>
          </w:tcPr>
          <w:p w14:paraId="48290B26" w14:textId="77777777" w:rsidR="004C0C5F" w:rsidRPr="004C0C5F" w:rsidRDefault="004C0C5F" w:rsidP="004C0C5F">
            <w:pPr>
              <w:spacing w:before="0" w:beforeAutospacing="0" w:after="0" w:afterAutospacing="0"/>
              <w:jc w:val="center"/>
              <w:rPr>
                <w:b/>
                <w:bCs/>
                <w:color w:val="231F20"/>
                <w:sz w:val="10"/>
                <w:szCs w:val="10"/>
                <w:lang w:val="en-US" w:eastAsia="fr-FR"/>
              </w:rPr>
            </w:pPr>
            <w:r w:rsidRPr="004C0C5F">
              <w:rPr>
                <w:b/>
                <w:bCs/>
                <w:color w:val="231F20"/>
                <w:sz w:val="10"/>
                <w:szCs w:val="10"/>
                <w:lang w:val="en-US" w:eastAsia="fr-FR"/>
              </w:rPr>
              <w:t xml:space="preserve">Eligible costs (per budget category) </w:t>
            </w:r>
            <w:r w:rsidRPr="004C0C5F">
              <w:rPr>
                <w:b/>
                <w:bCs/>
                <w:color w:val="231F20"/>
                <w:sz w:val="8"/>
                <w:szCs w:val="8"/>
                <w:lang w:val="en-US" w:eastAsia="fr-FR"/>
              </w:rPr>
              <w:t>(1)</w:t>
            </w:r>
          </w:p>
        </w:tc>
        <w:tc>
          <w:tcPr>
            <w:tcW w:w="833" w:type="dxa"/>
            <w:tcBorders>
              <w:top w:val="single" w:sz="4" w:space="0" w:color="231F20"/>
              <w:left w:val="nil"/>
              <w:bottom w:val="single" w:sz="4" w:space="0" w:color="231F20"/>
              <w:right w:val="single" w:sz="4" w:space="0" w:color="231F20"/>
            </w:tcBorders>
            <w:shd w:val="clear" w:color="auto" w:fill="auto"/>
            <w:vAlign w:val="center"/>
            <w:hideMark/>
          </w:tcPr>
          <w:p w14:paraId="699D7ECE" w14:textId="77777777" w:rsidR="004C0C5F" w:rsidRPr="004C0C5F" w:rsidRDefault="004C0C5F" w:rsidP="004C0C5F">
            <w:pPr>
              <w:spacing w:before="0" w:beforeAutospacing="0" w:after="0" w:afterAutospacing="0"/>
              <w:jc w:val="center"/>
              <w:rPr>
                <w:b/>
                <w:bCs/>
                <w:sz w:val="10"/>
                <w:szCs w:val="10"/>
                <w:lang w:val="fr-FR" w:eastAsia="fr-FR"/>
              </w:rPr>
            </w:pPr>
            <w:r w:rsidRPr="004C0C5F">
              <w:rPr>
                <w:b/>
                <w:bCs/>
                <w:color w:val="231F20"/>
                <w:sz w:val="10"/>
                <w:szCs w:val="10"/>
                <w:lang w:val="fr-FR" w:eastAsia="fr-FR"/>
              </w:rPr>
              <w:t>Receipts</w:t>
            </w:r>
          </w:p>
        </w:tc>
        <w:tc>
          <w:tcPr>
            <w:tcW w:w="2811" w:type="dxa"/>
            <w:gridSpan w:val="4"/>
            <w:tcBorders>
              <w:top w:val="single" w:sz="4" w:space="0" w:color="231F20"/>
              <w:left w:val="nil"/>
              <w:bottom w:val="single" w:sz="4" w:space="0" w:color="231F20"/>
              <w:right w:val="single" w:sz="4" w:space="0" w:color="231F20"/>
            </w:tcBorders>
            <w:shd w:val="clear" w:color="auto" w:fill="auto"/>
            <w:vAlign w:val="center"/>
            <w:hideMark/>
          </w:tcPr>
          <w:p w14:paraId="5A16820C" w14:textId="77777777" w:rsidR="004C0C5F" w:rsidRPr="004C0C5F" w:rsidRDefault="004C0C5F" w:rsidP="004C0C5F">
            <w:pPr>
              <w:spacing w:before="0" w:beforeAutospacing="0" w:after="0" w:afterAutospacing="0"/>
              <w:jc w:val="center"/>
              <w:rPr>
                <w:b/>
                <w:bCs/>
                <w:sz w:val="10"/>
                <w:szCs w:val="10"/>
                <w:lang w:val="fr-FR" w:eastAsia="fr-FR"/>
              </w:rPr>
            </w:pPr>
            <w:r w:rsidRPr="004C0C5F">
              <w:rPr>
                <w:b/>
                <w:bCs/>
                <w:color w:val="231F20"/>
                <w:sz w:val="10"/>
                <w:szCs w:val="10"/>
                <w:lang w:val="fr-FR" w:eastAsia="fr-FR"/>
              </w:rPr>
              <w:t>EU contribution</w:t>
            </w:r>
          </w:p>
        </w:tc>
      </w:tr>
      <w:tr w:rsidR="004C0C5F" w:rsidRPr="004C0C5F" w14:paraId="164A0F95" w14:textId="77777777" w:rsidTr="004C0C5F">
        <w:trPr>
          <w:trHeight w:val="480"/>
        </w:trPr>
        <w:tc>
          <w:tcPr>
            <w:tcW w:w="1806" w:type="dxa"/>
            <w:gridSpan w:val="2"/>
            <w:vMerge/>
            <w:tcBorders>
              <w:top w:val="nil"/>
              <w:left w:val="nil"/>
              <w:bottom w:val="single" w:sz="4" w:space="0" w:color="231F20"/>
              <w:right w:val="single" w:sz="4" w:space="0" w:color="231F20"/>
            </w:tcBorders>
            <w:vAlign w:val="center"/>
            <w:hideMark/>
          </w:tcPr>
          <w:p w14:paraId="737758C8" w14:textId="77777777" w:rsidR="004C0C5F" w:rsidRPr="004C0C5F" w:rsidRDefault="004C0C5F" w:rsidP="004C0C5F">
            <w:pPr>
              <w:spacing w:before="0" w:beforeAutospacing="0" w:after="0" w:afterAutospacing="0"/>
              <w:jc w:val="left"/>
              <w:rPr>
                <w:rFonts w:ascii="Times New Roman" w:hAnsi="Times New Roman"/>
                <w:sz w:val="24"/>
                <w:szCs w:val="24"/>
                <w:lang w:val="fr-FR" w:eastAsia="fr-FR"/>
              </w:rPr>
            </w:pPr>
          </w:p>
        </w:tc>
        <w:tc>
          <w:tcPr>
            <w:tcW w:w="2508" w:type="dxa"/>
            <w:gridSpan w:val="4"/>
            <w:tcBorders>
              <w:top w:val="single" w:sz="4" w:space="0" w:color="231F20"/>
              <w:left w:val="nil"/>
              <w:bottom w:val="single" w:sz="4" w:space="0" w:color="FFFFFF"/>
              <w:right w:val="single" w:sz="4" w:space="0" w:color="FFFFFF"/>
            </w:tcBorders>
            <w:shd w:val="clear" w:color="000000" w:fill="231F20"/>
            <w:vAlign w:val="center"/>
            <w:hideMark/>
          </w:tcPr>
          <w:p w14:paraId="4495F61B" w14:textId="77777777" w:rsidR="004C0C5F" w:rsidRPr="004C0C5F" w:rsidRDefault="004C0C5F" w:rsidP="004C0C5F">
            <w:pPr>
              <w:spacing w:before="0" w:beforeAutospacing="0" w:after="0" w:afterAutospacing="0"/>
              <w:jc w:val="center"/>
              <w:rPr>
                <w:b/>
                <w:bCs/>
                <w:sz w:val="10"/>
                <w:szCs w:val="10"/>
                <w:lang w:val="fr-FR" w:eastAsia="fr-FR"/>
              </w:rPr>
            </w:pPr>
            <w:r w:rsidRPr="004C0C5F">
              <w:rPr>
                <w:b/>
                <w:bCs/>
                <w:color w:val="FFFFFF"/>
                <w:sz w:val="10"/>
                <w:szCs w:val="10"/>
                <w:lang w:val="fr-FR" w:eastAsia="fr-FR"/>
              </w:rPr>
              <w:t>A. Direct personnel costs</w:t>
            </w:r>
          </w:p>
        </w:tc>
        <w:tc>
          <w:tcPr>
            <w:tcW w:w="848" w:type="dxa"/>
            <w:tcBorders>
              <w:top w:val="nil"/>
              <w:left w:val="nil"/>
              <w:bottom w:val="single" w:sz="4" w:space="0" w:color="FFFFFF"/>
              <w:right w:val="single" w:sz="4" w:space="0" w:color="FFFFFF"/>
            </w:tcBorders>
            <w:shd w:val="clear" w:color="000000" w:fill="231F20"/>
            <w:vAlign w:val="center"/>
            <w:hideMark/>
          </w:tcPr>
          <w:p w14:paraId="480F309E"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b/>
                <w:bCs/>
                <w:color w:val="FFFFFF"/>
                <w:sz w:val="10"/>
                <w:szCs w:val="10"/>
                <w:lang w:val="en-US" w:eastAsia="fr-FR"/>
              </w:rPr>
              <w:t>B. Direct costs</w:t>
            </w:r>
            <w:r w:rsidRPr="004C0C5F">
              <w:rPr>
                <w:rFonts w:ascii="Times New Roman" w:hAnsi="Times New Roman"/>
                <w:b/>
                <w:bCs/>
                <w:color w:val="FFFFFF"/>
                <w:sz w:val="10"/>
                <w:szCs w:val="10"/>
                <w:lang w:val="en-US" w:eastAsia="fr-FR"/>
              </w:rPr>
              <w:t xml:space="preserve"> </w:t>
            </w:r>
            <w:r w:rsidRPr="004C0C5F">
              <w:rPr>
                <w:b/>
                <w:bCs/>
                <w:color w:val="FFFFFF"/>
                <w:sz w:val="10"/>
                <w:szCs w:val="10"/>
                <w:lang w:val="en-US" w:eastAsia="fr-FR"/>
              </w:rPr>
              <w:t>of</w:t>
            </w:r>
            <w:r w:rsidRPr="004C0C5F">
              <w:rPr>
                <w:b/>
                <w:bCs/>
                <w:color w:val="FFFFFF"/>
                <w:sz w:val="10"/>
                <w:szCs w:val="10"/>
                <w:lang w:val="en-US" w:eastAsia="fr-FR"/>
              </w:rPr>
              <w:br/>
              <w:t>subcontracting</w:t>
            </w:r>
          </w:p>
        </w:tc>
        <w:tc>
          <w:tcPr>
            <w:tcW w:w="833" w:type="dxa"/>
            <w:tcBorders>
              <w:top w:val="nil"/>
              <w:left w:val="nil"/>
              <w:bottom w:val="single" w:sz="4" w:space="0" w:color="FFFFFF"/>
              <w:right w:val="single" w:sz="4" w:space="0" w:color="FFFFFF"/>
            </w:tcBorders>
            <w:shd w:val="clear" w:color="000000" w:fill="231F20"/>
            <w:vAlign w:val="center"/>
            <w:hideMark/>
          </w:tcPr>
          <w:p w14:paraId="09C8E9D4"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b/>
                <w:bCs/>
                <w:i/>
                <w:iCs/>
                <w:color w:val="FFFFFF"/>
                <w:sz w:val="10"/>
                <w:szCs w:val="10"/>
                <w:lang w:val="en-US" w:eastAsia="fr-FR"/>
              </w:rPr>
              <w:t>[C. Direct costs</w:t>
            </w:r>
            <w:r w:rsidRPr="004C0C5F">
              <w:rPr>
                <w:rFonts w:ascii="Times New Roman" w:hAnsi="Times New Roman"/>
                <w:b/>
                <w:bCs/>
                <w:i/>
                <w:iCs/>
                <w:color w:val="FFFFFF"/>
                <w:sz w:val="10"/>
                <w:szCs w:val="10"/>
                <w:lang w:val="en-US" w:eastAsia="fr-FR"/>
              </w:rPr>
              <w:t xml:space="preserve"> </w:t>
            </w:r>
            <w:r w:rsidRPr="004C0C5F">
              <w:rPr>
                <w:b/>
                <w:bCs/>
                <w:i/>
                <w:iCs/>
                <w:color w:val="FFFFFF"/>
                <w:sz w:val="10"/>
                <w:szCs w:val="10"/>
                <w:lang w:val="en-US" w:eastAsia="fr-FR"/>
              </w:rPr>
              <w:t>of fin. support]</w:t>
            </w:r>
          </w:p>
        </w:tc>
        <w:tc>
          <w:tcPr>
            <w:tcW w:w="1447" w:type="dxa"/>
            <w:gridSpan w:val="2"/>
            <w:tcBorders>
              <w:top w:val="single" w:sz="4" w:space="0" w:color="231F20"/>
              <w:left w:val="nil"/>
              <w:bottom w:val="single" w:sz="4" w:space="0" w:color="FFFFFF"/>
              <w:right w:val="single" w:sz="4" w:space="0" w:color="FFFFFF"/>
            </w:tcBorders>
            <w:shd w:val="clear" w:color="000000" w:fill="231F20"/>
            <w:vAlign w:val="center"/>
            <w:hideMark/>
          </w:tcPr>
          <w:p w14:paraId="7BBF27FA" w14:textId="77777777" w:rsidR="004C0C5F" w:rsidRPr="004C0C5F" w:rsidRDefault="004C0C5F" w:rsidP="004C0C5F">
            <w:pPr>
              <w:spacing w:before="0" w:beforeAutospacing="0" w:after="0" w:afterAutospacing="0"/>
              <w:jc w:val="center"/>
              <w:rPr>
                <w:b/>
                <w:bCs/>
                <w:sz w:val="10"/>
                <w:szCs w:val="10"/>
                <w:lang w:val="fr-FR" w:eastAsia="fr-FR"/>
              </w:rPr>
            </w:pPr>
            <w:r w:rsidRPr="004C0C5F">
              <w:rPr>
                <w:b/>
                <w:bCs/>
                <w:color w:val="FFFFFF"/>
                <w:sz w:val="10"/>
                <w:szCs w:val="10"/>
                <w:lang w:val="fr-FR" w:eastAsia="fr-FR"/>
              </w:rPr>
              <w:t>D. Other direct costs</w:t>
            </w:r>
          </w:p>
        </w:tc>
        <w:tc>
          <w:tcPr>
            <w:tcW w:w="969" w:type="dxa"/>
            <w:tcBorders>
              <w:top w:val="nil"/>
              <w:left w:val="nil"/>
              <w:bottom w:val="single" w:sz="4" w:space="0" w:color="FFFFFF"/>
              <w:right w:val="single" w:sz="4" w:space="0" w:color="FFFFFF"/>
            </w:tcBorders>
            <w:shd w:val="clear" w:color="000000" w:fill="231F20"/>
            <w:vAlign w:val="center"/>
            <w:hideMark/>
          </w:tcPr>
          <w:p w14:paraId="6F6DAA56" w14:textId="77777777" w:rsidR="004C0C5F" w:rsidRPr="004C0C5F" w:rsidRDefault="004C0C5F" w:rsidP="004C0C5F">
            <w:pPr>
              <w:spacing w:before="0" w:beforeAutospacing="0" w:after="0" w:afterAutospacing="0"/>
              <w:jc w:val="center"/>
              <w:rPr>
                <w:b/>
                <w:bCs/>
                <w:color w:val="FFFFFF"/>
                <w:sz w:val="10"/>
                <w:szCs w:val="10"/>
                <w:lang w:val="fr-FR" w:eastAsia="fr-FR"/>
              </w:rPr>
            </w:pPr>
            <w:r w:rsidRPr="004C0C5F">
              <w:rPr>
                <w:b/>
                <w:bCs/>
                <w:color w:val="FFFFFF"/>
                <w:sz w:val="10"/>
                <w:szCs w:val="10"/>
                <w:lang w:val="fr-FR" w:eastAsia="fr-FR"/>
              </w:rPr>
              <w:t xml:space="preserve">E. Indirect costs </w:t>
            </w:r>
            <w:r w:rsidRPr="004C0C5F">
              <w:rPr>
                <w:b/>
                <w:bCs/>
                <w:color w:val="FFFFFF"/>
                <w:sz w:val="8"/>
                <w:szCs w:val="8"/>
                <w:lang w:val="fr-FR" w:eastAsia="fr-FR"/>
              </w:rPr>
              <w:t>(2)</w:t>
            </w:r>
          </w:p>
        </w:tc>
        <w:tc>
          <w:tcPr>
            <w:tcW w:w="1789" w:type="dxa"/>
            <w:gridSpan w:val="3"/>
            <w:tcBorders>
              <w:top w:val="single" w:sz="4" w:space="0" w:color="231F20"/>
              <w:left w:val="nil"/>
              <w:bottom w:val="single" w:sz="4" w:space="0" w:color="FFFFFF"/>
              <w:right w:val="single" w:sz="4" w:space="0" w:color="FFFFFF"/>
            </w:tcBorders>
            <w:shd w:val="clear" w:color="000000" w:fill="231F20"/>
            <w:vAlign w:val="center"/>
            <w:hideMark/>
          </w:tcPr>
          <w:p w14:paraId="5D2CA3A5" w14:textId="77777777" w:rsidR="004C0C5F" w:rsidRPr="004C0C5F" w:rsidRDefault="004C0C5F" w:rsidP="004C0C5F">
            <w:pPr>
              <w:spacing w:before="0" w:beforeAutospacing="0" w:after="0" w:afterAutospacing="0"/>
              <w:jc w:val="center"/>
              <w:rPr>
                <w:b/>
                <w:bCs/>
                <w:i/>
                <w:iCs/>
                <w:sz w:val="10"/>
                <w:szCs w:val="10"/>
                <w:lang w:val="fr-FR" w:eastAsia="fr-FR"/>
              </w:rPr>
            </w:pPr>
            <w:r w:rsidRPr="004C0C5F">
              <w:rPr>
                <w:b/>
                <w:bCs/>
                <w:i/>
                <w:iCs/>
                <w:color w:val="FFFFFF"/>
                <w:sz w:val="10"/>
                <w:szCs w:val="10"/>
                <w:lang w:val="fr-FR" w:eastAsia="fr-FR"/>
              </w:rPr>
              <w:t>[F. Costs of …   ]</w:t>
            </w:r>
          </w:p>
        </w:tc>
        <w:tc>
          <w:tcPr>
            <w:tcW w:w="836" w:type="dxa"/>
            <w:tcBorders>
              <w:top w:val="nil"/>
              <w:left w:val="nil"/>
              <w:bottom w:val="single" w:sz="4" w:space="0" w:color="FFFFFF"/>
              <w:right w:val="single" w:sz="4" w:space="0" w:color="FFFFFF"/>
            </w:tcBorders>
            <w:shd w:val="clear" w:color="000000" w:fill="231F20"/>
            <w:vAlign w:val="center"/>
            <w:hideMark/>
          </w:tcPr>
          <w:p w14:paraId="148EDB45" w14:textId="77777777" w:rsidR="004C0C5F" w:rsidRPr="004C0C5F" w:rsidRDefault="004C0C5F" w:rsidP="004C0C5F">
            <w:pPr>
              <w:spacing w:before="0" w:beforeAutospacing="0" w:after="0" w:afterAutospacing="0"/>
              <w:jc w:val="center"/>
              <w:rPr>
                <w:b/>
                <w:bCs/>
                <w:sz w:val="10"/>
                <w:szCs w:val="10"/>
                <w:lang w:val="fr-FR" w:eastAsia="fr-FR"/>
              </w:rPr>
            </w:pPr>
            <w:r w:rsidRPr="004C0C5F">
              <w:rPr>
                <w:b/>
                <w:bCs/>
                <w:color w:val="FFFFFF"/>
                <w:sz w:val="10"/>
                <w:szCs w:val="10"/>
                <w:lang w:val="fr-FR" w:eastAsia="fr-FR"/>
              </w:rPr>
              <w:t>Total costs</w:t>
            </w:r>
          </w:p>
        </w:tc>
        <w:tc>
          <w:tcPr>
            <w:tcW w:w="833" w:type="dxa"/>
            <w:tcBorders>
              <w:top w:val="nil"/>
              <w:left w:val="nil"/>
              <w:bottom w:val="single" w:sz="4" w:space="0" w:color="FFFFFF"/>
              <w:right w:val="single" w:sz="4" w:space="0" w:color="FFFFFF"/>
            </w:tcBorders>
            <w:shd w:val="clear" w:color="000000" w:fill="231F20"/>
            <w:vAlign w:val="center"/>
            <w:hideMark/>
          </w:tcPr>
          <w:p w14:paraId="477E8FE0" w14:textId="77777777" w:rsidR="004C0C5F" w:rsidRPr="004C0C5F" w:rsidRDefault="004C0C5F" w:rsidP="004C0C5F">
            <w:pPr>
              <w:spacing w:before="0" w:beforeAutospacing="0" w:after="0" w:afterAutospacing="0"/>
              <w:jc w:val="center"/>
              <w:rPr>
                <w:b/>
                <w:bCs/>
                <w:sz w:val="10"/>
                <w:szCs w:val="10"/>
                <w:lang w:val="fr-FR" w:eastAsia="fr-FR"/>
              </w:rPr>
            </w:pPr>
            <w:r w:rsidRPr="004C0C5F">
              <w:rPr>
                <w:b/>
                <w:bCs/>
                <w:color w:val="FFFFFF"/>
                <w:sz w:val="10"/>
                <w:szCs w:val="10"/>
                <w:lang w:val="fr-FR" w:eastAsia="fr-FR"/>
              </w:rPr>
              <w:t>Receipts</w:t>
            </w:r>
          </w:p>
        </w:tc>
        <w:tc>
          <w:tcPr>
            <w:tcW w:w="558" w:type="dxa"/>
            <w:gridSpan w:val="2"/>
            <w:tcBorders>
              <w:top w:val="single" w:sz="4" w:space="0" w:color="231F20"/>
              <w:left w:val="nil"/>
              <w:bottom w:val="single" w:sz="4" w:space="0" w:color="FFFFFF"/>
              <w:right w:val="single" w:sz="4" w:space="0" w:color="FFFFFF"/>
            </w:tcBorders>
            <w:shd w:val="clear" w:color="000000" w:fill="231F20"/>
            <w:vAlign w:val="center"/>
            <w:hideMark/>
          </w:tcPr>
          <w:p w14:paraId="5D626BD9"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b/>
                <w:bCs/>
                <w:color w:val="FFFFFF"/>
                <w:sz w:val="10"/>
                <w:szCs w:val="10"/>
                <w:lang w:val="fr-FR" w:eastAsia="fr-FR"/>
              </w:rPr>
              <w:t>Reimbursem</w:t>
            </w:r>
            <w:r w:rsidRPr="004C0C5F">
              <w:rPr>
                <w:rFonts w:ascii="Times New Roman" w:hAnsi="Times New Roman"/>
                <w:b/>
                <w:bCs/>
                <w:color w:val="FFFFFF"/>
                <w:sz w:val="10"/>
                <w:szCs w:val="10"/>
                <w:lang w:val="fr-FR" w:eastAsia="fr-FR"/>
              </w:rPr>
              <w:t xml:space="preserve"> </w:t>
            </w:r>
            <w:r w:rsidRPr="004C0C5F">
              <w:rPr>
                <w:b/>
                <w:bCs/>
                <w:color w:val="FFFFFF"/>
                <w:sz w:val="10"/>
                <w:szCs w:val="10"/>
                <w:lang w:val="fr-FR" w:eastAsia="fr-FR"/>
              </w:rPr>
              <w:t>ent rate %</w:t>
            </w:r>
          </w:p>
        </w:tc>
        <w:tc>
          <w:tcPr>
            <w:tcW w:w="1114" w:type="dxa"/>
            <w:tcBorders>
              <w:top w:val="nil"/>
              <w:left w:val="nil"/>
              <w:bottom w:val="single" w:sz="4" w:space="0" w:color="FFFFFF"/>
              <w:right w:val="single" w:sz="4" w:space="0" w:color="FFFFFF"/>
            </w:tcBorders>
            <w:shd w:val="clear" w:color="000000" w:fill="231F20"/>
            <w:vAlign w:val="center"/>
            <w:hideMark/>
          </w:tcPr>
          <w:p w14:paraId="23D05E1E" w14:textId="77777777" w:rsidR="004C0C5F" w:rsidRPr="004C0C5F" w:rsidRDefault="004C0C5F" w:rsidP="004C0C5F">
            <w:pPr>
              <w:spacing w:before="0" w:beforeAutospacing="0" w:after="0" w:afterAutospacing="0"/>
              <w:jc w:val="center"/>
              <w:rPr>
                <w:b/>
                <w:bCs/>
                <w:color w:val="FFFFFF"/>
                <w:sz w:val="10"/>
                <w:szCs w:val="10"/>
                <w:lang w:val="fr-FR" w:eastAsia="fr-FR"/>
              </w:rPr>
            </w:pPr>
            <w:r w:rsidRPr="004C0C5F">
              <w:rPr>
                <w:b/>
                <w:bCs/>
                <w:color w:val="FFFFFF"/>
                <w:sz w:val="10"/>
                <w:szCs w:val="10"/>
                <w:lang w:val="fr-FR" w:eastAsia="fr-FR"/>
              </w:rPr>
              <w:t xml:space="preserve">Maximum EU contribution </w:t>
            </w:r>
            <w:r w:rsidRPr="004C0C5F">
              <w:rPr>
                <w:b/>
                <w:bCs/>
                <w:color w:val="FFFFFF"/>
                <w:sz w:val="8"/>
                <w:szCs w:val="8"/>
                <w:lang w:val="fr-FR" w:eastAsia="fr-FR"/>
              </w:rPr>
              <w:t>(3)</w:t>
            </w:r>
          </w:p>
        </w:tc>
        <w:tc>
          <w:tcPr>
            <w:tcW w:w="1139" w:type="dxa"/>
            <w:tcBorders>
              <w:top w:val="nil"/>
              <w:left w:val="nil"/>
              <w:bottom w:val="single" w:sz="4" w:space="0" w:color="FFFFFF"/>
              <w:right w:val="single" w:sz="4" w:space="0" w:color="231F20"/>
            </w:tcBorders>
            <w:shd w:val="clear" w:color="000000" w:fill="231F20"/>
            <w:vAlign w:val="center"/>
            <w:hideMark/>
          </w:tcPr>
          <w:p w14:paraId="0BB76929"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b/>
                <w:bCs/>
                <w:color w:val="FFFFFF"/>
                <w:sz w:val="10"/>
                <w:szCs w:val="10"/>
                <w:lang w:val="fr-FR" w:eastAsia="fr-FR"/>
              </w:rPr>
              <w:t>Requested EU</w:t>
            </w:r>
            <w:r w:rsidRPr="004C0C5F">
              <w:rPr>
                <w:rFonts w:ascii="Times New Roman" w:hAnsi="Times New Roman"/>
                <w:b/>
                <w:bCs/>
                <w:color w:val="FFFFFF"/>
                <w:sz w:val="10"/>
                <w:szCs w:val="10"/>
                <w:lang w:val="fr-FR" w:eastAsia="fr-FR"/>
              </w:rPr>
              <w:t xml:space="preserve"> </w:t>
            </w:r>
            <w:r w:rsidRPr="004C0C5F">
              <w:rPr>
                <w:b/>
                <w:bCs/>
                <w:color w:val="FFFFFF"/>
                <w:sz w:val="10"/>
                <w:szCs w:val="10"/>
                <w:lang w:val="fr-FR" w:eastAsia="fr-FR"/>
              </w:rPr>
              <w:t>contribution</w:t>
            </w:r>
          </w:p>
        </w:tc>
      </w:tr>
      <w:tr w:rsidR="004C0C5F" w:rsidRPr="004C0C5F" w14:paraId="4858B8E7" w14:textId="77777777" w:rsidTr="004C0C5F">
        <w:trPr>
          <w:trHeight w:val="1338"/>
        </w:trPr>
        <w:tc>
          <w:tcPr>
            <w:tcW w:w="1806" w:type="dxa"/>
            <w:gridSpan w:val="2"/>
            <w:vMerge/>
            <w:tcBorders>
              <w:top w:val="nil"/>
              <w:left w:val="nil"/>
              <w:bottom w:val="single" w:sz="4" w:space="0" w:color="231F20"/>
              <w:right w:val="single" w:sz="4" w:space="0" w:color="231F20"/>
            </w:tcBorders>
            <w:vAlign w:val="center"/>
            <w:hideMark/>
          </w:tcPr>
          <w:p w14:paraId="324477C2" w14:textId="77777777" w:rsidR="004C0C5F" w:rsidRPr="004C0C5F" w:rsidRDefault="004C0C5F" w:rsidP="004C0C5F">
            <w:pPr>
              <w:spacing w:before="0" w:beforeAutospacing="0" w:after="0" w:afterAutospacing="0"/>
              <w:jc w:val="left"/>
              <w:rPr>
                <w:rFonts w:ascii="Times New Roman" w:hAnsi="Times New Roman"/>
                <w:sz w:val="24"/>
                <w:szCs w:val="24"/>
                <w:lang w:val="fr-FR" w:eastAsia="fr-FR"/>
              </w:rPr>
            </w:pPr>
          </w:p>
        </w:tc>
        <w:tc>
          <w:tcPr>
            <w:tcW w:w="1539" w:type="dxa"/>
            <w:gridSpan w:val="2"/>
            <w:tcBorders>
              <w:top w:val="single" w:sz="4" w:space="0" w:color="FFFFFF"/>
              <w:left w:val="nil"/>
              <w:bottom w:val="nil"/>
              <w:right w:val="single" w:sz="4" w:space="0" w:color="FFFFFF"/>
            </w:tcBorders>
            <w:shd w:val="clear" w:color="000000" w:fill="231F20"/>
            <w:vAlign w:val="center"/>
            <w:hideMark/>
          </w:tcPr>
          <w:p w14:paraId="07B322E6"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color w:val="FFFFFF"/>
                <w:sz w:val="8"/>
                <w:szCs w:val="8"/>
                <w:lang w:val="en-US" w:eastAsia="fr-FR"/>
              </w:rPr>
              <w:t>A.1 Employees (or equivalent)</w:t>
            </w:r>
            <w:r w:rsidRPr="004C0C5F">
              <w:rPr>
                <w:color w:val="FFFFFF"/>
                <w:sz w:val="8"/>
                <w:szCs w:val="8"/>
                <w:lang w:val="en-US" w:eastAsia="fr-FR"/>
              </w:rPr>
              <w:br/>
              <w:t>A.2 Natural persons under direct</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contract</w:t>
            </w:r>
            <w:r w:rsidRPr="004C0C5F">
              <w:rPr>
                <w:color w:val="FFFFFF"/>
                <w:sz w:val="8"/>
                <w:szCs w:val="8"/>
                <w:lang w:val="en-US" w:eastAsia="fr-FR"/>
              </w:rPr>
              <w:br/>
              <w:t>A.3 Seconded persons</w:t>
            </w:r>
            <w:r w:rsidRPr="004C0C5F">
              <w:rPr>
                <w:color w:val="FFFFFF"/>
                <w:sz w:val="8"/>
                <w:szCs w:val="8"/>
                <w:lang w:val="en-US" w:eastAsia="fr-FR"/>
              </w:rPr>
              <w:br/>
            </w:r>
            <w:r w:rsidRPr="004C0C5F">
              <w:rPr>
                <w:i/>
                <w:iCs/>
                <w:color w:val="FFFFFF"/>
                <w:sz w:val="8"/>
                <w:szCs w:val="8"/>
                <w:lang w:val="en-US" w:eastAsia="fr-FR"/>
              </w:rPr>
              <w:t>[A.6 Personnel for providing access</w:t>
            </w:r>
            <w:r w:rsidRPr="004C0C5F">
              <w:rPr>
                <w:rFonts w:ascii="Times New Roman" w:hAnsi="Times New Roman"/>
                <w:i/>
                <w:iCs/>
                <w:color w:val="FFFFFF"/>
                <w:sz w:val="8"/>
                <w:szCs w:val="8"/>
                <w:lang w:val="en-US" w:eastAsia="fr-FR"/>
              </w:rPr>
              <w:t xml:space="preserve"> </w:t>
            </w:r>
            <w:r w:rsidRPr="004C0C5F">
              <w:rPr>
                <w:i/>
                <w:iCs/>
                <w:color w:val="FFFFFF"/>
                <w:sz w:val="8"/>
                <w:szCs w:val="8"/>
                <w:lang w:val="en-US" w:eastAsia="fr-FR"/>
              </w:rPr>
              <w:t>to research infrastructure]</w:t>
            </w:r>
          </w:p>
        </w:tc>
        <w:tc>
          <w:tcPr>
            <w:tcW w:w="969" w:type="dxa"/>
            <w:gridSpan w:val="2"/>
            <w:tcBorders>
              <w:top w:val="single" w:sz="4" w:space="0" w:color="FFFFFF"/>
              <w:left w:val="nil"/>
              <w:bottom w:val="nil"/>
              <w:right w:val="single" w:sz="4" w:space="0" w:color="FFFFFF"/>
            </w:tcBorders>
            <w:shd w:val="clear" w:color="000000" w:fill="231F20"/>
            <w:vAlign w:val="center"/>
            <w:hideMark/>
          </w:tcPr>
          <w:p w14:paraId="7E4E87B9"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color w:val="FFFFFF"/>
                <w:sz w:val="8"/>
                <w:szCs w:val="8"/>
                <w:lang w:val="en-US" w:eastAsia="fr-FR"/>
              </w:rPr>
              <w:t>A.4  SME owners</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without salary</w:t>
            </w:r>
            <w:r w:rsidRPr="004C0C5F">
              <w:rPr>
                <w:color w:val="FFFFFF"/>
                <w:sz w:val="8"/>
                <w:szCs w:val="8"/>
                <w:lang w:val="en-US" w:eastAsia="fr-FR"/>
              </w:rPr>
              <w:br/>
              <w:t>A.5 Beneficiaries that</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are natural persons</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without salary</w:t>
            </w:r>
          </w:p>
        </w:tc>
        <w:tc>
          <w:tcPr>
            <w:tcW w:w="848" w:type="dxa"/>
            <w:tcBorders>
              <w:top w:val="nil"/>
              <w:left w:val="nil"/>
              <w:bottom w:val="nil"/>
              <w:right w:val="single" w:sz="4" w:space="0" w:color="FFFFFF"/>
            </w:tcBorders>
            <w:shd w:val="clear" w:color="000000" w:fill="231F20"/>
            <w:vAlign w:val="center"/>
            <w:hideMark/>
          </w:tcPr>
          <w:p w14:paraId="25B9D0ED"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rFonts w:ascii="Times New Roman" w:hAnsi="Times New Roman"/>
                <w:color w:val="000000"/>
                <w:lang w:val="en-US" w:eastAsia="fr-FR"/>
              </w:rPr>
              <w:t> </w:t>
            </w:r>
          </w:p>
        </w:tc>
        <w:tc>
          <w:tcPr>
            <w:tcW w:w="833" w:type="dxa"/>
            <w:tcBorders>
              <w:top w:val="nil"/>
              <w:left w:val="nil"/>
              <w:bottom w:val="nil"/>
              <w:right w:val="single" w:sz="4" w:space="0" w:color="FFFFFF"/>
            </w:tcBorders>
            <w:shd w:val="clear" w:color="000000" w:fill="231F20"/>
            <w:vAlign w:val="center"/>
            <w:hideMark/>
          </w:tcPr>
          <w:p w14:paraId="6490CC5E"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rFonts w:ascii="Times New Roman" w:hAnsi="Times New Roman"/>
                <w:color w:val="000000"/>
                <w:lang w:val="en-US" w:eastAsia="fr-FR"/>
              </w:rPr>
              <w:t> </w:t>
            </w:r>
          </w:p>
        </w:tc>
        <w:tc>
          <w:tcPr>
            <w:tcW w:w="720" w:type="dxa"/>
            <w:tcBorders>
              <w:top w:val="nil"/>
              <w:left w:val="nil"/>
              <w:bottom w:val="single" w:sz="4" w:space="0" w:color="FFFFFF"/>
              <w:right w:val="single" w:sz="4" w:space="0" w:color="FFFFFF"/>
            </w:tcBorders>
            <w:shd w:val="clear" w:color="000000" w:fill="231F20"/>
            <w:vAlign w:val="center"/>
            <w:hideMark/>
          </w:tcPr>
          <w:p w14:paraId="21FD1BCD"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color w:val="FFFFFF"/>
                <w:sz w:val="8"/>
                <w:szCs w:val="8"/>
                <w:lang w:val="en-US" w:eastAsia="fr-FR"/>
              </w:rPr>
              <w:t>D.1 Travel</w:t>
            </w:r>
            <w:r w:rsidRPr="004C0C5F">
              <w:rPr>
                <w:color w:val="FFFFFF"/>
                <w:sz w:val="8"/>
                <w:szCs w:val="8"/>
                <w:lang w:val="en-US" w:eastAsia="fr-FR"/>
              </w:rPr>
              <w:br/>
              <w:t>D.2 Equipment</w:t>
            </w:r>
            <w:r w:rsidRPr="004C0C5F">
              <w:rPr>
                <w:color w:val="FFFFFF"/>
                <w:sz w:val="8"/>
                <w:szCs w:val="8"/>
                <w:lang w:val="en-US" w:eastAsia="fr-FR"/>
              </w:rPr>
              <w:br/>
              <w:t>D.3 Other goods</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and services</w:t>
            </w:r>
          </w:p>
        </w:tc>
        <w:tc>
          <w:tcPr>
            <w:tcW w:w="727" w:type="dxa"/>
            <w:tcBorders>
              <w:top w:val="nil"/>
              <w:left w:val="nil"/>
              <w:bottom w:val="single" w:sz="4" w:space="0" w:color="FFFFFF"/>
              <w:right w:val="single" w:sz="4" w:space="0" w:color="FFFFFF"/>
            </w:tcBorders>
            <w:shd w:val="clear" w:color="000000" w:fill="231F20"/>
            <w:vAlign w:val="center"/>
            <w:hideMark/>
          </w:tcPr>
          <w:p w14:paraId="06203F4C"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i/>
                <w:iCs/>
                <w:color w:val="FFFFFF"/>
                <w:sz w:val="8"/>
                <w:szCs w:val="8"/>
                <w:lang w:val="en-US" w:eastAsia="fr-FR"/>
              </w:rPr>
              <w:t>[D.4 Costs of</w:t>
            </w:r>
            <w:r w:rsidRPr="004C0C5F">
              <w:rPr>
                <w:rFonts w:ascii="Times New Roman" w:hAnsi="Times New Roman"/>
                <w:i/>
                <w:iCs/>
                <w:color w:val="FFFFFF"/>
                <w:sz w:val="8"/>
                <w:szCs w:val="8"/>
                <w:lang w:val="en-US" w:eastAsia="fr-FR"/>
              </w:rPr>
              <w:t xml:space="preserve"> </w:t>
            </w:r>
            <w:r w:rsidRPr="004C0C5F">
              <w:rPr>
                <w:i/>
                <w:iCs/>
                <w:color w:val="FFFFFF"/>
                <w:sz w:val="8"/>
                <w:szCs w:val="8"/>
                <w:lang w:val="en-US" w:eastAsia="fr-FR"/>
              </w:rPr>
              <w:t>large research</w:t>
            </w:r>
            <w:r w:rsidRPr="004C0C5F">
              <w:rPr>
                <w:rFonts w:ascii="Times New Roman" w:hAnsi="Times New Roman"/>
                <w:i/>
                <w:iCs/>
                <w:color w:val="FFFFFF"/>
                <w:sz w:val="8"/>
                <w:szCs w:val="8"/>
                <w:lang w:val="en-US" w:eastAsia="fr-FR"/>
              </w:rPr>
              <w:t xml:space="preserve"> </w:t>
            </w:r>
            <w:r w:rsidRPr="004C0C5F">
              <w:rPr>
                <w:i/>
                <w:iCs/>
                <w:color w:val="FFFFFF"/>
                <w:sz w:val="8"/>
                <w:szCs w:val="8"/>
                <w:lang w:val="en-US" w:eastAsia="fr-FR"/>
              </w:rPr>
              <w:t>infrastructure]</w:t>
            </w:r>
          </w:p>
        </w:tc>
        <w:tc>
          <w:tcPr>
            <w:tcW w:w="969" w:type="dxa"/>
            <w:tcBorders>
              <w:top w:val="nil"/>
              <w:left w:val="nil"/>
              <w:bottom w:val="single" w:sz="4" w:space="0" w:color="FFFFFF"/>
              <w:right w:val="single" w:sz="4" w:space="0" w:color="FFFFFF"/>
            </w:tcBorders>
            <w:shd w:val="clear" w:color="000000" w:fill="231F20"/>
            <w:vAlign w:val="center"/>
            <w:hideMark/>
          </w:tcPr>
          <w:p w14:paraId="1E290673"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rFonts w:ascii="Times New Roman" w:hAnsi="Times New Roman"/>
                <w:color w:val="000000"/>
                <w:lang w:val="en-US" w:eastAsia="fr-FR"/>
              </w:rPr>
              <w:t> </w:t>
            </w:r>
          </w:p>
        </w:tc>
        <w:tc>
          <w:tcPr>
            <w:tcW w:w="966" w:type="dxa"/>
            <w:gridSpan w:val="2"/>
            <w:tcBorders>
              <w:top w:val="single" w:sz="4" w:space="0" w:color="FFFFFF"/>
              <w:left w:val="nil"/>
              <w:bottom w:val="single" w:sz="4" w:space="0" w:color="FFFFFF"/>
              <w:right w:val="single" w:sz="4" w:space="0" w:color="FFFFFF"/>
            </w:tcBorders>
            <w:shd w:val="clear" w:color="000000" w:fill="231F20"/>
            <w:vAlign w:val="center"/>
            <w:hideMark/>
          </w:tcPr>
          <w:p w14:paraId="26E93A54" w14:textId="77777777" w:rsidR="004C0C5F" w:rsidRPr="004C0C5F" w:rsidRDefault="004C0C5F" w:rsidP="004C0C5F">
            <w:pPr>
              <w:spacing w:before="0" w:beforeAutospacing="0" w:after="0" w:afterAutospacing="0"/>
              <w:jc w:val="center"/>
              <w:rPr>
                <w:i/>
                <w:iCs/>
                <w:sz w:val="8"/>
                <w:szCs w:val="8"/>
                <w:lang w:val="fr-FR" w:eastAsia="fr-FR"/>
              </w:rPr>
            </w:pPr>
            <w:r w:rsidRPr="004C0C5F">
              <w:rPr>
                <w:i/>
                <w:iCs/>
                <w:color w:val="FFFFFF"/>
                <w:sz w:val="8"/>
                <w:szCs w:val="8"/>
                <w:lang w:val="fr-FR" w:eastAsia="fr-FR"/>
              </w:rPr>
              <w:t>[F.1 Costs of …]</w:t>
            </w:r>
          </w:p>
        </w:tc>
        <w:tc>
          <w:tcPr>
            <w:tcW w:w="823" w:type="dxa"/>
            <w:tcBorders>
              <w:top w:val="nil"/>
              <w:left w:val="nil"/>
              <w:bottom w:val="single" w:sz="4" w:space="0" w:color="FFFFFF"/>
              <w:right w:val="single" w:sz="4" w:space="0" w:color="FFFFFF"/>
            </w:tcBorders>
            <w:shd w:val="clear" w:color="000000" w:fill="231F20"/>
            <w:vAlign w:val="center"/>
            <w:hideMark/>
          </w:tcPr>
          <w:p w14:paraId="5C6F661B" w14:textId="77777777" w:rsidR="004C0C5F" w:rsidRPr="004C0C5F" w:rsidRDefault="004C0C5F" w:rsidP="004C0C5F">
            <w:pPr>
              <w:spacing w:before="0" w:beforeAutospacing="0" w:after="0" w:afterAutospacing="0"/>
              <w:jc w:val="center"/>
              <w:rPr>
                <w:i/>
                <w:iCs/>
                <w:sz w:val="8"/>
                <w:szCs w:val="8"/>
                <w:lang w:val="fr-FR" w:eastAsia="fr-FR"/>
              </w:rPr>
            </w:pPr>
            <w:r w:rsidRPr="004C0C5F">
              <w:rPr>
                <w:i/>
                <w:iCs/>
                <w:color w:val="FFFFFF"/>
                <w:sz w:val="8"/>
                <w:szCs w:val="8"/>
                <w:lang w:val="fr-FR" w:eastAsia="fr-FR"/>
              </w:rPr>
              <w:t>[F.1 Costs of …]</w:t>
            </w:r>
          </w:p>
        </w:tc>
        <w:tc>
          <w:tcPr>
            <w:tcW w:w="836" w:type="dxa"/>
            <w:tcBorders>
              <w:top w:val="nil"/>
              <w:left w:val="nil"/>
              <w:bottom w:val="nil"/>
              <w:right w:val="single" w:sz="4" w:space="0" w:color="FFFFFF"/>
            </w:tcBorders>
            <w:shd w:val="clear" w:color="000000" w:fill="231F20"/>
            <w:vAlign w:val="center"/>
            <w:hideMark/>
          </w:tcPr>
          <w:p w14:paraId="38ACFF7D"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33" w:type="dxa"/>
            <w:tcBorders>
              <w:top w:val="nil"/>
              <w:left w:val="nil"/>
              <w:bottom w:val="nil"/>
              <w:right w:val="single" w:sz="4" w:space="0" w:color="FFFFFF"/>
            </w:tcBorders>
            <w:shd w:val="clear" w:color="000000" w:fill="231F20"/>
            <w:vAlign w:val="center"/>
            <w:hideMark/>
          </w:tcPr>
          <w:p w14:paraId="5FD2248B" w14:textId="77777777" w:rsidR="004C0C5F" w:rsidRPr="004C0C5F" w:rsidRDefault="004C0C5F" w:rsidP="004C0C5F">
            <w:pPr>
              <w:spacing w:before="0" w:beforeAutospacing="0" w:after="0" w:afterAutospacing="0"/>
              <w:jc w:val="center"/>
              <w:rPr>
                <w:rFonts w:ascii="Times New Roman" w:hAnsi="Times New Roman"/>
                <w:color w:val="FFFFFF"/>
                <w:sz w:val="8"/>
                <w:szCs w:val="8"/>
                <w:lang w:val="en-US" w:eastAsia="fr-FR"/>
              </w:rPr>
            </w:pPr>
            <w:r w:rsidRPr="004C0C5F">
              <w:rPr>
                <w:color w:val="FFFFFF"/>
                <w:sz w:val="8"/>
                <w:szCs w:val="8"/>
                <w:lang w:val="en-US" w:eastAsia="fr-FR"/>
              </w:rPr>
              <w:t>Receipts of the</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action, to be</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reported in the last</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reporting period,</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according to Article</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II.26.3</w:t>
            </w:r>
          </w:p>
        </w:tc>
        <w:tc>
          <w:tcPr>
            <w:tcW w:w="558" w:type="dxa"/>
            <w:gridSpan w:val="2"/>
            <w:tcBorders>
              <w:top w:val="single" w:sz="4" w:space="0" w:color="FFFFFF"/>
              <w:left w:val="nil"/>
              <w:bottom w:val="nil"/>
              <w:right w:val="single" w:sz="4" w:space="0" w:color="FFFFFF"/>
            </w:tcBorders>
            <w:shd w:val="clear" w:color="000000" w:fill="231F20"/>
            <w:vAlign w:val="center"/>
            <w:hideMark/>
          </w:tcPr>
          <w:p w14:paraId="1BD0C2F0"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rFonts w:ascii="Times New Roman" w:hAnsi="Times New Roman"/>
                <w:color w:val="000000"/>
                <w:lang w:val="en-US" w:eastAsia="fr-FR"/>
              </w:rPr>
              <w:t> </w:t>
            </w:r>
          </w:p>
        </w:tc>
        <w:tc>
          <w:tcPr>
            <w:tcW w:w="1114" w:type="dxa"/>
            <w:tcBorders>
              <w:top w:val="nil"/>
              <w:left w:val="nil"/>
              <w:bottom w:val="nil"/>
              <w:right w:val="single" w:sz="4" w:space="0" w:color="FFFFFF"/>
            </w:tcBorders>
            <w:shd w:val="clear" w:color="000000" w:fill="231F20"/>
            <w:vAlign w:val="center"/>
            <w:hideMark/>
          </w:tcPr>
          <w:p w14:paraId="32D32DE1"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rFonts w:ascii="Times New Roman" w:hAnsi="Times New Roman"/>
                <w:color w:val="000000"/>
                <w:lang w:val="en-US" w:eastAsia="fr-FR"/>
              </w:rPr>
              <w:t> </w:t>
            </w:r>
          </w:p>
        </w:tc>
        <w:tc>
          <w:tcPr>
            <w:tcW w:w="1139" w:type="dxa"/>
            <w:tcBorders>
              <w:top w:val="nil"/>
              <w:left w:val="nil"/>
              <w:bottom w:val="nil"/>
              <w:right w:val="single" w:sz="4" w:space="0" w:color="231F20"/>
            </w:tcBorders>
            <w:shd w:val="clear" w:color="000000" w:fill="231F20"/>
            <w:vAlign w:val="center"/>
            <w:hideMark/>
          </w:tcPr>
          <w:p w14:paraId="6A93EF85" w14:textId="77777777" w:rsidR="004C0C5F" w:rsidRPr="004C0C5F" w:rsidRDefault="004C0C5F" w:rsidP="004C0C5F">
            <w:pPr>
              <w:spacing w:before="0" w:beforeAutospacing="0" w:after="0" w:afterAutospacing="0"/>
              <w:jc w:val="center"/>
              <w:rPr>
                <w:rFonts w:ascii="Times New Roman" w:hAnsi="Times New Roman"/>
                <w:color w:val="000000"/>
                <w:lang w:val="en-US" w:eastAsia="fr-FR"/>
              </w:rPr>
            </w:pPr>
            <w:r w:rsidRPr="004C0C5F">
              <w:rPr>
                <w:rFonts w:ascii="Times New Roman" w:hAnsi="Times New Roman"/>
                <w:color w:val="000000"/>
                <w:lang w:val="en-US" w:eastAsia="fr-FR"/>
              </w:rPr>
              <w:t> </w:t>
            </w:r>
          </w:p>
        </w:tc>
      </w:tr>
      <w:tr w:rsidR="004C0C5F" w:rsidRPr="004C0C5F" w14:paraId="1196CA65" w14:textId="77777777" w:rsidTr="004C0C5F">
        <w:trPr>
          <w:trHeight w:val="258"/>
        </w:trPr>
        <w:tc>
          <w:tcPr>
            <w:tcW w:w="1806" w:type="dxa"/>
            <w:gridSpan w:val="2"/>
            <w:vMerge w:val="restart"/>
            <w:tcBorders>
              <w:top w:val="single" w:sz="4" w:space="0" w:color="231F20"/>
              <w:left w:val="single" w:sz="4" w:space="0" w:color="231F20"/>
              <w:bottom w:val="single" w:sz="4" w:space="0" w:color="231F20"/>
              <w:right w:val="single" w:sz="4" w:space="0" w:color="FFFFFF"/>
            </w:tcBorders>
            <w:shd w:val="clear" w:color="000000" w:fill="231F20"/>
            <w:vAlign w:val="center"/>
            <w:hideMark/>
          </w:tcPr>
          <w:p w14:paraId="0EBA4BDD" w14:textId="77777777" w:rsidR="004C0C5F" w:rsidRPr="004C0C5F" w:rsidRDefault="004C0C5F" w:rsidP="004C0C5F">
            <w:pPr>
              <w:spacing w:before="0" w:beforeAutospacing="0" w:after="0" w:afterAutospacing="0"/>
              <w:jc w:val="center"/>
              <w:rPr>
                <w:b/>
                <w:bCs/>
                <w:color w:val="FFFFFF"/>
                <w:sz w:val="8"/>
                <w:szCs w:val="8"/>
                <w:lang w:val="fr-FR" w:eastAsia="fr-FR"/>
              </w:rPr>
            </w:pPr>
            <w:r w:rsidRPr="004C0C5F">
              <w:rPr>
                <w:b/>
                <w:bCs/>
                <w:color w:val="FFFFFF"/>
                <w:sz w:val="8"/>
                <w:szCs w:val="8"/>
                <w:lang w:val="fr-FR" w:eastAsia="fr-FR"/>
              </w:rPr>
              <w:t>Form of costs</w:t>
            </w:r>
          </w:p>
        </w:tc>
        <w:tc>
          <w:tcPr>
            <w:tcW w:w="828" w:type="dxa"/>
            <w:vMerge w:val="restart"/>
            <w:tcBorders>
              <w:top w:val="nil"/>
              <w:left w:val="single" w:sz="4" w:space="0" w:color="FFFFFF"/>
              <w:bottom w:val="nil"/>
              <w:right w:val="single" w:sz="4" w:space="0" w:color="FFFFFF"/>
            </w:tcBorders>
            <w:shd w:val="clear" w:color="000000" w:fill="231F20"/>
            <w:vAlign w:val="center"/>
            <w:hideMark/>
          </w:tcPr>
          <w:p w14:paraId="1BFD1DE0"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Actual</w:t>
            </w:r>
          </w:p>
        </w:tc>
        <w:tc>
          <w:tcPr>
            <w:tcW w:w="711" w:type="dxa"/>
            <w:vMerge w:val="restart"/>
            <w:tcBorders>
              <w:top w:val="nil"/>
              <w:left w:val="single" w:sz="4" w:space="0" w:color="FFFFFF"/>
              <w:bottom w:val="nil"/>
              <w:right w:val="single" w:sz="4" w:space="0" w:color="FFFFFF"/>
            </w:tcBorders>
            <w:shd w:val="clear" w:color="000000" w:fill="231F20"/>
            <w:vAlign w:val="center"/>
            <w:hideMark/>
          </w:tcPr>
          <w:p w14:paraId="586FE3E1"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Unit</w:t>
            </w:r>
          </w:p>
        </w:tc>
        <w:tc>
          <w:tcPr>
            <w:tcW w:w="969" w:type="dxa"/>
            <w:gridSpan w:val="2"/>
            <w:vMerge w:val="restart"/>
            <w:tcBorders>
              <w:top w:val="nil"/>
              <w:left w:val="single" w:sz="4" w:space="0" w:color="FFFFFF"/>
              <w:bottom w:val="nil"/>
              <w:right w:val="single" w:sz="4" w:space="0" w:color="FFFFFF"/>
            </w:tcBorders>
            <w:shd w:val="clear" w:color="000000" w:fill="231F20"/>
            <w:vAlign w:val="center"/>
            <w:hideMark/>
          </w:tcPr>
          <w:p w14:paraId="57860FD8"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Unit</w:t>
            </w:r>
          </w:p>
        </w:tc>
        <w:tc>
          <w:tcPr>
            <w:tcW w:w="848" w:type="dxa"/>
            <w:vMerge w:val="restart"/>
            <w:tcBorders>
              <w:top w:val="nil"/>
              <w:left w:val="single" w:sz="4" w:space="0" w:color="FFFFFF"/>
              <w:bottom w:val="nil"/>
              <w:right w:val="single" w:sz="4" w:space="0" w:color="FFFFFF"/>
            </w:tcBorders>
            <w:shd w:val="clear" w:color="000000" w:fill="231F20"/>
            <w:vAlign w:val="center"/>
            <w:hideMark/>
          </w:tcPr>
          <w:p w14:paraId="4D1ABAE4"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Actual</w:t>
            </w:r>
          </w:p>
        </w:tc>
        <w:tc>
          <w:tcPr>
            <w:tcW w:w="833" w:type="dxa"/>
            <w:vMerge w:val="restart"/>
            <w:tcBorders>
              <w:top w:val="nil"/>
              <w:left w:val="single" w:sz="4" w:space="0" w:color="FFFFFF"/>
              <w:bottom w:val="nil"/>
              <w:right w:val="single" w:sz="4" w:space="0" w:color="FFFFFF"/>
            </w:tcBorders>
            <w:shd w:val="clear" w:color="000000" w:fill="231F20"/>
            <w:vAlign w:val="center"/>
            <w:hideMark/>
          </w:tcPr>
          <w:p w14:paraId="1580AC79"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Actual</w:t>
            </w:r>
          </w:p>
        </w:tc>
        <w:tc>
          <w:tcPr>
            <w:tcW w:w="720" w:type="dxa"/>
            <w:vMerge w:val="restart"/>
            <w:tcBorders>
              <w:top w:val="nil"/>
              <w:left w:val="single" w:sz="4" w:space="0" w:color="FFFFFF"/>
              <w:bottom w:val="nil"/>
              <w:right w:val="single" w:sz="4" w:space="0" w:color="FFFFFF"/>
            </w:tcBorders>
            <w:shd w:val="clear" w:color="000000" w:fill="231F20"/>
            <w:vAlign w:val="center"/>
            <w:hideMark/>
          </w:tcPr>
          <w:p w14:paraId="04656A2A"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Actual</w:t>
            </w:r>
          </w:p>
        </w:tc>
        <w:tc>
          <w:tcPr>
            <w:tcW w:w="727" w:type="dxa"/>
            <w:vMerge w:val="restart"/>
            <w:tcBorders>
              <w:top w:val="nil"/>
              <w:left w:val="single" w:sz="4" w:space="0" w:color="FFFFFF"/>
              <w:bottom w:val="nil"/>
              <w:right w:val="single" w:sz="4" w:space="0" w:color="FFFFFF"/>
            </w:tcBorders>
            <w:shd w:val="clear" w:color="000000" w:fill="231F20"/>
            <w:vAlign w:val="center"/>
            <w:hideMark/>
          </w:tcPr>
          <w:p w14:paraId="41A67652"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Actual</w:t>
            </w:r>
          </w:p>
        </w:tc>
        <w:tc>
          <w:tcPr>
            <w:tcW w:w="969" w:type="dxa"/>
            <w:tcBorders>
              <w:top w:val="nil"/>
              <w:left w:val="nil"/>
              <w:bottom w:val="single" w:sz="4" w:space="0" w:color="FFFFFF"/>
              <w:right w:val="single" w:sz="4" w:space="0" w:color="FFFFFF"/>
            </w:tcBorders>
            <w:shd w:val="clear" w:color="000000" w:fill="231F20"/>
            <w:vAlign w:val="center"/>
            <w:hideMark/>
          </w:tcPr>
          <w:p w14:paraId="2A15EFF2" w14:textId="77777777" w:rsidR="004C0C5F" w:rsidRPr="004C0C5F" w:rsidRDefault="004C0C5F" w:rsidP="004C0C5F">
            <w:pPr>
              <w:spacing w:before="0" w:beforeAutospacing="0" w:after="0" w:afterAutospacing="0"/>
              <w:jc w:val="center"/>
              <w:rPr>
                <w:color w:val="FFFFFF"/>
                <w:lang w:val="fr-FR" w:eastAsia="fr-FR"/>
              </w:rPr>
            </w:pPr>
            <w:r w:rsidRPr="004C0C5F">
              <w:rPr>
                <w:color w:val="FFFFFF"/>
                <w:sz w:val="8"/>
                <w:szCs w:val="8"/>
                <w:lang w:val="fr-FR" w:eastAsia="fr-FR"/>
              </w:rPr>
              <w:t xml:space="preserve">Flat-rate </w:t>
            </w:r>
            <w:r w:rsidRPr="004C0C5F">
              <w:rPr>
                <w:color w:val="FFFFFF"/>
                <w:sz w:val="6"/>
                <w:szCs w:val="6"/>
                <w:lang w:val="fr-FR" w:eastAsia="fr-FR"/>
              </w:rPr>
              <w:t>(4)</w:t>
            </w:r>
          </w:p>
        </w:tc>
        <w:tc>
          <w:tcPr>
            <w:tcW w:w="966" w:type="dxa"/>
            <w:gridSpan w:val="2"/>
            <w:vMerge w:val="restart"/>
            <w:tcBorders>
              <w:top w:val="single" w:sz="4" w:space="0" w:color="FFFFFF"/>
              <w:left w:val="single" w:sz="4" w:space="0" w:color="FFFFFF"/>
              <w:bottom w:val="nil"/>
              <w:right w:val="single" w:sz="4" w:space="0" w:color="FFFFFF"/>
            </w:tcBorders>
            <w:shd w:val="clear" w:color="000000" w:fill="231F20"/>
            <w:vAlign w:val="center"/>
            <w:hideMark/>
          </w:tcPr>
          <w:p w14:paraId="26A2EDAF"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Unit</w:t>
            </w:r>
          </w:p>
        </w:tc>
        <w:tc>
          <w:tcPr>
            <w:tcW w:w="823" w:type="dxa"/>
            <w:vMerge w:val="restart"/>
            <w:tcBorders>
              <w:top w:val="nil"/>
              <w:left w:val="single" w:sz="4" w:space="0" w:color="FFFFFF"/>
              <w:bottom w:val="nil"/>
              <w:right w:val="single" w:sz="4" w:space="0" w:color="FFFFFF"/>
            </w:tcBorders>
            <w:shd w:val="clear" w:color="000000" w:fill="231F20"/>
            <w:vAlign w:val="center"/>
            <w:hideMark/>
          </w:tcPr>
          <w:p w14:paraId="53851316"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Unit</w:t>
            </w:r>
          </w:p>
        </w:tc>
        <w:tc>
          <w:tcPr>
            <w:tcW w:w="836" w:type="dxa"/>
            <w:vMerge w:val="restart"/>
            <w:tcBorders>
              <w:top w:val="nil"/>
              <w:left w:val="single" w:sz="4" w:space="0" w:color="FFFFFF"/>
              <w:bottom w:val="nil"/>
              <w:right w:val="single" w:sz="4" w:space="0" w:color="FFFFFF"/>
            </w:tcBorders>
            <w:shd w:val="clear" w:color="000000" w:fill="231F20"/>
            <w:vAlign w:val="center"/>
            <w:hideMark/>
          </w:tcPr>
          <w:p w14:paraId="333A1BE5"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33" w:type="dxa"/>
            <w:vMerge w:val="restart"/>
            <w:tcBorders>
              <w:top w:val="nil"/>
              <w:left w:val="single" w:sz="4" w:space="0" w:color="FFFFFF"/>
              <w:bottom w:val="nil"/>
              <w:right w:val="single" w:sz="4" w:space="0" w:color="FFFFFF"/>
            </w:tcBorders>
            <w:shd w:val="clear" w:color="000000" w:fill="231F20"/>
            <w:vAlign w:val="center"/>
            <w:hideMark/>
          </w:tcPr>
          <w:p w14:paraId="574CDF0E"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558" w:type="dxa"/>
            <w:gridSpan w:val="2"/>
            <w:vMerge w:val="restart"/>
            <w:tcBorders>
              <w:top w:val="nil"/>
              <w:left w:val="single" w:sz="4" w:space="0" w:color="FFFFFF"/>
              <w:bottom w:val="nil"/>
              <w:right w:val="single" w:sz="4" w:space="0" w:color="FFFFFF"/>
            </w:tcBorders>
            <w:shd w:val="clear" w:color="000000" w:fill="231F20"/>
            <w:vAlign w:val="center"/>
            <w:hideMark/>
          </w:tcPr>
          <w:p w14:paraId="3B160523"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1114" w:type="dxa"/>
            <w:vMerge w:val="restart"/>
            <w:tcBorders>
              <w:top w:val="nil"/>
              <w:left w:val="single" w:sz="4" w:space="0" w:color="FFFFFF"/>
              <w:bottom w:val="nil"/>
              <w:right w:val="single" w:sz="4" w:space="0" w:color="FFFFFF"/>
            </w:tcBorders>
            <w:shd w:val="clear" w:color="000000" w:fill="231F20"/>
            <w:vAlign w:val="center"/>
            <w:hideMark/>
          </w:tcPr>
          <w:p w14:paraId="56CFDC84"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1139" w:type="dxa"/>
            <w:vMerge w:val="restart"/>
            <w:tcBorders>
              <w:top w:val="nil"/>
              <w:left w:val="single" w:sz="4" w:space="0" w:color="FFFFFF"/>
              <w:bottom w:val="nil"/>
              <w:right w:val="single" w:sz="4" w:space="0" w:color="231F20"/>
            </w:tcBorders>
            <w:shd w:val="clear" w:color="000000" w:fill="231F20"/>
            <w:vAlign w:val="center"/>
            <w:hideMark/>
          </w:tcPr>
          <w:p w14:paraId="7F4B94C2"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r>
      <w:tr w:rsidR="004C0C5F" w:rsidRPr="004C0C5F" w14:paraId="0F4DBEEF" w14:textId="77777777" w:rsidTr="004C0C5F">
        <w:trPr>
          <w:trHeight w:val="222"/>
        </w:trPr>
        <w:tc>
          <w:tcPr>
            <w:tcW w:w="1806" w:type="dxa"/>
            <w:gridSpan w:val="2"/>
            <w:vMerge/>
            <w:tcBorders>
              <w:top w:val="single" w:sz="4" w:space="0" w:color="231F20"/>
              <w:left w:val="single" w:sz="4" w:space="0" w:color="231F20"/>
              <w:bottom w:val="single" w:sz="4" w:space="0" w:color="231F20"/>
              <w:right w:val="single" w:sz="4" w:space="0" w:color="FFFFFF"/>
            </w:tcBorders>
            <w:vAlign w:val="center"/>
            <w:hideMark/>
          </w:tcPr>
          <w:p w14:paraId="60DF382A" w14:textId="77777777" w:rsidR="004C0C5F" w:rsidRPr="004C0C5F" w:rsidRDefault="004C0C5F" w:rsidP="004C0C5F">
            <w:pPr>
              <w:spacing w:before="0" w:beforeAutospacing="0" w:after="0" w:afterAutospacing="0"/>
              <w:jc w:val="left"/>
              <w:rPr>
                <w:b/>
                <w:bCs/>
                <w:color w:val="FFFFFF"/>
                <w:sz w:val="8"/>
                <w:szCs w:val="8"/>
                <w:lang w:val="fr-FR" w:eastAsia="fr-FR"/>
              </w:rPr>
            </w:pPr>
          </w:p>
        </w:tc>
        <w:tc>
          <w:tcPr>
            <w:tcW w:w="828" w:type="dxa"/>
            <w:vMerge/>
            <w:tcBorders>
              <w:top w:val="nil"/>
              <w:left w:val="single" w:sz="4" w:space="0" w:color="FFFFFF"/>
              <w:bottom w:val="nil"/>
              <w:right w:val="single" w:sz="4" w:space="0" w:color="FFFFFF"/>
            </w:tcBorders>
            <w:vAlign w:val="center"/>
            <w:hideMark/>
          </w:tcPr>
          <w:p w14:paraId="6E7A9B4A" w14:textId="77777777" w:rsidR="004C0C5F" w:rsidRPr="004C0C5F" w:rsidRDefault="004C0C5F" w:rsidP="004C0C5F">
            <w:pPr>
              <w:spacing w:before="0" w:beforeAutospacing="0" w:after="0" w:afterAutospacing="0"/>
              <w:jc w:val="left"/>
              <w:rPr>
                <w:sz w:val="8"/>
                <w:szCs w:val="8"/>
                <w:lang w:val="fr-FR" w:eastAsia="fr-FR"/>
              </w:rPr>
            </w:pPr>
          </w:p>
        </w:tc>
        <w:tc>
          <w:tcPr>
            <w:tcW w:w="711" w:type="dxa"/>
            <w:vMerge/>
            <w:tcBorders>
              <w:top w:val="nil"/>
              <w:left w:val="single" w:sz="4" w:space="0" w:color="FFFFFF"/>
              <w:bottom w:val="nil"/>
              <w:right w:val="single" w:sz="4" w:space="0" w:color="FFFFFF"/>
            </w:tcBorders>
            <w:vAlign w:val="center"/>
            <w:hideMark/>
          </w:tcPr>
          <w:p w14:paraId="70A465A2" w14:textId="77777777" w:rsidR="004C0C5F" w:rsidRPr="004C0C5F" w:rsidRDefault="004C0C5F" w:rsidP="004C0C5F">
            <w:pPr>
              <w:spacing w:before="0" w:beforeAutospacing="0" w:after="0" w:afterAutospacing="0"/>
              <w:jc w:val="left"/>
              <w:rPr>
                <w:sz w:val="8"/>
                <w:szCs w:val="8"/>
                <w:lang w:val="fr-FR" w:eastAsia="fr-FR"/>
              </w:rPr>
            </w:pPr>
          </w:p>
        </w:tc>
        <w:tc>
          <w:tcPr>
            <w:tcW w:w="969" w:type="dxa"/>
            <w:gridSpan w:val="2"/>
            <w:vMerge/>
            <w:tcBorders>
              <w:top w:val="nil"/>
              <w:left w:val="single" w:sz="4" w:space="0" w:color="FFFFFF"/>
              <w:bottom w:val="nil"/>
              <w:right w:val="single" w:sz="4" w:space="0" w:color="FFFFFF"/>
            </w:tcBorders>
            <w:vAlign w:val="center"/>
            <w:hideMark/>
          </w:tcPr>
          <w:p w14:paraId="6DDBEC83" w14:textId="77777777" w:rsidR="004C0C5F" w:rsidRPr="004C0C5F" w:rsidRDefault="004C0C5F" w:rsidP="004C0C5F">
            <w:pPr>
              <w:spacing w:before="0" w:beforeAutospacing="0" w:after="0" w:afterAutospacing="0"/>
              <w:jc w:val="left"/>
              <w:rPr>
                <w:sz w:val="8"/>
                <w:szCs w:val="8"/>
                <w:lang w:val="fr-FR" w:eastAsia="fr-FR"/>
              </w:rPr>
            </w:pPr>
          </w:p>
        </w:tc>
        <w:tc>
          <w:tcPr>
            <w:tcW w:w="848" w:type="dxa"/>
            <w:vMerge/>
            <w:tcBorders>
              <w:top w:val="nil"/>
              <w:left w:val="single" w:sz="4" w:space="0" w:color="FFFFFF"/>
              <w:bottom w:val="nil"/>
              <w:right w:val="single" w:sz="4" w:space="0" w:color="FFFFFF"/>
            </w:tcBorders>
            <w:vAlign w:val="center"/>
            <w:hideMark/>
          </w:tcPr>
          <w:p w14:paraId="290D56C0" w14:textId="77777777" w:rsidR="004C0C5F" w:rsidRPr="004C0C5F" w:rsidRDefault="004C0C5F" w:rsidP="004C0C5F">
            <w:pPr>
              <w:spacing w:before="0" w:beforeAutospacing="0" w:after="0" w:afterAutospacing="0"/>
              <w:jc w:val="left"/>
              <w:rPr>
                <w:sz w:val="8"/>
                <w:szCs w:val="8"/>
                <w:lang w:val="fr-FR" w:eastAsia="fr-FR"/>
              </w:rPr>
            </w:pPr>
          </w:p>
        </w:tc>
        <w:tc>
          <w:tcPr>
            <w:tcW w:w="833" w:type="dxa"/>
            <w:vMerge/>
            <w:tcBorders>
              <w:top w:val="nil"/>
              <w:left w:val="single" w:sz="4" w:space="0" w:color="FFFFFF"/>
              <w:bottom w:val="nil"/>
              <w:right w:val="single" w:sz="4" w:space="0" w:color="FFFFFF"/>
            </w:tcBorders>
            <w:vAlign w:val="center"/>
            <w:hideMark/>
          </w:tcPr>
          <w:p w14:paraId="7FC5D2A5" w14:textId="77777777" w:rsidR="004C0C5F" w:rsidRPr="004C0C5F" w:rsidRDefault="004C0C5F" w:rsidP="004C0C5F">
            <w:pPr>
              <w:spacing w:before="0" w:beforeAutospacing="0" w:after="0" w:afterAutospacing="0"/>
              <w:jc w:val="left"/>
              <w:rPr>
                <w:sz w:val="8"/>
                <w:szCs w:val="8"/>
                <w:lang w:val="fr-FR" w:eastAsia="fr-FR"/>
              </w:rPr>
            </w:pPr>
          </w:p>
        </w:tc>
        <w:tc>
          <w:tcPr>
            <w:tcW w:w="720" w:type="dxa"/>
            <w:vMerge/>
            <w:tcBorders>
              <w:top w:val="nil"/>
              <w:left w:val="single" w:sz="4" w:space="0" w:color="FFFFFF"/>
              <w:bottom w:val="nil"/>
              <w:right w:val="single" w:sz="4" w:space="0" w:color="FFFFFF"/>
            </w:tcBorders>
            <w:vAlign w:val="center"/>
            <w:hideMark/>
          </w:tcPr>
          <w:p w14:paraId="632F0E68" w14:textId="77777777" w:rsidR="004C0C5F" w:rsidRPr="004C0C5F" w:rsidRDefault="004C0C5F" w:rsidP="004C0C5F">
            <w:pPr>
              <w:spacing w:before="0" w:beforeAutospacing="0" w:after="0" w:afterAutospacing="0"/>
              <w:jc w:val="left"/>
              <w:rPr>
                <w:sz w:val="8"/>
                <w:szCs w:val="8"/>
                <w:lang w:val="fr-FR" w:eastAsia="fr-FR"/>
              </w:rPr>
            </w:pPr>
          </w:p>
        </w:tc>
        <w:tc>
          <w:tcPr>
            <w:tcW w:w="727" w:type="dxa"/>
            <w:vMerge/>
            <w:tcBorders>
              <w:top w:val="nil"/>
              <w:left w:val="single" w:sz="4" w:space="0" w:color="FFFFFF"/>
              <w:bottom w:val="nil"/>
              <w:right w:val="single" w:sz="4" w:space="0" w:color="FFFFFF"/>
            </w:tcBorders>
            <w:vAlign w:val="center"/>
            <w:hideMark/>
          </w:tcPr>
          <w:p w14:paraId="1F489F66" w14:textId="77777777" w:rsidR="004C0C5F" w:rsidRPr="004C0C5F" w:rsidRDefault="004C0C5F" w:rsidP="004C0C5F">
            <w:pPr>
              <w:spacing w:before="0" w:beforeAutospacing="0" w:after="0" w:afterAutospacing="0"/>
              <w:jc w:val="left"/>
              <w:rPr>
                <w:sz w:val="8"/>
                <w:szCs w:val="8"/>
                <w:lang w:val="fr-FR" w:eastAsia="fr-FR"/>
              </w:rPr>
            </w:pPr>
          </w:p>
        </w:tc>
        <w:tc>
          <w:tcPr>
            <w:tcW w:w="969" w:type="dxa"/>
            <w:tcBorders>
              <w:top w:val="nil"/>
              <w:left w:val="nil"/>
              <w:bottom w:val="nil"/>
              <w:right w:val="single" w:sz="4" w:space="0" w:color="FFFFFF"/>
            </w:tcBorders>
            <w:shd w:val="clear" w:color="000000" w:fill="231F20"/>
            <w:vAlign w:val="center"/>
            <w:hideMark/>
          </w:tcPr>
          <w:p w14:paraId="4017C9F2"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25%</w:t>
            </w:r>
          </w:p>
        </w:tc>
        <w:tc>
          <w:tcPr>
            <w:tcW w:w="966" w:type="dxa"/>
            <w:gridSpan w:val="2"/>
            <w:vMerge/>
            <w:tcBorders>
              <w:top w:val="nil"/>
              <w:left w:val="nil"/>
              <w:bottom w:val="nil"/>
              <w:right w:val="single" w:sz="4" w:space="0" w:color="FFFFFF"/>
            </w:tcBorders>
            <w:vAlign w:val="center"/>
            <w:hideMark/>
          </w:tcPr>
          <w:p w14:paraId="6BAB2419" w14:textId="77777777" w:rsidR="004C0C5F" w:rsidRPr="004C0C5F" w:rsidRDefault="004C0C5F" w:rsidP="004C0C5F">
            <w:pPr>
              <w:spacing w:before="0" w:beforeAutospacing="0" w:after="0" w:afterAutospacing="0"/>
              <w:jc w:val="left"/>
              <w:rPr>
                <w:sz w:val="8"/>
                <w:szCs w:val="8"/>
                <w:lang w:val="fr-FR" w:eastAsia="fr-FR"/>
              </w:rPr>
            </w:pPr>
          </w:p>
        </w:tc>
        <w:tc>
          <w:tcPr>
            <w:tcW w:w="823" w:type="dxa"/>
            <w:vMerge/>
            <w:tcBorders>
              <w:top w:val="nil"/>
              <w:left w:val="single" w:sz="4" w:space="0" w:color="FFFFFF"/>
              <w:bottom w:val="nil"/>
              <w:right w:val="single" w:sz="4" w:space="0" w:color="FFFFFF"/>
            </w:tcBorders>
            <w:vAlign w:val="center"/>
            <w:hideMark/>
          </w:tcPr>
          <w:p w14:paraId="1F94D576" w14:textId="77777777" w:rsidR="004C0C5F" w:rsidRPr="004C0C5F" w:rsidRDefault="004C0C5F" w:rsidP="004C0C5F">
            <w:pPr>
              <w:spacing w:before="0" w:beforeAutospacing="0" w:after="0" w:afterAutospacing="0"/>
              <w:jc w:val="left"/>
              <w:rPr>
                <w:sz w:val="8"/>
                <w:szCs w:val="8"/>
                <w:lang w:val="fr-FR" w:eastAsia="fr-FR"/>
              </w:rPr>
            </w:pPr>
          </w:p>
        </w:tc>
        <w:tc>
          <w:tcPr>
            <w:tcW w:w="836" w:type="dxa"/>
            <w:vMerge/>
            <w:tcBorders>
              <w:top w:val="nil"/>
              <w:left w:val="single" w:sz="4" w:space="0" w:color="FFFFFF"/>
              <w:bottom w:val="nil"/>
              <w:right w:val="single" w:sz="4" w:space="0" w:color="FFFFFF"/>
            </w:tcBorders>
            <w:vAlign w:val="center"/>
            <w:hideMark/>
          </w:tcPr>
          <w:p w14:paraId="2BCDC571"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p>
        </w:tc>
        <w:tc>
          <w:tcPr>
            <w:tcW w:w="833" w:type="dxa"/>
            <w:vMerge/>
            <w:tcBorders>
              <w:top w:val="nil"/>
              <w:left w:val="single" w:sz="4" w:space="0" w:color="FFFFFF"/>
              <w:bottom w:val="nil"/>
              <w:right w:val="single" w:sz="4" w:space="0" w:color="FFFFFF"/>
            </w:tcBorders>
            <w:vAlign w:val="center"/>
            <w:hideMark/>
          </w:tcPr>
          <w:p w14:paraId="101C5506"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p>
        </w:tc>
        <w:tc>
          <w:tcPr>
            <w:tcW w:w="558" w:type="dxa"/>
            <w:gridSpan w:val="2"/>
            <w:vMerge/>
            <w:tcBorders>
              <w:top w:val="nil"/>
              <w:left w:val="single" w:sz="4" w:space="0" w:color="FFFFFF"/>
              <w:bottom w:val="nil"/>
              <w:right w:val="single" w:sz="4" w:space="0" w:color="FFFFFF"/>
            </w:tcBorders>
            <w:vAlign w:val="center"/>
            <w:hideMark/>
          </w:tcPr>
          <w:p w14:paraId="29F679E8"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p>
        </w:tc>
        <w:tc>
          <w:tcPr>
            <w:tcW w:w="1114" w:type="dxa"/>
            <w:vMerge/>
            <w:tcBorders>
              <w:top w:val="nil"/>
              <w:left w:val="single" w:sz="4" w:space="0" w:color="FFFFFF"/>
              <w:bottom w:val="nil"/>
              <w:right w:val="single" w:sz="4" w:space="0" w:color="FFFFFF"/>
            </w:tcBorders>
            <w:vAlign w:val="center"/>
            <w:hideMark/>
          </w:tcPr>
          <w:p w14:paraId="6FAF91FE"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p>
        </w:tc>
        <w:tc>
          <w:tcPr>
            <w:tcW w:w="1139" w:type="dxa"/>
            <w:vMerge/>
            <w:tcBorders>
              <w:top w:val="nil"/>
              <w:left w:val="single" w:sz="4" w:space="0" w:color="FFFFFF"/>
              <w:bottom w:val="nil"/>
              <w:right w:val="single" w:sz="4" w:space="0" w:color="231F20"/>
            </w:tcBorders>
            <w:vAlign w:val="center"/>
            <w:hideMark/>
          </w:tcPr>
          <w:p w14:paraId="3D80BFE0"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p>
        </w:tc>
      </w:tr>
      <w:tr w:rsidR="004C0C5F" w:rsidRPr="004C0C5F" w14:paraId="6B2ABFD8" w14:textId="77777777" w:rsidTr="004C0C5F">
        <w:trPr>
          <w:trHeight w:val="600"/>
        </w:trPr>
        <w:tc>
          <w:tcPr>
            <w:tcW w:w="1806" w:type="dxa"/>
            <w:gridSpan w:val="2"/>
            <w:tcBorders>
              <w:top w:val="single" w:sz="4" w:space="0" w:color="231F20"/>
              <w:left w:val="nil"/>
              <w:bottom w:val="single" w:sz="4" w:space="0" w:color="231F20"/>
              <w:right w:val="nil"/>
            </w:tcBorders>
            <w:shd w:val="clear" w:color="auto" w:fill="auto"/>
            <w:vAlign w:val="center"/>
            <w:hideMark/>
          </w:tcPr>
          <w:p w14:paraId="34A28009"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28" w:type="dxa"/>
            <w:tcBorders>
              <w:top w:val="nil"/>
              <w:left w:val="nil"/>
              <w:bottom w:val="single" w:sz="4" w:space="0" w:color="231F20"/>
              <w:right w:val="single" w:sz="4" w:space="0" w:color="FFFFFF"/>
            </w:tcBorders>
            <w:shd w:val="clear" w:color="000000" w:fill="231F20"/>
            <w:vAlign w:val="center"/>
            <w:hideMark/>
          </w:tcPr>
          <w:p w14:paraId="5916AF5C"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a</w:t>
            </w:r>
          </w:p>
        </w:tc>
        <w:tc>
          <w:tcPr>
            <w:tcW w:w="711" w:type="dxa"/>
            <w:tcBorders>
              <w:top w:val="nil"/>
              <w:left w:val="nil"/>
              <w:bottom w:val="single" w:sz="4" w:space="0" w:color="231F20"/>
              <w:right w:val="single" w:sz="4" w:space="0" w:color="FFFFFF"/>
            </w:tcBorders>
            <w:shd w:val="clear" w:color="000000" w:fill="231F20"/>
            <w:vAlign w:val="center"/>
            <w:hideMark/>
          </w:tcPr>
          <w:p w14:paraId="5652514F"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Total b</w:t>
            </w:r>
          </w:p>
        </w:tc>
        <w:tc>
          <w:tcPr>
            <w:tcW w:w="485" w:type="dxa"/>
            <w:tcBorders>
              <w:top w:val="nil"/>
              <w:left w:val="nil"/>
              <w:bottom w:val="single" w:sz="4" w:space="0" w:color="231F20"/>
              <w:right w:val="single" w:sz="4" w:space="0" w:color="FFFFFF"/>
            </w:tcBorders>
            <w:shd w:val="clear" w:color="000000" w:fill="231F20"/>
            <w:vAlign w:val="center"/>
            <w:hideMark/>
          </w:tcPr>
          <w:p w14:paraId="2F062B54"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No hours</w:t>
            </w:r>
          </w:p>
        </w:tc>
        <w:tc>
          <w:tcPr>
            <w:tcW w:w="484" w:type="dxa"/>
            <w:tcBorders>
              <w:top w:val="nil"/>
              <w:left w:val="nil"/>
              <w:bottom w:val="single" w:sz="4" w:space="0" w:color="231F20"/>
              <w:right w:val="single" w:sz="4" w:space="0" w:color="FFFFFF"/>
            </w:tcBorders>
            <w:shd w:val="clear" w:color="000000" w:fill="231F20"/>
            <w:vAlign w:val="center"/>
            <w:hideMark/>
          </w:tcPr>
          <w:p w14:paraId="1AB8F103"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Total c</w:t>
            </w:r>
          </w:p>
        </w:tc>
        <w:tc>
          <w:tcPr>
            <w:tcW w:w="848" w:type="dxa"/>
            <w:tcBorders>
              <w:top w:val="nil"/>
              <w:left w:val="nil"/>
              <w:bottom w:val="single" w:sz="4" w:space="0" w:color="231F20"/>
              <w:right w:val="single" w:sz="4" w:space="0" w:color="FFFFFF"/>
            </w:tcBorders>
            <w:shd w:val="clear" w:color="000000" w:fill="231F20"/>
            <w:vAlign w:val="center"/>
            <w:hideMark/>
          </w:tcPr>
          <w:p w14:paraId="4402BC1C"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d</w:t>
            </w:r>
          </w:p>
        </w:tc>
        <w:tc>
          <w:tcPr>
            <w:tcW w:w="833" w:type="dxa"/>
            <w:tcBorders>
              <w:top w:val="nil"/>
              <w:left w:val="nil"/>
              <w:bottom w:val="single" w:sz="4" w:space="0" w:color="231F20"/>
              <w:right w:val="single" w:sz="4" w:space="0" w:color="FFFFFF"/>
            </w:tcBorders>
            <w:shd w:val="clear" w:color="000000" w:fill="231F20"/>
            <w:vAlign w:val="center"/>
            <w:hideMark/>
          </w:tcPr>
          <w:p w14:paraId="37F7449B" w14:textId="77777777" w:rsidR="004C0C5F" w:rsidRPr="004C0C5F" w:rsidRDefault="004C0C5F" w:rsidP="004C0C5F">
            <w:pPr>
              <w:spacing w:before="0" w:beforeAutospacing="0" w:after="0" w:afterAutospacing="0"/>
              <w:jc w:val="center"/>
              <w:rPr>
                <w:i/>
                <w:iCs/>
                <w:sz w:val="8"/>
                <w:szCs w:val="8"/>
                <w:lang w:val="fr-FR" w:eastAsia="fr-FR"/>
              </w:rPr>
            </w:pPr>
            <w:r w:rsidRPr="004C0C5F">
              <w:rPr>
                <w:i/>
                <w:iCs/>
                <w:color w:val="FFFFFF"/>
                <w:sz w:val="8"/>
                <w:szCs w:val="8"/>
                <w:lang w:val="fr-FR" w:eastAsia="fr-FR"/>
              </w:rPr>
              <w:t>[e]</w:t>
            </w:r>
          </w:p>
        </w:tc>
        <w:tc>
          <w:tcPr>
            <w:tcW w:w="720" w:type="dxa"/>
            <w:tcBorders>
              <w:top w:val="nil"/>
              <w:left w:val="nil"/>
              <w:bottom w:val="single" w:sz="4" w:space="0" w:color="231F20"/>
              <w:right w:val="single" w:sz="4" w:space="0" w:color="FFFFFF"/>
            </w:tcBorders>
            <w:shd w:val="clear" w:color="000000" w:fill="231F20"/>
            <w:vAlign w:val="center"/>
            <w:hideMark/>
          </w:tcPr>
          <w:p w14:paraId="240FBE42"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f</w:t>
            </w:r>
          </w:p>
        </w:tc>
        <w:tc>
          <w:tcPr>
            <w:tcW w:w="727" w:type="dxa"/>
            <w:tcBorders>
              <w:top w:val="nil"/>
              <w:left w:val="nil"/>
              <w:bottom w:val="nil"/>
              <w:right w:val="single" w:sz="4" w:space="0" w:color="FFFFFF"/>
            </w:tcBorders>
            <w:shd w:val="clear" w:color="000000" w:fill="231F20"/>
            <w:vAlign w:val="center"/>
            <w:hideMark/>
          </w:tcPr>
          <w:p w14:paraId="0B02BC8D" w14:textId="77777777" w:rsidR="004C0C5F" w:rsidRPr="004C0C5F" w:rsidRDefault="004C0C5F" w:rsidP="004C0C5F">
            <w:pPr>
              <w:spacing w:before="0" w:beforeAutospacing="0" w:after="0" w:afterAutospacing="0"/>
              <w:jc w:val="center"/>
              <w:rPr>
                <w:i/>
                <w:iCs/>
                <w:sz w:val="8"/>
                <w:szCs w:val="8"/>
                <w:lang w:val="fr-FR" w:eastAsia="fr-FR"/>
              </w:rPr>
            </w:pPr>
            <w:r w:rsidRPr="004C0C5F">
              <w:rPr>
                <w:i/>
                <w:iCs/>
                <w:color w:val="FFFFFF"/>
                <w:sz w:val="8"/>
                <w:szCs w:val="8"/>
                <w:lang w:val="fr-FR" w:eastAsia="fr-FR"/>
              </w:rPr>
              <w:t>[g]</w:t>
            </w:r>
          </w:p>
        </w:tc>
        <w:tc>
          <w:tcPr>
            <w:tcW w:w="969" w:type="dxa"/>
            <w:tcBorders>
              <w:top w:val="nil"/>
              <w:left w:val="nil"/>
              <w:bottom w:val="single" w:sz="4" w:space="0" w:color="231F20"/>
              <w:right w:val="single" w:sz="4" w:space="0" w:color="FFFFFF"/>
            </w:tcBorders>
            <w:shd w:val="clear" w:color="000000" w:fill="231F20"/>
            <w:vAlign w:val="center"/>
            <w:hideMark/>
          </w:tcPr>
          <w:p w14:paraId="03082725" w14:textId="77777777" w:rsidR="004C0C5F" w:rsidRPr="00FC6C2D" w:rsidRDefault="004C0C5F" w:rsidP="004C0C5F">
            <w:pPr>
              <w:spacing w:before="0" w:beforeAutospacing="0" w:after="0" w:afterAutospacing="0"/>
              <w:jc w:val="center"/>
              <w:rPr>
                <w:color w:val="FFFFFF"/>
                <w:lang w:val="it-IT" w:eastAsia="fr-FR"/>
              </w:rPr>
            </w:pPr>
            <w:r w:rsidRPr="00FC6C2D">
              <w:rPr>
                <w:color w:val="FFFFFF"/>
                <w:sz w:val="8"/>
                <w:szCs w:val="8"/>
                <w:lang w:val="it-IT" w:eastAsia="fr-FR"/>
              </w:rPr>
              <w:t>h=0,25 x (a+b+c+f+</w:t>
            </w:r>
            <w:r w:rsidRPr="00FC6C2D">
              <w:rPr>
                <w:i/>
                <w:iCs/>
                <w:color w:val="FFFFFF"/>
                <w:sz w:val="8"/>
                <w:szCs w:val="8"/>
                <w:lang w:val="it-IT" w:eastAsia="fr-FR"/>
              </w:rPr>
              <w:t xml:space="preserve">[g] </w:t>
            </w:r>
            <w:r w:rsidRPr="00FC6C2D">
              <w:rPr>
                <w:color w:val="FFFFFF"/>
                <w:sz w:val="8"/>
                <w:szCs w:val="8"/>
                <w:lang w:val="it-IT" w:eastAsia="fr-FR"/>
              </w:rPr>
              <w:t xml:space="preserve">+ </w:t>
            </w:r>
            <w:r w:rsidRPr="00FC6C2D">
              <w:rPr>
                <w:i/>
                <w:iCs/>
                <w:color w:val="FFFFFF"/>
                <w:sz w:val="8"/>
                <w:szCs w:val="8"/>
                <w:lang w:val="it-IT" w:eastAsia="fr-FR"/>
              </w:rPr>
              <w:t>[i1]</w:t>
            </w:r>
            <w:r w:rsidRPr="00FC6C2D">
              <w:rPr>
                <w:i/>
                <w:iCs/>
                <w:color w:val="FFFFFF"/>
                <w:sz w:val="6"/>
                <w:szCs w:val="6"/>
                <w:lang w:val="it-IT" w:eastAsia="fr-FR"/>
              </w:rPr>
              <w:t>(5)</w:t>
            </w:r>
            <w:r w:rsidRPr="00FC6C2D">
              <w:rPr>
                <w:i/>
                <w:iCs/>
                <w:color w:val="FFFFFF"/>
                <w:sz w:val="8"/>
                <w:szCs w:val="8"/>
                <w:lang w:val="it-IT" w:eastAsia="fr-FR"/>
              </w:rPr>
              <w:t xml:space="preserve"> </w:t>
            </w:r>
            <w:r w:rsidRPr="00FC6C2D">
              <w:rPr>
                <w:color w:val="FFFFFF"/>
                <w:sz w:val="8"/>
                <w:szCs w:val="8"/>
                <w:lang w:val="it-IT" w:eastAsia="fr-FR"/>
              </w:rPr>
              <w:t>+</w:t>
            </w:r>
            <w:r w:rsidRPr="00FC6C2D">
              <w:rPr>
                <w:i/>
                <w:iCs/>
                <w:color w:val="FFFFFF"/>
                <w:sz w:val="8"/>
                <w:szCs w:val="8"/>
                <w:lang w:val="it-IT" w:eastAsia="fr-FR"/>
              </w:rPr>
              <w:t>[i2]</w:t>
            </w:r>
            <w:r w:rsidRPr="00FC6C2D">
              <w:rPr>
                <w:i/>
                <w:iCs/>
                <w:color w:val="FFFFFF"/>
                <w:sz w:val="6"/>
                <w:szCs w:val="6"/>
                <w:lang w:val="it-IT" w:eastAsia="fr-FR"/>
              </w:rPr>
              <w:t>(5)</w:t>
            </w:r>
            <w:r w:rsidRPr="00FC6C2D">
              <w:rPr>
                <w:color w:val="FFFFFF"/>
                <w:sz w:val="8"/>
                <w:szCs w:val="8"/>
                <w:lang w:val="it-IT" w:eastAsia="fr-FR"/>
              </w:rPr>
              <w:t>-o)</w:t>
            </w:r>
          </w:p>
        </w:tc>
        <w:tc>
          <w:tcPr>
            <w:tcW w:w="483" w:type="dxa"/>
            <w:tcBorders>
              <w:top w:val="nil"/>
              <w:left w:val="nil"/>
              <w:bottom w:val="single" w:sz="4" w:space="0" w:color="231F20"/>
              <w:right w:val="single" w:sz="4" w:space="0" w:color="FFFFFF"/>
            </w:tcBorders>
            <w:shd w:val="clear" w:color="000000" w:fill="231F20"/>
            <w:vAlign w:val="center"/>
            <w:hideMark/>
          </w:tcPr>
          <w:p w14:paraId="6AD27993"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No units</w:t>
            </w:r>
          </w:p>
        </w:tc>
        <w:tc>
          <w:tcPr>
            <w:tcW w:w="483" w:type="dxa"/>
            <w:tcBorders>
              <w:top w:val="nil"/>
              <w:left w:val="nil"/>
              <w:bottom w:val="single" w:sz="4" w:space="0" w:color="231F20"/>
              <w:right w:val="single" w:sz="4" w:space="0" w:color="FFFFFF"/>
            </w:tcBorders>
            <w:shd w:val="clear" w:color="000000" w:fill="231F20"/>
            <w:vAlign w:val="center"/>
            <w:hideMark/>
          </w:tcPr>
          <w:p w14:paraId="278EF305"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color w:val="FFFFFF"/>
                <w:sz w:val="8"/>
                <w:szCs w:val="8"/>
                <w:lang w:val="fr-FR" w:eastAsia="fr-FR"/>
              </w:rPr>
              <w:t>Total</w:t>
            </w:r>
            <w:r w:rsidRPr="004C0C5F">
              <w:rPr>
                <w:color w:val="FFFFFF"/>
                <w:sz w:val="8"/>
                <w:szCs w:val="8"/>
                <w:lang w:val="fr-FR" w:eastAsia="fr-FR"/>
              </w:rPr>
              <w:br/>
            </w:r>
            <w:r w:rsidRPr="004C0C5F">
              <w:rPr>
                <w:i/>
                <w:iCs/>
                <w:color w:val="FFFFFF"/>
                <w:sz w:val="8"/>
                <w:szCs w:val="8"/>
                <w:lang w:val="fr-FR" w:eastAsia="fr-FR"/>
              </w:rPr>
              <w:t>[i1]</w:t>
            </w:r>
          </w:p>
        </w:tc>
        <w:tc>
          <w:tcPr>
            <w:tcW w:w="823" w:type="dxa"/>
            <w:tcBorders>
              <w:top w:val="nil"/>
              <w:left w:val="nil"/>
              <w:bottom w:val="single" w:sz="4" w:space="0" w:color="231F20"/>
              <w:right w:val="single" w:sz="4" w:space="0" w:color="FFFFFF"/>
            </w:tcBorders>
            <w:shd w:val="clear" w:color="000000" w:fill="231F20"/>
            <w:vAlign w:val="center"/>
            <w:hideMark/>
          </w:tcPr>
          <w:p w14:paraId="320DBF8A"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color w:val="FFFFFF"/>
                <w:sz w:val="8"/>
                <w:szCs w:val="8"/>
                <w:lang w:val="fr-FR" w:eastAsia="fr-FR"/>
              </w:rPr>
              <w:t xml:space="preserve">Total </w:t>
            </w:r>
            <w:r w:rsidRPr="004C0C5F">
              <w:rPr>
                <w:i/>
                <w:iCs/>
                <w:color w:val="FFFFFF"/>
                <w:sz w:val="8"/>
                <w:szCs w:val="8"/>
                <w:lang w:val="fr-FR" w:eastAsia="fr-FR"/>
              </w:rPr>
              <w:t>[i2]</w:t>
            </w:r>
          </w:p>
        </w:tc>
        <w:tc>
          <w:tcPr>
            <w:tcW w:w="836" w:type="dxa"/>
            <w:tcBorders>
              <w:top w:val="nil"/>
              <w:left w:val="nil"/>
              <w:bottom w:val="single" w:sz="4" w:space="0" w:color="231F20"/>
              <w:right w:val="single" w:sz="4" w:space="0" w:color="FFFFFF"/>
            </w:tcBorders>
            <w:shd w:val="clear" w:color="000000" w:fill="231F20"/>
            <w:vAlign w:val="center"/>
            <w:hideMark/>
          </w:tcPr>
          <w:p w14:paraId="5479D7DD" w14:textId="77777777" w:rsidR="004C0C5F" w:rsidRPr="00FC6C2D" w:rsidRDefault="004C0C5F" w:rsidP="004C0C5F">
            <w:pPr>
              <w:spacing w:before="0" w:beforeAutospacing="0" w:after="0" w:afterAutospacing="0"/>
              <w:jc w:val="center"/>
              <w:rPr>
                <w:rFonts w:ascii="Times New Roman" w:hAnsi="Times New Roman"/>
                <w:color w:val="000000"/>
                <w:lang w:val="it-IT" w:eastAsia="fr-FR"/>
              </w:rPr>
            </w:pPr>
            <w:r w:rsidRPr="00FC6C2D">
              <w:rPr>
                <w:color w:val="FFFFFF"/>
                <w:sz w:val="8"/>
                <w:szCs w:val="8"/>
                <w:lang w:val="it-IT" w:eastAsia="fr-FR"/>
              </w:rPr>
              <w:t>j =</w:t>
            </w:r>
            <w:r w:rsidRPr="00FC6C2D">
              <w:rPr>
                <w:rFonts w:ascii="Times New Roman" w:hAnsi="Times New Roman"/>
                <w:color w:val="FFFFFF"/>
                <w:sz w:val="8"/>
                <w:szCs w:val="8"/>
                <w:lang w:val="it-IT" w:eastAsia="fr-FR"/>
              </w:rPr>
              <w:t xml:space="preserve"> </w:t>
            </w:r>
            <w:r w:rsidRPr="00FC6C2D">
              <w:rPr>
                <w:color w:val="FFFFFF"/>
                <w:sz w:val="8"/>
                <w:szCs w:val="8"/>
                <w:lang w:val="it-IT" w:eastAsia="fr-FR"/>
              </w:rPr>
              <w:t>a+b+c+d+</w:t>
            </w:r>
            <w:r w:rsidRPr="00FC6C2D">
              <w:rPr>
                <w:i/>
                <w:iCs/>
                <w:color w:val="FFFFFF"/>
                <w:sz w:val="8"/>
                <w:szCs w:val="8"/>
                <w:lang w:val="it-IT" w:eastAsia="fr-FR"/>
              </w:rPr>
              <w:t xml:space="preserve">[e] </w:t>
            </w:r>
            <w:r w:rsidRPr="00FC6C2D">
              <w:rPr>
                <w:color w:val="FFFFFF"/>
                <w:sz w:val="8"/>
                <w:szCs w:val="8"/>
                <w:lang w:val="it-IT" w:eastAsia="fr-FR"/>
              </w:rPr>
              <w:t>+</w:t>
            </w:r>
            <w:r w:rsidRPr="00FC6C2D">
              <w:rPr>
                <w:i/>
                <w:iCs/>
                <w:color w:val="FFFFFF"/>
                <w:sz w:val="8"/>
                <w:szCs w:val="8"/>
                <w:lang w:val="it-IT" w:eastAsia="fr-FR"/>
              </w:rPr>
              <w:t xml:space="preserve">f </w:t>
            </w:r>
            <w:r w:rsidRPr="00FC6C2D">
              <w:rPr>
                <w:color w:val="FFFFFF"/>
                <w:sz w:val="8"/>
                <w:szCs w:val="8"/>
                <w:lang w:val="it-IT" w:eastAsia="fr-FR"/>
              </w:rPr>
              <w:t>+</w:t>
            </w:r>
            <w:r w:rsidRPr="00FC6C2D">
              <w:rPr>
                <w:i/>
                <w:iCs/>
                <w:color w:val="FFFFFF"/>
                <w:sz w:val="8"/>
                <w:szCs w:val="8"/>
                <w:lang w:val="it-IT" w:eastAsia="fr-FR"/>
              </w:rPr>
              <w:t>[</w:t>
            </w:r>
            <w:r w:rsidRPr="00FC6C2D">
              <w:rPr>
                <w:rFonts w:ascii="Times New Roman" w:hAnsi="Times New Roman"/>
                <w:i/>
                <w:iCs/>
                <w:color w:val="FFFFFF"/>
                <w:sz w:val="8"/>
                <w:szCs w:val="8"/>
                <w:lang w:val="it-IT" w:eastAsia="fr-FR"/>
              </w:rPr>
              <w:t xml:space="preserve"> </w:t>
            </w:r>
            <w:r w:rsidRPr="00FC6C2D">
              <w:rPr>
                <w:i/>
                <w:iCs/>
                <w:color w:val="FFFFFF"/>
                <w:sz w:val="8"/>
                <w:szCs w:val="8"/>
                <w:lang w:val="it-IT" w:eastAsia="fr-FR"/>
              </w:rPr>
              <w:t xml:space="preserve">g] </w:t>
            </w:r>
            <w:r w:rsidRPr="00FC6C2D">
              <w:rPr>
                <w:color w:val="FFFFFF"/>
                <w:sz w:val="8"/>
                <w:szCs w:val="8"/>
                <w:lang w:val="it-IT" w:eastAsia="fr-FR"/>
              </w:rPr>
              <w:t>+h+</w:t>
            </w:r>
            <w:r w:rsidRPr="00FC6C2D">
              <w:rPr>
                <w:i/>
                <w:iCs/>
                <w:color w:val="FFFFFF"/>
                <w:sz w:val="8"/>
                <w:szCs w:val="8"/>
                <w:lang w:val="it-IT" w:eastAsia="fr-FR"/>
              </w:rPr>
              <w:t xml:space="preserve">[i1] </w:t>
            </w:r>
            <w:r w:rsidRPr="00FC6C2D">
              <w:rPr>
                <w:color w:val="FFFFFF"/>
                <w:sz w:val="8"/>
                <w:szCs w:val="8"/>
                <w:lang w:val="it-IT" w:eastAsia="fr-FR"/>
              </w:rPr>
              <w:t>+</w:t>
            </w:r>
            <w:r w:rsidRPr="00FC6C2D">
              <w:rPr>
                <w:i/>
                <w:iCs/>
                <w:color w:val="FFFFFF"/>
                <w:sz w:val="8"/>
                <w:szCs w:val="8"/>
                <w:lang w:val="it-IT" w:eastAsia="fr-FR"/>
              </w:rPr>
              <w:t>[i2]</w:t>
            </w:r>
          </w:p>
        </w:tc>
        <w:tc>
          <w:tcPr>
            <w:tcW w:w="833" w:type="dxa"/>
            <w:tcBorders>
              <w:top w:val="nil"/>
              <w:left w:val="nil"/>
              <w:bottom w:val="single" w:sz="4" w:space="0" w:color="231F20"/>
              <w:right w:val="single" w:sz="4" w:space="0" w:color="FFFFFF"/>
            </w:tcBorders>
            <w:shd w:val="clear" w:color="000000" w:fill="231F20"/>
            <w:vAlign w:val="center"/>
            <w:hideMark/>
          </w:tcPr>
          <w:p w14:paraId="615B251B"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k</w:t>
            </w:r>
          </w:p>
        </w:tc>
        <w:tc>
          <w:tcPr>
            <w:tcW w:w="558" w:type="dxa"/>
            <w:gridSpan w:val="2"/>
            <w:tcBorders>
              <w:top w:val="nil"/>
              <w:left w:val="nil"/>
              <w:bottom w:val="single" w:sz="4" w:space="0" w:color="231F20"/>
              <w:right w:val="single" w:sz="4" w:space="0" w:color="FFFFFF"/>
            </w:tcBorders>
            <w:shd w:val="clear" w:color="000000" w:fill="231F20"/>
            <w:vAlign w:val="center"/>
            <w:hideMark/>
          </w:tcPr>
          <w:p w14:paraId="00AB6543"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l</w:t>
            </w:r>
          </w:p>
        </w:tc>
        <w:tc>
          <w:tcPr>
            <w:tcW w:w="1114" w:type="dxa"/>
            <w:tcBorders>
              <w:top w:val="nil"/>
              <w:left w:val="nil"/>
              <w:bottom w:val="single" w:sz="4" w:space="0" w:color="231F20"/>
              <w:right w:val="single" w:sz="4" w:space="0" w:color="FFFFFF"/>
            </w:tcBorders>
            <w:shd w:val="clear" w:color="000000" w:fill="231F20"/>
            <w:vAlign w:val="center"/>
            <w:hideMark/>
          </w:tcPr>
          <w:p w14:paraId="4A5876C2"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m</w:t>
            </w:r>
          </w:p>
        </w:tc>
        <w:tc>
          <w:tcPr>
            <w:tcW w:w="1139" w:type="dxa"/>
            <w:tcBorders>
              <w:top w:val="nil"/>
              <w:left w:val="nil"/>
              <w:bottom w:val="single" w:sz="4" w:space="0" w:color="231F20"/>
              <w:right w:val="single" w:sz="4" w:space="0" w:color="231F20"/>
            </w:tcBorders>
            <w:shd w:val="clear" w:color="000000" w:fill="231F20"/>
            <w:vAlign w:val="center"/>
            <w:hideMark/>
          </w:tcPr>
          <w:p w14:paraId="3ED0CBE4" w14:textId="77777777" w:rsidR="004C0C5F" w:rsidRPr="004C0C5F" w:rsidRDefault="004C0C5F" w:rsidP="004C0C5F">
            <w:pPr>
              <w:spacing w:before="0" w:beforeAutospacing="0" w:after="0" w:afterAutospacing="0"/>
              <w:jc w:val="center"/>
              <w:rPr>
                <w:sz w:val="8"/>
                <w:szCs w:val="8"/>
                <w:lang w:val="fr-FR" w:eastAsia="fr-FR"/>
              </w:rPr>
            </w:pPr>
            <w:r w:rsidRPr="004C0C5F">
              <w:rPr>
                <w:color w:val="FFFFFF"/>
                <w:sz w:val="8"/>
                <w:szCs w:val="8"/>
                <w:lang w:val="fr-FR" w:eastAsia="fr-FR"/>
              </w:rPr>
              <w:t>n</w:t>
            </w:r>
          </w:p>
        </w:tc>
      </w:tr>
      <w:tr w:rsidR="004C0C5F" w:rsidRPr="004C0C5F" w14:paraId="64987444" w14:textId="77777777" w:rsidTr="004C0C5F">
        <w:trPr>
          <w:trHeight w:val="438"/>
        </w:trPr>
        <w:tc>
          <w:tcPr>
            <w:tcW w:w="1806" w:type="dxa"/>
            <w:gridSpan w:val="2"/>
            <w:tcBorders>
              <w:top w:val="single" w:sz="4" w:space="0" w:color="231F20"/>
              <w:left w:val="single" w:sz="4" w:space="0" w:color="231F20"/>
              <w:bottom w:val="single" w:sz="4" w:space="0" w:color="231F20"/>
              <w:right w:val="single" w:sz="4" w:space="0" w:color="231F20"/>
            </w:tcBorders>
            <w:shd w:val="clear" w:color="000000" w:fill="231F20"/>
            <w:vAlign w:val="center"/>
            <w:hideMark/>
          </w:tcPr>
          <w:p w14:paraId="620EAF63" w14:textId="77777777" w:rsidR="004C0C5F" w:rsidRPr="004C0C5F" w:rsidRDefault="004C0C5F" w:rsidP="004C0C5F">
            <w:pPr>
              <w:spacing w:before="0" w:beforeAutospacing="0" w:after="0" w:afterAutospacing="0"/>
              <w:jc w:val="center"/>
              <w:rPr>
                <w:rFonts w:ascii="Times New Roman" w:hAnsi="Times New Roman"/>
                <w:b/>
                <w:bCs/>
                <w:color w:val="FFFFFF"/>
                <w:sz w:val="8"/>
                <w:szCs w:val="8"/>
                <w:lang w:val="fr-FR" w:eastAsia="fr-FR"/>
              </w:rPr>
            </w:pPr>
            <w:r w:rsidRPr="004C0C5F">
              <w:rPr>
                <w:b/>
                <w:bCs/>
                <w:color w:val="FFFFFF"/>
                <w:sz w:val="8"/>
                <w:szCs w:val="8"/>
                <w:lang w:val="fr-FR" w:eastAsia="fr-FR"/>
              </w:rPr>
              <w:t>[short name</w:t>
            </w:r>
            <w:r w:rsidRPr="004C0C5F">
              <w:rPr>
                <w:rFonts w:ascii="Times New Roman" w:hAnsi="Times New Roman"/>
                <w:b/>
                <w:bCs/>
                <w:color w:val="FFFFFF"/>
                <w:sz w:val="8"/>
                <w:szCs w:val="8"/>
                <w:lang w:val="fr-FR" w:eastAsia="fr-FR"/>
              </w:rPr>
              <w:t xml:space="preserve"> </w:t>
            </w:r>
            <w:r w:rsidRPr="004C0C5F">
              <w:rPr>
                <w:b/>
                <w:bCs/>
                <w:color w:val="FFFFFF"/>
                <w:sz w:val="8"/>
                <w:szCs w:val="8"/>
                <w:lang w:val="fr-FR" w:eastAsia="fr-FR"/>
              </w:rPr>
              <w:t>beneficiary]</w:t>
            </w:r>
          </w:p>
        </w:tc>
        <w:tc>
          <w:tcPr>
            <w:tcW w:w="828" w:type="dxa"/>
            <w:tcBorders>
              <w:top w:val="nil"/>
              <w:left w:val="nil"/>
              <w:bottom w:val="single" w:sz="4" w:space="0" w:color="231F20"/>
              <w:right w:val="single" w:sz="4" w:space="0" w:color="231F20"/>
            </w:tcBorders>
            <w:shd w:val="clear" w:color="auto" w:fill="auto"/>
            <w:vAlign w:val="center"/>
            <w:hideMark/>
          </w:tcPr>
          <w:p w14:paraId="686B54C9"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711" w:type="dxa"/>
            <w:tcBorders>
              <w:top w:val="nil"/>
              <w:left w:val="nil"/>
              <w:bottom w:val="single" w:sz="4" w:space="0" w:color="231F20"/>
              <w:right w:val="single" w:sz="4" w:space="0" w:color="231F20"/>
            </w:tcBorders>
            <w:shd w:val="clear" w:color="auto" w:fill="auto"/>
            <w:vAlign w:val="center"/>
            <w:hideMark/>
          </w:tcPr>
          <w:p w14:paraId="78A08B77"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485" w:type="dxa"/>
            <w:tcBorders>
              <w:top w:val="nil"/>
              <w:left w:val="nil"/>
              <w:bottom w:val="single" w:sz="4" w:space="0" w:color="231F20"/>
              <w:right w:val="single" w:sz="4" w:space="0" w:color="231F20"/>
            </w:tcBorders>
            <w:shd w:val="clear" w:color="auto" w:fill="auto"/>
            <w:vAlign w:val="center"/>
            <w:hideMark/>
          </w:tcPr>
          <w:p w14:paraId="42135C60"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484" w:type="dxa"/>
            <w:tcBorders>
              <w:top w:val="nil"/>
              <w:left w:val="nil"/>
              <w:bottom w:val="single" w:sz="4" w:space="0" w:color="231F20"/>
              <w:right w:val="single" w:sz="4" w:space="0" w:color="231F20"/>
            </w:tcBorders>
            <w:shd w:val="clear" w:color="000000" w:fill="C7C9CB"/>
            <w:vAlign w:val="center"/>
            <w:hideMark/>
          </w:tcPr>
          <w:p w14:paraId="7BCBAA5C"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48" w:type="dxa"/>
            <w:tcBorders>
              <w:top w:val="nil"/>
              <w:left w:val="nil"/>
              <w:bottom w:val="single" w:sz="4" w:space="0" w:color="231F20"/>
              <w:right w:val="single" w:sz="4" w:space="0" w:color="231F20"/>
            </w:tcBorders>
            <w:shd w:val="clear" w:color="auto" w:fill="auto"/>
            <w:vAlign w:val="center"/>
            <w:hideMark/>
          </w:tcPr>
          <w:p w14:paraId="4F53834E"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33" w:type="dxa"/>
            <w:tcBorders>
              <w:top w:val="nil"/>
              <w:left w:val="nil"/>
              <w:bottom w:val="single" w:sz="4" w:space="0" w:color="231F20"/>
              <w:right w:val="single" w:sz="4" w:space="0" w:color="231F20"/>
            </w:tcBorders>
            <w:shd w:val="clear" w:color="auto" w:fill="auto"/>
            <w:vAlign w:val="center"/>
            <w:hideMark/>
          </w:tcPr>
          <w:p w14:paraId="51E13927"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720" w:type="dxa"/>
            <w:tcBorders>
              <w:top w:val="nil"/>
              <w:left w:val="nil"/>
              <w:bottom w:val="single" w:sz="4" w:space="0" w:color="231F20"/>
              <w:right w:val="single" w:sz="4" w:space="0" w:color="231F20"/>
            </w:tcBorders>
            <w:shd w:val="clear" w:color="auto" w:fill="auto"/>
            <w:vAlign w:val="center"/>
            <w:hideMark/>
          </w:tcPr>
          <w:p w14:paraId="485A63A3"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727" w:type="dxa"/>
            <w:tcBorders>
              <w:top w:val="nil"/>
              <w:left w:val="nil"/>
              <w:bottom w:val="single" w:sz="4" w:space="0" w:color="231F20"/>
              <w:right w:val="single" w:sz="4" w:space="0" w:color="231F20"/>
            </w:tcBorders>
            <w:shd w:val="clear" w:color="auto" w:fill="auto"/>
            <w:vAlign w:val="center"/>
            <w:hideMark/>
          </w:tcPr>
          <w:p w14:paraId="4EAD2F38"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969" w:type="dxa"/>
            <w:tcBorders>
              <w:top w:val="nil"/>
              <w:left w:val="nil"/>
              <w:bottom w:val="single" w:sz="4" w:space="0" w:color="231F20"/>
              <w:right w:val="single" w:sz="4" w:space="0" w:color="231F20"/>
            </w:tcBorders>
            <w:shd w:val="clear" w:color="000000" w:fill="C7C9CB"/>
            <w:vAlign w:val="center"/>
            <w:hideMark/>
          </w:tcPr>
          <w:p w14:paraId="64F94A5D"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483" w:type="dxa"/>
            <w:tcBorders>
              <w:top w:val="nil"/>
              <w:left w:val="nil"/>
              <w:bottom w:val="single" w:sz="4" w:space="0" w:color="231F20"/>
              <w:right w:val="single" w:sz="4" w:space="0" w:color="231F20"/>
            </w:tcBorders>
            <w:shd w:val="clear" w:color="auto" w:fill="auto"/>
            <w:vAlign w:val="center"/>
            <w:hideMark/>
          </w:tcPr>
          <w:p w14:paraId="4AA6B584"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483" w:type="dxa"/>
            <w:tcBorders>
              <w:top w:val="nil"/>
              <w:left w:val="nil"/>
              <w:bottom w:val="single" w:sz="4" w:space="0" w:color="231F20"/>
              <w:right w:val="single" w:sz="4" w:space="0" w:color="231F20"/>
            </w:tcBorders>
            <w:shd w:val="clear" w:color="000000" w:fill="C7C9CB"/>
            <w:vAlign w:val="center"/>
            <w:hideMark/>
          </w:tcPr>
          <w:p w14:paraId="788E59B9"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23" w:type="dxa"/>
            <w:tcBorders>
              <w:top w:val="nil"/>
              <w:left w:val="nil"/>
              <w:bottom w:val="single" w:sz="4" w:space="0" w:color="231F20"/>
              <w:right w:val="single" w:sz="4" w:space="0" w:color="231F20"/>
            </w:tcBorders>
            <w:shd w:val="clear" w:color="auto" w:fill="auto"/>
            <w:vAlign w:val="center"/>
            <w:hideMark/>
          </w:tcPr>
          <w:p w14:paraId="08150712"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36" w:type="dxa"/>
            <w:tcBorders>
              <w:top w:val="nil"/>
              <w:left w:val="nil"/>
              <w:bottom w:val="single" w:sz="4" w:space="0" w:color="231F20"/>
              <w:right w:val="single" w:sz="4" w:space="0" w:color="231F20"/>
            </w:tcBorders>
            <w:shd w:val="clear" w:color="000000" w:fill="C7C9CB"/>
            <w:vAlign w:val="center"/>
            <w:hideMark/>
          </w:tcPr>
          <w:p w14:paraId="29BCF091"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833" w:type="dxa"/>
            <w:tcBorders>
              <w:top w:val="nil"/>
              <w:left w:val="nil"/>
              <w:bottom w:val="single" w:sz="4" w:space="0" w:color="231F20"/>
              <w:right w:val="single" w:sz="4" w:space="0" w:color="231F20"/>
            </w:tcBorders>
            <w:shd w:val="clear" w:color="auto" w:fill="auto"/>
            <w:vAlign w:val="center"/>
            <w:hideMark/>
          </w:tcPr>
          <w:p w14:paraId="5065B8E6"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558" w:type="dxa"/>
            <w:gridSpan w:val="2"/>
            <w:tcBorders>
              <w:top w:val="single" w:sz="4" w:space="0" w:color="231F20"/>
              <w:left w:val="nil"/>
              <w:bottom w:val="single" w:sz="4" w:space="0" w:color="231F20"/>
              <w:right w:val="single" w:sz="4" w:space="0" w:color="231F20"/>
            </w:tcBorders>
            <w:shd w:val="clear" w:color="000000" w:fill="C7C9CB"/>
            <w:vAlign w:val="center"/>
            <w:hideMark/>
          </w:tcPr>
          <w:p w14:paraId="697341AB"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1114" w:type="dxa"/>
            <w:tcBorders>
              <w:top w:val="nil"/>
              <w:left w:val="nil"/>
              <w:bottom w:val="single" w:sz="4" w:space="0" w:color="231F20"/>
              <w:right w:val="single" w:sz="4" w:space="0" w:color="231F20"/>
            </w:tcBorders>
            <w:shd w:val="clear" w:color="000000" w:fill="C7C9CB"/>
            <w:vAlign w:val="center"/>
            <w:hideMark/>
          </w:tcPr>
          <w:p w14:paraId="05AB2F77"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c>
          <w:tcPr>
            <w:tcW w:w="1139" w:type="dxa"/>
            <w:tcBorders>
              <w:top w:val="nil"/>
              <w:left w:val="nil"/>
              <w:bottom w:val="single" w:sz="4" w:space="0" w:color="231F20"/>
              <w:right w:val="single" w:sz="4" w:space="0" w:color="231F20"/>
            </w:tcBorders>
            <w:shd w:val="clear" w:color="auto" w:fill="auto"/>
            <w:vAlign w:val="center"/>
            <w:hideMark/>
          </w:tcPr>
          <w:p w14:paraId="1348A2C1" w14:textId="77777777" w:rsidR="004C0C5F" w:rsidRPr="004C0C5F" w:rsidRDefault="004C0C5F" w:rsidP="004C0C5F">
            <w:pPr>
              <w:spacing w:before="0" w:beforeAutospacing="0" w:after="0" w:afterAutospacing="0"/>
              <w:jc w:val="center"/>
              <w:rPr>
                <w:rFonts w:ascii="Times New Roman" w:hAnsi="Times New Roman"/>
                <w:color w:val="000000"/>
                <w:lang w:val="fr-FR" w:eastAsia="fr-FR"/>
              </w:rPr>
            </w:pPr>
            <w:r w:rsidRPr="004C0C5F">
              <w:rPr>
                <w:rFonts w:ascii="Times New Roman" w:hAnsi="Times New Roman"/>
                <w:color w:val="000000"/>
                <w:lang w:val="fr-FR" w:eastAsia="fr-FR"/>
              </w:rPr>
              <w:t> </w:t>
            </w:r>
          </w:p>
        </w:tc>
      </w:tr>
      <w:tr w:rsidR="004C0C5F" w:rsidRPr="004C0C5F" w14:paraId="54B11E2B" w14:textId="77777777" w:rsidTr="004C0C5F">
        <w:trPr>
          <w:trHeight w:val="240"/>
        </w:trPr>
        <w:tc>
          <w:tcPr>
            <w:tcW w:w="1219" w:type="dxa"/>
            <w:tcBorders>
              <w:top w:val="nil"/>
              <w:left w:val="single" w:sz="4" w:space="0" w:color="231F20"/>
              <w:bottom w:val="single" w:sz="4" w:space="0" w:color="231F20"/>
              <w:right w:val="single" w:sz="4" w:space="0" w:color="231F20"/>
            </w:tcBorders>
            <w:shd w:val="clear" w:color="auto" w:fill="auto"/>
            <w:hideMark/>
          </w:tcPr>
          <w:p w14:paraId="47B150B6"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r w:rsidRPr="004C0C5F">
              <w:rPr>
                <w:b/>
                <w:bCs/>
                <w:color w:val="231F20"/>
                <w:sz w:val="10"/>
                <w:szCs w:val="10"/>
                <w:lang w:val="fr-FR" w:eastAsia="fr-FR"/>
              </w:rPr>
              <w:t>Additional</w:t>
            </w:r>
            <w:r w:rsidRPr="004C0C5F">
              <w:rPr>
                <w:rFonts w:ascii="Times New Roman" w:hAnsi="Times New Roman"/>
                <w:b/>
                <w:bCs/>
                <w:color w:val="231F20"/>
                <w:sz w:val="10"/>
                <w:szCs w:val="10"/>
                <w:lang w:val="fr-FR" w:eastAsia="fr-FR"/>
              </w:rPr>
              <w:t xml:space="preserve"> </w:t>
            </w:r>
            <w:r w:rsidRPr="004C0C5F">
              <w:rPr>
                <w:b/>
                <w:bCs/>
                <w:color w:val="231F20"/>
                <w:sz w:val="10"/>
                <w:szCs w:val="10"/>
                <w:lang w:val="fr-FR" w:eastAsia="fr-FR"/>
              </w:rPr>
              <w:t>information</w:t>
            </w:r>
          </w:p>
        </w:tc>
        <w:tc>
          <w:tcPr>
            <w:tcW w:w="587" w:type="dxa"/>
            <w:tcBorders>
              <w:top w:val="nil"/>
              <w:left w:val="nil"/>
              <w:bottom w:val="nil"/>
              <w:right w:val="nil"/>
            </w:tcBorders>
            <w:shd w:val="clear" w:color="auto" w:fill="auto"/>
            <w:noWrap/>
            <w:hideMark/>
          </w:tcPr>
          <w:p w14:paraId="78722131" w14:textId="77777777" w:rsidR="004C0C5F" w:rsidRPr="004C0C5F" w:rsidRDefault="004C0C5F" w:rsidP="004C0C5F">
            <w:pPr>
              <w:spacing w:before="0" w:beforeAutospacing="0" w:after="0" w:afterAutospacing="0"/>
              <w:jc w:val="left"/>
              <w:rPr>
                <w:rFonts w:ascii="Times New Roman" w:hAnsi="Times New Roman"/>
                <w:color w:val="000000"/>
                <w:lang w:val="fr-FR" w:eastAsia="fr-FR"/>
              </w:rPr>
            </w:pPr>
          </w:p>
        </w:tc>
        <w:tc>
          <w:tcPr>
            <w:tcW w:w="828" w:type="dxa"/>
            <w:tcBorders>
              <w:top w:val="nil"/>
              <w:left w:val="nil"/>
              <w:bottom w:val="nil"/>
              <w:right w:val="nil"/>
            </w:tcBorders>
            <w:shd w:val="clear" w:color="auto" w:fill="auto"/>
            <w:noWrap/>
            <w:hideMark/>
          </w:tcPr>
          <w:p w14:paraId="4D705527"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711" w:type="dxa"/>
            <w:tcBorders>
              <w:top w:val="nil"/>
              <w:left w:val="nil"/>
              <w:bottom w:val="nil"/>
              <w:right w:val="nil"/>
            </w:tcBorders>
            <w:shd w:val="clear" w:color="auto" w:fill="auto"/>
            <w:noWrap/>
            <w:hideMark/>
          </w:tcPr>
          <w:p w14:paraId="697F98D9"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485" w:type="dxa"/>
            <w:tcBorders>
              <w:top w:val="nil"/>
              <w:left w:val="nil"/>
              <w:bottom w:val="nil"/>
              <w:right w:val="nil"/>
            </w:tcBorders>
            <w:shd w:val="clear" w:color="auto" w:fill="auto"/>
            <w:noWrap/>
            <w:hideMark/>
          </w:tcPr>
          <w:p w14:paraId="5F17BB4F"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484" w:type="dxa"/>
            <w:tcBorders>
              <w:top w:val="nil"/>
              <w:left w:val="nil"/>
              <w:bottom w:val="nil"/>
              <w:right w:val="nil"/>
            </w:tcBorders>
            <w:shd w:val="clear" w:color="auto" w:fill="auto"/>
            <w:noWrap/>
            <w:hideMark/>
          </w:tcPr>
          <w:p w14:paraId="2C79B6EB"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848" w:type="dxa"/>
            <w:tcBorders>
              <w:top w:val="nil"/>
              <w:left w:val="nil"/>
              <w:bottom w:val="nil"/>
              <w:right w:val="nil"/>
            </w:tcBorders>
            <w:shd w:val="clear" w:color="auto" w:fill="auto"/>
            <w:noWrap/>
            <w:hideMark/>
          </w:tcPr>
          <w:p w14:paraId="546B1A74"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833" w:type="dxa"/>
            <w:tcBorders>
              <w:top w:val="nil"/>
              <w:left w:val="nil"/>
              <w:bottom w:val="nil"/>
              <w:right w:val="nil"/>
            </w:tcBorders>
            <w:shd w:val="clear" w:color="auto" w:fill="auto"/>
            <w:noWrap/>
            <w:hideMark/>
          </w:tcPr>
          <w:p w14:paraId="2BE2C01D"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720" w:type="dxa"/>
            <w:tcBorders>
              <w:top w:val="nil"/>
              <w:left w:val="nil"/>
              <w:bottom w:val="nil"/>
              <w:right w:val="nil"/>
            </w:tcBorders>
            <w:shd w:val="clear" w:color="auto" w:fill="auto"/>
            <w:noWrap/>
            <w:hideMark/>
          </w:tcPr>
          <w:p w14:paraId="34F0E88F"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727" w:type="dxa"/>
            <w:tcBorders>
              <w:top w:val="nil"/>
              <w:left w:val="nil"/>
              <w:bottom w:val="nil"/>
              <w:right w:val="nil"/>
            </w:tcBorders>
            <w:shd w:val="clear" w:color="auto" w:fill="auto"/>
            <w:noWrap/>
            <w:hideMark/>
          </w:tcPr>
          <w:p w14:paraId="19168F7E"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969" w:type="dxa"/>
            <w:tcBorders>
              <w:top w:val="nil"/>
              <w:left w:val="nil"/>
              <w:bottom w:val="nil"/>
              <w:right w:val="nil"/>
            </w:tcBorders>
            <w:shd w:val="clear" w:color="auto" w:fill="auto"/>
            <w:noWrap/>
            <w:hideMark/>
          </w:tcPr>
          <w:p w14:paraId="118B8A93"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483" w:type="dxa"/>
            <w:tcBorders>
              <w:top w:val="nil"/>
              <w:left w:val="nil"/>
              <w:bottom w:val="nil"/>
              <w:right w:val="nil"/>
            </w:tcBorders>
            <w:shd w:val="clear" w:color="auto" w:fill="auto"/>
            <w:noWrap/>
            <w:hideMark/>
          </w:tcPr>
          <w:p w14:paraId="314FECEA"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483" w:type="dxa"/>
            <w:tcBorders>
              <w:top w:val="nil"/>
              <w:left w:val="nil"/>
              <w:bottom w:val="nil"/>
              <w:right w:val="nil"/>
            </w:tcBorders>
            <w:shd w:val="clear" w:color="auto" w:fill="auto"/>
            <w:noWrap/>
            <w:hideMark/>
          </w:tcPr>
          <w:p w14:paraId="624099BC"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823" w:type="dxa"/>
            <w:tcBorders>
              <w:top w:val="nil"/>
              <w:left w:val="nil"/>
              <w:bottom w:val="nil"/>
              <w:right w:val="nil"/>
            </w:tcBorders>
            <w:shd w:val="clear" w:color="auto" w:fill="auto"/>
            <w:noWrap/>
            <w:hideMark/>
          </w:tcPr>
          <w:p w14:paraId="63569B22"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836" w:type="dxa"/>
            <w:tcBorders>
              <w:top w:val="nil"/>
              <w:left w:val="nil"/>
              <w:bottom w:val="nil"/>
              <w:right w:val="nil"/>
            </w:tcBorders>
            <w:shd w:val="clear" w:color="auto" w:fill="auto"/>
            <w:noWrap/>
            <w:hideMark/>
          </w:tcPr>
          <w:p w14:paraId="0C8A5F64"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833" w:type="dxa"/>
            <w:tcBorders>
              <w:top w:val="nil"/>
              <w:left w:val="nil"/>
              <w:bottom w:val="nil"/>
              <w:right w:val="nil"/>
            </w:tcBorders>
            <w:shd w:val="clear" w:color="auto" w:fill="auto"/>
            <w:noWrap/>
            <w:hideMark/>
          </w:tcPr>
          <w:p w14:paraId="337A325B"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281" w:type="dxa"/>
            <w:tcBorders>
              <w:top w:val="nil"/>
              <w:left w:val="nil"/>
              <w:bottom w:val="nil"/>
              <w:right w:val="nil"/>
            </w:tcBorders>
            <w:shd w:val="clear" w:color="auto" w:fill="auto"/>
            <w:noWrap/>
            <w:hideMark/>
          </w:tcPr>
          <w:p w14:paraId="71EA9B48"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277" w:type="dxa"/>
            <w:tcBorders>
              <w:top w:val="nil"/>
              <w:left w:val="nil"/>
              <w:bottom w:val="nil"/>
              <w:right w:val="nil"/>
            </w:tcBorders>
            <w:shd w:val="clear" w:color="auto" w:fill="auto"/>
            <w:noWrap/>
            <w:hideMark/>
          </w:tcPr>
          <w:p w14:paraId="50540B45"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1114" w:type="dxa"/>
            <w:tcBorders>
              <w:top w:val="nil"/>
              <w:left w:val="nil"/>
              <w:bottom w:val="nil"/>
              <w:right w:val="nil"/>
            </w:tcBorders>
            <w:shd w:val="clear" w:color="auto" w:fill="auto"/>
            <w:noWrap/>
            <w:hideMark/>
          </w:tcPr>
          <w:p w14:paraId="4341487B" w14:textId="77777777" w:rsidR="004C0C5F" w:rsidRPr="004C0C5F" w:rsidRDefault="004C0C5F" w:rsidP="004C0C5F">
            <w:pPr>
              <w:spacing w:before="0" w:beforeAutospacing="0" w:after="0" w:afterAutospacing="0"/>
              <w:jc w:val="left"/>
              <w:rPr>
                <w:rFonts w:ascii="Times New Roman" w:hAnsi="Times New Roman"/>
                <w:lang w:val="fr-FR" w:eastAsia="fr-FR"/>
              </w:rPr>
            </w:pPr>
          </w:p>
        </w:tc>
        <w:tc>
          <w:tcPr>
            <w:tcW w:w="1139" w:type="dxa"/>
            <w:tcBorders>
              <w:top w:val="nil"/>
              <w:left w:val="nil"/>
              <w:bottom w:val="nil"/>
              <w:right w:val="nil"/>
            </w:tcBorders>
            <w:shd w:val="clear" w:color="auto" w:fill="auto"/>
            <w:noWrap/>
            <w:hideMark/>
          </w:tcPr>
          <w:p w14:paraId="3A867E89" w14:textId="77777777" w:rsidR="004C0C5F" w:rsidRPr="004C0C5F" w:rsidRDefault="004C0C5F" w:rsidP="004C0C5F">
            <w:pPr>
              <w:spacing w:before="0" w:beforeAutospacing="0" w:after="0" w:afterAutospacing="0"/>
              <w:jc w:val="left"/>
              <w:rPr>
                <w:rFonts w:ascii="Times New Roman" w:hAnsi="Times New Roman"/>
                <w:lang w:val="fr-FR" w:eastAsia="fr-FR"/>
              </w:rPr>
            </w:pPr>
          </w:p>
        </w:tc>
      </w:tr>
      <w:tr w:rsidR="004C0C5F" w:rsidRPr="004C0C5F" w14:paraId="4E6EB2F1" w14:textId="77777777" w:rsidTr="004C0C5F">
        <w:trPr>
          <w:trHeight w:val="564"/>
        </w:trPr>
        <w:tc>
          <w:tcPr>
            <w:tcW w:w="1219" w:type="dxa"/>
            <w:tcBorders>
              <w:top w:val="nil"/>
              <w:left w:val="single" w:sz="4" w:space="0" w:color="231F20"/>
              <w:bottom w:val="single" w:sz="4" w:space="0" w:color="231F20"/>
              <w:right w:val="single" w:sz="4" w:space="0" w:color="231F20"/>
            </w:tcBorders>
            <w:shd w:val="clear" w:color="000000" w:fill="231F20"/>
            <w:hideMark/>
          </w:tcPr>
          <w:p w14:paraId="29DF2DA4" w14:textId="77777777" w:rsidR="004C0C5F" w:rsidRPr="004C0C5F" w:rsidRDefault="004C0C5F" w:rsidP="004C0C5F">
            <w:pPr>
              <w:spacing w:before="0" w:beforeAutospacing="0" w:after="0" w:afterAutospacing="0"/>
              <w:jc w:val="center"/>
              <w:rPr>
                <w:rFonts w:ascii="Times New Roman" w:hAnsi="Times New Roman"/>
                <w:color w:val="FFFFFF"/>
                <w:sz w:val="8"/>
                <w:szCs w:val="8"/>
                <w:lang w:val="en-US" w:eastAsia="fr-FR"/>
              </w:rPr>
            </w:pPr>
            <w:r w:rsidRPr="004C0C5F">
              <w:rPr>
                <w:color w:val="FFFFFF"/>
                <w:sz w:val="8"/>
                <w:szCs w:val="8"/>
                <w:lang w:val="en-US" w:eastAsia="fr-FR"/>
              </w:rPr>
              <w:t>Information for</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indirect costs : Costs of in-kind</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contributions</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not used on</w:t>
            </w:r>
            <w:r w:rsidRPr="004C0C5F">
              <w:rPr>
                <w:rFonts w:ascii="Times New Roman" w:hAnsi="Times New Roman"/>
                <w:color w:val="FFFFFF"/>
                <w:sz w:val="8"/>
                <w:szCs w:val="8"/>
                <w:lang w:val="en-US" w:eastAsia="fr-FR"/>
              </w:rPr>
              <w:t xml:space="preserve"> </w:t>
            </w:r>
            <w:r w:rsidRPr="004C0C5F">
              <w:rPr>
                <w:color w:val="FFFFFF"/>
                <w:sz w:val="8"/>
                <w:szCs w:val="8"/>
                <w:lang w:val="en-US" w:eastAsia="fr-FR"/>
              </w:rPr>
              <w:t>premises o</w:t>
            </w:r>
          </w:p>
        </w:tc>
        <w:tc>
          <w:tcPr>
            <w:tcW w:w="587" w:type="dxa"/>
            <w:tcBorders>
              <w:top w:val="nil"/>
              <w:left w:val="nil"/>
              <w:bottom w:val="nil"/>
              <w:right w:val="nil"/>
            </w:tcBorders>
            <w:shd w:val="clear" w:color="auto" w:fill="auto"/>
            <w:noWrap/>
            <w:hideMark/>
          </w:tcPr>
          <w:p w14:paraId="71E6B422" w14:textId="77777777" w:rsidR="004C0C5F" w:rsidRPr="004C0C5F" w:rsidRDefault="004C0C5F" w:rsidP="004C0C5F">
            <w:pPr>
              <w:spacing w:before="0" w:beforeAutospacing="0" w:after="0" w:afterAutospacing="0"/>
              <w:jc w:val="center"/>
              <w:rPr>
                <w:rFonts w:ascii="Times New Roman" w:hAnsi="Times New Roman"/>
                <w:color w:val="FFFFFF"/>
                <w:sz w:val="8"/>
                <w:szCs w:val="8"/>
                <w:lang w:val="en-US" w:eastAsia="fr-FR"/>
              </w:rPr>
            </w:pPr>
          </w:p>
        </w:tc>
        <w:tc>
          <w:tcPr>
            <w:tcW w:w="828" w:type="dxa"/>
            <w:tcBorders>
              <w:top w:val="nil"/>
              <w:left w:val="nil"/>
              <w:bottom w:val="nil"/>
              <w:right w:val="nil"/>
            </w:tcBorders>
            <w:shd w:val="clear" w:color="auto" w:fill="auto"/>
            <w:noWrap/>
            <w:hideMark/>
          </w:tcPr>
          <w:p w14:paraId="3A996819"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711" w:type="dxa"/>
            <w:tcBorders>
              <w:top w:val="nil"/>
              <w:left w:val="nil"/>
              <w:bottom w:val="nil"/>
              <w:right w:val="nil"/>
            </w:tcBorders>
            <w:shd w:val="clear" w:color="auto" w:fill="auto"/>
            <w:noWrap/>
            <w:hideMark/>
          </w:tcPr>
          <w:p w14:paraId="2A3B68B7"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485" w:type="dxa"/>
            <w:tcBorders>
              <w:top w:val="nil"/>
              <w:left w:val="nil"/>
              <w:bottom w:val="nil"/>
              <w:right w:val="nil"/>
            </w:tcBorders>
            <w:shd w:val="clear" w:color="auto" w:fill="auto"/>
            <w:noWrap/>
            <w:hideMark/>
          </w:tcPr>
          <w:p w14:paraId="442D01F5"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484" w:type="dxa"/>
            <w:tcBorders>
              <w:top w:val="nil"/>
              <w:left w:val="nil"/>
              <w:bottom w:val="nil"/>
              <w:right w:val="nil"/>
            </w:tcBorders>
            <w:shd w:val="clear" w:color="auto" w:fill="auto"/>
            <w:noWrap/>
            <w:hideMark/>
          </w:tcPr>
          <w:p w14:paraId="0DB0E6CE"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848" w:type="dxa"/>
            <w:tcBorders>
              <w:top w:val="nil"/>
              <w:left w:val="nil"/>
              <w:bottom w:val="nil"/>
              <w:right w:val="nil"/>
            </w:tcBorders>
            <w:shd w:val="clear" w:color="auto" w:fill="auto"/>
            <w:noWrap/>
            <w:hideMark/>
          </w:tcPr>
          <w:p w14:paraId="5693154C"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833" w:type="dxa"/>
            <w:tcBorders>
              <w:top w:val="nil"/>
              <w:left w:val="nil"/>
              <w:bottom w:val="nil"/>
              <w:right w:val="nil"/>
            </w:tcBorders>
            <w:shd w:val="clear" w:color="auto" w:fill="auto"/>
            <w:noWrap/>
            <w:hideMark/>
          </w:tcPr>
          <w:p w14:paraId="63A4E1BE"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720" w:type="dxa"/>
            <w:tcBorders>
              <w:top w:val="nil"/>
              <w:left w:val="nil"/>
              <w:bottom w:val="nil"/>
              <w:right w:val="nil"/>
            </w:tcBorders>
            <w:shd w:val="clear" w:color="auto" w:fill="auto"/>
            <w:noWrap/>
            <w:hideMark/>
          </w:tcPr>
          <w:p w14:paraId="47752DC2"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727" w:type="dxa"/>
            <w:tcBorders>
              <w:top w:val="nil"/>
              <w:left w:val="nil"/>
              <w:bottom w:val="nil"/>
              <w:right w:val="nil"/>
            </w:tcBorders>
            <w:shd w:val="clear" w:color="auto" w:fill="auto"/>
            <w:noWrap/>
            <w:hideMark/>
          </w:tcPr>
          <w:p w14:paraId="75694F5A"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969" w:type="dxa"/>
            <w:tcBorders>
              <w:top w:val="nil"/>
              <w:left w:val="nil"/>
              <w:bottom w:val="nil"/>
              <w:right w:val="nil"/>
            </w:tcBorders>
            <w:shd w:val="clear" w:color="auto" w:fill="auto"/>
            <w:noWrap/>
            <w:hideMark/>
          </w:tcPr>
          <w:p w14:paraId="641634C4"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483" w:type="dxa"/>
            <w:tcBorders>
              <w:top w:val="nil"/>
              <w:left w:val="nil"/>
              <w:bottom w:val="nil"/>
              <w:right w:val="nil"/>
            </w:tcBorders>
            <w:shd w:val="clear" w:color="auto" w:fill="auto"/>
            <w:noWrap/>
            <w:hideMark/>
          </w:tcPr>
          <w:p w14:paraId="42F333D2"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483" w:type="dxa"/>
            <w:tcBorders>
              <w:top w:val="nil"/>
              <w:left w:val="nil"/>
              <w:bottom w:val="nil"/>
              <w:right w:val="nil"/>
            </w:tcBorders>
            <w:shd w:val="clear" w:color="auto" w:fill="auto"/>
            <w:noWrap/>
            <w:hideMark/>
          </w:tcPr>
          <w:p w14:paraId="0717D95B"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823" w:type="dxa"/>
            <w:tcBorders>
              <w:top w:val="nil"/>
              <w:left w:val="nil"/>
              <w:bottom w:val="nil"/>
              <w:right w:val="nil"/>
            </w:tcBorders>
            <w:shd w:val="clear" w:color="auto" w:fill="auto"/>
            <w:noWrap/>
            <w:hideMark/>
          </w:tcPr>
          <w:p w14:paraId="38FA3846"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836" w:type="dxa"/>
            <w:tcBorders>
              <w:top w:val="nil"/>
              <w:left w:val="nil"/>
              <w:bottom w:val="nil"/>
              <w:right w:val="nil"/>
            </w:tcBorders>
            <w:shd w:val="clear" w:color="auto" w:fill="auto"/>
            <w:noWrap/>
            <w:hideMark/>
          </w:tcPr>
          <w:p w14:paraId="724DA274"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833" w:type="dxa"/>
            <w:tcBorders>
              <w:top w:val="nil"/>
              <w:left w:val="nil"/>
              <w:bottom w:val="nil"/>
              <w:right w:val="nil"/>
            </w:tcBorders>
            <w:shd w:val="clear" w:color="auto" w:fill="auto"/>
            <w:noWrap/>
            <w:hideMark/>
          </w:tcPr>
          <w:p w14:paraId="275E31DB"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281" w:type="dxa"/>
            <w:tcBorders>
              <w:top w:val="nil"/>
              <w:left w:val="nil"/>
              <w:bottom w:val="nil"/>
              <w:right w:val="nil"/>
            </w:tcBorders>
            <w:shd w:val="clear" w:color="auto" w:fill="auto"/>
            <w:noWrap/>
            <w:hideMark/>
          </w:tcPr>
          <w:p w14:paraId="63AB5FD2"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277" w:type="dxa"/>
            <w:tcBorders>
              <w:top w:val="nil"/>
              <w:left w:val="nil"/>
              <w:bottom w:val="nil"/>
              <w:right w:val="nil"/>
            </w:tcBorders>
            <w:shd w:val="clear" w:color="auto" w:fill="auto"/>
            <w:noWrap/>
            <w:hideMark/>
          </w:tcPr>
          <w:p w14:paraId="4087DD25"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1114" w:type="dxa"/>
            <w:tcBorders>
              <w:top w:val="nil"/>
              <w:left w:val="nil"/>
              <w:bottom w:val="nil"/>
              <w:right w:val="nil"/>
            </w:tcBorders>
            <w:shd w:val="clear" w:color="auto" w:fill="auto"/>
            <w:noWrap/>
            <w:hideMark/>
          </w:tcPr>
          <w:p w14:paraId="373BB6D3" w14:textId="77777777" w:rsidR="004C0C5F" w:rsidRPr="004C0C5F" w:rsidRDefault="004C0C5F" w:rsidP="004C0C5F">
            <w:pPr>
              <w:spacing w:before="0" w:beforeAutospacing="0" w:after="0" w:afterAutospacing="0"/>
              <w:jc w:val="left"/>
              <w:rPr>
                <w:rFonts w:ascii="Times New Roman" w:hAnsi="Times New Roman"/>
                <w:lang w:val="en-US" w:eastAsia="fr-FR"/>
              </w:rPr>
            </w:pPr>
          </w:p>
        </w:tc>
        <w:tc>
          <w:tcPr>
            <w:tcW w:w="1139" w:type="dxa"/>
            <w:tcBorders>
              <w:top w:val="nil"/>
              <w:left w:val="nil"/>
              <w:bottom w:val="nil"/>
              <w:right w:val="nil"/>
            </w:tcBorders>
            <w:shd w:val="clear" w:color="auto" w:fill="auto"/>
            <w:noWrap/>
            <w:hideMark/>
          </w:tcPr>
          <w:p w14:paraId="08E18317" w14:textId="77777777" w:rsidR="004C0C5F" w:rsidRPr="004C0C5F" w:rsidRDefault="004C0C5F" w:rsidP="004C0C5F">
            <w:pPr>
              <w:spacing w:before="0" w:beforeAutospacing="0" w:after="0" w:afterAutospacing="0"/>
              <w:jc w:val="left"/>
              <w:rPr>
                <w:rFonts w:ascii="Times New Roman" w:hAnsi="Times New Roman"/>
                <w:lang w:val="en-US" w:eastAsia="fr-FR"/>
              </w:rPr>
            </w:pPr>
          </w:p>
        </w:tc>
      </w:tr>
    </w:tbl>
    <w:p w14:paraId="2A45470B" w14:textId="77777777" w:rsidR="004C0C5F" w:rsidRDefault="004C0C5F" w:rsidP="00B93F59">
      <w:pPr>
        <w:spacing w:before="60" w:beforeAutospacing="0" w:after="0" w:afterAutospacing="0"/>
        <w:rPr>
          <w:rFonts w:ascii="Franklin Gothic Book" w:hAnsi="Franklin Gothic Book"/>
          <w:b/>
          <w:i/>
          <w:sz w:val="14"/>
          <w:szCs w:val="18"/>
        </w:rPr>
      </w:pPr>
    </w:p>
    <w:p w14:paraId="137B7C16" w14:textId="0CD1A9D3" w:rsidR="00B93F59" w:rsidRPr="004C0C5F" w:rsidRDefault="00B93F59" w:rsidP="00B93F59">
      <w:pPr>
        <w:spacing w:before="60" w:beforeAutospacing="0" w:after="0" w:afterAutospacing="0"/>
        <w:rPr>
          <w:noProof/>
          <w:lang w:val="en-US" w:eastAsia="fr-FR"/>
        </w:rPr>
      </w:pPr>
      <w:r w:rsidRPr="00B93F59">
        <w:rPr>
          <w:rFonts w:ascii="Franklin Gothic Book" w:hAnsi="Franklin Gothic Book"/>
          <w:b/>
          <w:i/>
          <w:sz w:val="14"/>
          <w:szCs w:val="18"/>
        </w:rPr>
        <w:t>"The beneficiary hereby confirms that: The information provided is complete, reliable and true. The costs declared are eligible (see Article II.20).</w:t>
      </w:r>
      <w:r w:rsidR="00563663" w:rsidRPr="00563663">
        <w:rPr>
          <w:noProof/>
          <w:lang w:val="en-US" w:eastAsia="en-US"/>
        </w:rPr>
        <w:t xml:space="preserve"> </w:t>
      </w:r>
    </w:p>
    <w:p w14:paraId="03540BB2" w14:textId="769F1F81" w:rsidR="00B93F59" w:rsidRPr="00B93F59" w:rsidRDefault="00B93F59" w:rsidP="00B93F59">
      <w:pPr>
        <w:spacing w:before="60" w:beforeAutospacing="0" w:after="0" w:afterAutospacing="0"/>
        <w:rPr>
          <w:rFonts w:ascii="Franklin Gothic Book" w:hAnsi="Franklin Gothic Book"/>
          <w:sz w:val="14"/>
          <w:szCs w:val="18"/>
        </w:rPr>
      </w:pPr>
      <w:r w:rsidRPr="00B93F59">
        <w:rPr>
          <w:rFonts w:ascii="Franklin Gothic Book" w:hAnsi="Franklin Gothic Book"/>
          <w:b/>
          <w:i/>
          <w:sz w:val="14"/>
          <w:szCs w:val="18"/>
        </w:rPr>
        <w:t xml:space="preserve">The costs can be substantiated by adequate records and supporting documentation that will be produced upon request or in the context of checks, reviews, audits and investigations (see Articles II.28). For the last reporting period: that all the receipts have been declared (see Article </w:t>
      </w:r>
      <w:r w:rsidR="00563663">
        <w:rPr>
          <w:rFonts w:ascii="Franklin Gothic Book" w:hAnsi="Franklin Gothic Book"/>
          <w:b/>
          <w:i/>
          <w:sz w:val="14"/>
          <w:szCs w:val="18"/>
        </w:rPr>
        <w:t>II.26</w:t>
      </w:r>
      <w:r w:rsidR="00E34B4B">
        <w:rPr>
          <w:rFonts w:ascii="Franklin Gothic Book" w:hAnsi="Franklin Gothic Book"/>
          <w:b/>
          <w:i/>
          <w:sz w:val="14"/>
          <w:szCs w:val="18"/>
        </w:rPr>
        <w:t>.3</w:t>
      </w:r>
      <w:r w:rsidRPr="00B93F59">
        <w:rPr>
          <w:rFonts w:ascii="Franklin Gothic Book" w:hAnsi="Franklin Gothic Book"/>
          <w:b/>
          <w:i/>
          <w:sz w:val="14"/>
          <w:szCs w:val="18"/>
        </w:rPr>
        <w:t>)."</w:t>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p>
    <w:p w14:paraId="4A516BE1" w14:textId="77777777" w:rsidR="00B93F59" w:rsidRPr="00B93F59" w:rsidRDefault="00B93F59" w:rsidP="00B93F59">
      <w:pPr>
        <w:spacing w:before="60" w:beforeAutospacing="0" w:after="0" w:afterAutospacing="0"/>
        <w:rPr>
          <w:rFonts w:ascii="Franklin Gothic Book" w:hAnsi="Franklin Gothic Book"/>
          <w:sz w:val="14"/>
          <w:szCs w:val="18"/>
        </w:rPr>
      </w:pPr>
      <w:r w:rsidRPr="00B93F59">
        <w:rPr>
          <w:rFonts w:ascii="Franklin Gothic Book" w:hAnsi="Franklin Gothic Book"/>
          <w:sz w:val="14"/>
          <w:szCs w:val="18"/>
        </w:rPr>
        <w:t>Please declare all eligible costs, even if they exceed the amounts indicated in the estimated budget (see Annex III). Only amounts that were declared in your individual financial statements can be taken into account later on, in order to replace other costs that are found to be ineligible.</w:t>
      </w:r>
      <w:r w:rsidRPr="00B93F59">
        <w:rPr>
          <w:rFonts w:ascii="Franklin Gothic Book" w:hAnsi="Franklin Gothic Book"/>
          <w:sz w:val="14"/>
          <w:szCs w:val="18"/>
        </w:rPr>
        <w:tab/>
      </w:r>
      <w:r w:rsidRPr="00B93F59">
        <w:rPr>
          <w:rFonts w:ascii="Franklin Gothic Book" w:hAnsi="Franklin Gothic Book"/>
          <w:sz w:val="14"/>
          <w:szCs w:val="18"/>
        </w:rPr>
        <w:tab/>
      </w:r>
    </w:p>
    <w:p w14:paraId="30A463C5" w14:textId="77777777" w:rsidR="00B93F59" w:rsidRPr="00B93F59" w:rsidRDefault="00B93F59" w:rsidP="00B93F59">
      <w:pPr>
        <w:spacing w:before="60" w:beforeAutospacing="0" w:after="0" w:afterAutospacing="0"/>
        <w:ind w:left="284" w:hanging="284"/>
        <w:rPr>
          <w:rFonts w:ascii="Franklin Gothic Book" w:hAnsi="Franklin Gothic Book"/>
          <w:sz w:val="14"/>
          <w:szCs w:val="18"/>
        </w:rPr>
      </w:pPr>
      <w:r w:rsidRPr="00B93F59">
        <w:rPr>
          <w:rFonts w:ascii="Franklin Gothic Book" w:hAnsi="Franklin Gothic Book"/>
          <w:sz w:val="14"/>
          <w:szCs w:val="18"/>
        </w:rPr>
        <w:t xml:space="preserve">(1) </w:t>
      </w:r>
      <w:r>
        <w:rPr>
          <w:rFonts w:ascii="Franklin Gothic Book" w:hAnsi="Franklin Gothic Book"/>
          <w:sz w:val="14"/>
          <w:szCs w:val="18"/>
        </w:rPr>
        <w:tab/>
      </w:r>
      <w:r w:rsidRPr="00B93F59">
        <w:rPr>
          <w:rFonts w:ascii="Franklin Gothic Book" w:hAnsi="Franklin Gothic Book"/>
          <w:sz w:val="14"/>
          <w:szCs w:val="18"/>
        </w:rPr>
        <w:t>See Article II.20 for the eligibility conditions</w:t>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p>
    <w:p w14:paraId="2D943C8E" w14:textId="77777777" w:rsidR="00B93F59" w:rsidRPr="00B93F59" w:rsidRDefault="00B93F59" w:rsidP="00B93F59">
      <w:pPr>
        <w:spacing w:before="60" w:beforeAutospacing="0" w:after="0" w:afterAutospacing="0"/>
        <w:ind w:left="284" w:hanging="284"/>
        <w:rPr>
          <w:rFonts w:ascii="Franklin Gothic Book" w:hAnsi="Franklin Gothic Book"/>
          <w:sz w:val="14"/>
          <w:szCs w:val="18"/>
        </w:rPr>
      </w:pPr>
      <w:r w:rsidRPr="00B93F59">
        <w:rPr>
          <w:rFonts w:ascii="Franklin Gothic Book" w:hAnsi="Franklin Gothic Book"/>
          <w:sz w:val="14"/>
          <w:szCs w:val="18"/>
        </w:rPr>
        <w:t xml:space="preserve">(2) </w:t>
      </w:r>
      <w:r>
        <w:rPr>
          <w:rFonts w:ascii="Franklin Gothic Book" w:hAnsi="Franklin Gothic Book"/>
          <w:sz w:val="14"/>
          <w:szCs w:val="18"/>
        </w:rPr>
        <w:tab/>
      </w:r>
      <w:r w:rsidRPr="00B93F59">
        <w:rPr>
          <w:rFonts w:ascii="Franklin Gothic Book" w:hAnsi="Franklin Gothic Book"/>
          <w:sz w:val="14"/>
          <w:szCs w:val="18"/>
        </w:rPr>
        <w:t>The indirect costs claimed must be free of any amounts covered by an operating grant (received under any EU funding programme). If you have received an operating grant during this reporting period, you cannot claim any indirect costs.</w:t>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p>
    <w:p w14:paraId="05CA7841" w14:textId="700D5548" w:rsidR="00B93F59" w:rsidRPr="00B93F59" w:rsidRDefault="00B93F59" w:rsidP="00563663">
      <w:pPr>
        <w:spacing w:before="60" w:beforeAutospacing="0" w:after="0" w:afterAutospacing="0"/>
        <w:ind w:left="284" w:hanging="284"/>
        <w:rPr>
          <w:rFonts w:ascii="Franklin Gothic Book" w:hAnsi="Franklin Gothic Book"/>
          <w:sz w:val="14"/>
          <w:szCs w:val="18"/>
        </w:rPr>
      </w:pPr>
      <w:r w:rsidRPr="00B93F59">
        <w:rPr>
          <w:rFonts w:ascii="Franklin Gothic Book" w:hAnsi="Franklin Gothic Book"/>
          <w:sz w:val="14"/>
          <w:szCs w:val="18"/>
        </w:rPr>
        <w:t xml:space="preserve">(3) </w:t>
      </w:r>
      <w:r>
        <w:rPr>
          <w:rFonts w:ascii="Franklin Gothic Book" w:hAnsi="Franklin Gothic Book"/>
          <w:sz w:val="14"/>
          <w:szCs w:val="18"/>
        </w:rPr>
        <w:tab/>
      </w:r>
      <w:r w:rsidRPr="00B93F59">
        <w:rPr>
          <w:rFonts w:ascii="Franklin Gothic Book" w:hAnsi="Franklin Gothic Book"/>
          <w:sz w:val="14"/>
          <w:szCs w:val="18"/>
        </w:rPr>
        <w:t xml:space="preserve">This is the </w:t>
      </w:r>
      <w:r w:rsidR="004C0C5F" w:rsidRPr="00B93F59">
        <w:rPr>
          <w:rFonts w:ascii="Franklin Gothic Book" w:hAnsi="Franklin Gothic Book"/>
          <w:sz w:val="14"/>
          <w:szCs w:val="18"/>
        </w:rPr>
        <w:t>theoretical amount</w:t>
      </w:r>
      <w:r w:rsidRPr="00B93F59">
        <w:rPr>
          <w:rFonts w:ascii="Franklin Gothic Book" w:hAnsi="Franklin Gothic Book"/>
          <w:sz w:val="14"/>
          <w:szCs w:val="18"/>
        </w:rPr>
        <w:t xml:space="preserve"> of EU contribution that the system calculates automatically (by multiplying the reimbursement rate by the total costs declared). The amount you request (in the column 'requested EU contribution') may have to be less.</w:t>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r w:rsidRPr="00B93F59">
        <w:rPr>
          <w:rFonts w:ascii="Franklin Gothic Book" w:hAnsi="Franklin Gothic Book"/>
          <w:sz w:val="14"/>
          <w:szCs w:val="18"/>
        </w:rPr>
        <w:tab/>
      </w:r>
    </w:p>
    <w:p w14:paraId="437415AD" w14:textId="56910993" w:rsidR="00B93F59" w:rsidRPr="00B93F59" w:rsidRDefault="00563663" w:rsidP="00B93F59">
      <w:pPr>
        <w:spacing w:before="60" w:beforeAutospacing="0" w:after="0" w:afterAutospacing="0"/>
        <w:ind w:left="284" w:hanging="284"/>
        <w:rPr>
          <w:rFonts w:ascii="Franklin Gothic Book" w:hAnsi="Franklin Gothic Book"/>
          <w:sz w:val="14"/>
          <w:szCs w:val="18"/>
        </w:rPr>
      </w:pPr>
      <w:r>
        <w:rPr>
          <w:rFonts w:ascii="Franklin Gothic Book" w:hAnsi="Franklin Gothic Book"/>
          <w:sz w:val="14"/>
          <w:szCs w:val="18"/>
        </w:rPr>
        <w:t>(4</w:t>
      </w:r>
      <w:r w:rsidR="00B93F59" w:rsidRPr="00B93F59">
        <w:rPr>
          <w:rFonts w:ascii="Franklin Gothic Book" w:hAnsi="Franklin Gothic Book"/>
          <w:sz w:val="14"/>
          <w:szCs w:val="18"/>
        </w:rPr>
        <w:t xml:space="preserve">) </w:t>
      </w:r>
      <w:r w:rsidR="00B93F59">
        <w:rPr>
          <w:rFonts w:ascii="Franklin Gothic Book" w:hAnsi="Franklin Gothic Book"/>
          <w:sz w:val="14"/>
          <w:szCs w:val="18"/>
        </w:rPr>
        <w:tab/>
      </w:r>
      <w:r w:rsidR="00B93F59" w:rsidRPr="00B93F59">
        <w:rPr>
          <w:rFonts w:ascii="Franklin Gothic Book" w:hAnsi="Franklin Gothic Book"/>
          <w:sz w:val="14"/>
          <w:szCs w:val="18"/>
        </w:rPr>
        <w:t>Flat rate : 25% of eligible direct costs, from which are excluded: direct costs of subcontracting, costs of in-kind contributions not used on premises, direct costs of financial support, and unit costs declared under budget category F if they include indirect costs</w:t>
      </w:r>
      <w:r w:rsidR="003360DD">
        <w:rPr>
          <w:rFonts w:ascii="Franklin Gothic Book" w:hAnsi="Franklin Gothic Book"/>
          <w:sz w:val="14"/>
          <w:szCs w:val="18"/>
        </w:rPr>
        <w:t xml:space="preserve"> (see Article I.3.2)</w:t>
      </w:r>
      <w:r w:rsidR="00B93F59" w:rsidRPr="00B93F59">
        <w:rPr>
          <w:rFonts w:ascii="Franklin Gothic Book" w:hAnsi="Franklin Gothic Book"/>
          <w:sz w:val="14"/>
          <w:szCs w:val="18"/>
        </w:rPr>
        <w:tab/>
      </w:r>
    </w:p>
    <w:p w14:paraId="5770734D" w14:textId="56A6ED5A" w:rsidR="00B93F59" w:rsidRPr="00B93F59" w:rsidRDefault="00563663" w:rsidP="00B93F59">
      <w:pPr>
        <w:spacing w:before="60" w:beforeAutospacing="0" w:after="0" w:afterAutospacing="0"/>
        <w:ind w:left="284" w:hanging="284"/>
        <w:rPr>
          <w:rStyle w:val="Heading1Char"/>
          <w:sz w:val="20"/>
        </w:rPr>
      </w:pPr>
      <w:r>
        <w:rPr>
          <w:rFonts w:ascii="Franklin Gothic Book" w:hAnsi="Franklin Gothic Book"/>
          <w:sz w:val="14"/>
          <w:szCs w:val="18"/>
        </w:rPr>
        <w:t>(5</w:t>
      </w:r>
      <w:r w:rsidR="00B93F59" w:rsidRPr="00B93F59">
        <w:rPr>
          <w:rFonts w:ascii="Franklin Gothic Book" w:hAnsi="Franklin Gothic Book"/>
          <w:sz w:val="14"/>
          <w:szCs w:val="18"/>
        </w:rPr>
        <w:t xml:space="preserve">) </w:t>
      </w:r>
      <w:r w:rsidR="00B93F59">
        <w:rPr>
          <w:rFonts w:ascii="Franklin Gothic Book" w:hAnsi="Franklin Gothic Book"/>
          <w:sz w:val="14"/>
          <w:szCs w:val="18"/>
        </w:rPr>
        <w:tab/>
      </w:r>
      <w:r w:rsidR="00B93F59" w:rsidRPr="00B93F59">
        <w:rPr>
          <w:rFonts w:ascii="Franklin Gothic Book" w:hAnsi="Franklin Gothic Book"/>
          <w:sz w:val="14"/>
          <w:szCs w:val="18"/>
        </w:rPr>
        <w:t>Only specific unit costs that do not include indirect costs</w:t>
      </w:r>
    </w:p>
    <w:p w14:paraId="10042891" w14:textId="77777777" w:rsidR="00131C90" w:rsidRPr="002676DA" w:rsidRDefault="00131C90" w:rsidP="005A71E8">
      <w:pPr>
        <w:spacing w:before="0" w:beforeAutospacing="0" w:after="0" w:afterAutospacing="0"/>
        <w:rPr>
          <w:rStyle w:val="Heading1Char"/>
        </w:rPr>
        <w:sectPr w:rsidR="00131C90" w:rsidRPr="002676DA" w:rsidSect="00F94F34">
          <w:pgSz w:w="16838" w:h="11906" w:orient="landscape"/>
          <w:pgMar w:top="1418" w:right="1418" w:bottom="1418" w:left="1418" w:header="709" w:footer="709" w:gutter="0"/>
          <w:cols w:space="708"/>
          <w:docGrid w:linePitch="360"/>
        </w:sectPr>
      </w:pPr>
    </w:p>
    <w:p w14:paraId="0A95031E" w14:textId="77777777" w:rsidR="007D1554" w:rsidRPr="002676DA" w:rsidRDefault="002676DA" w:rsidP="00B93F59">
      <w:pPr>
        <w:pStyle w:val="Heading1"/>
        <w:rPr>
          <w:rStyle w:val="Heading1Char"/>
          <w:b/>
        </w:rPr>
      </w:pPr>
      <w:bookmarkStart w:id="120" w:name="_Toc442888323"/>
      <w:r w:rsidRPr="002676DA">
        <w:rPr>
          <w:rStyle w:val="Heading1Char"/>
          <w:b/>
        </w:rPr>
        <w:lastRenderedPageBreak/>
        <w:t>ANNEX VII</w:t>
      </w:r>
      <w:r w:rsidRPr="002676DA">
        <w:rPr>
          <w:rStyle w:val="Heading1Char"/>
          <w:b/>
        </w:rPr>
        <w:br/>
        <w:t xml:space="preserve">MODEL TERMS OF REFERENCE </w:t>
      </w:r>
      <w:r w:rsidRPr="002676DA">
        <w:rPr>
          <w:rStyle w:val="Heading1Char"/>
          <w:b/>
        </w:rPr>
        <w:br/>
        <w:t>FOR THE CERTIFICATE ON THE FINANCIAL STATEMENTS</w:t>
      </w:r>
      <w:bookmarkEnd w:id="120"/>
    </w:p>
    <w:p w14:paraId="11A55178" w14:textId="77777777" w:rsidR="007D1554" w:rsidRPr="002676DA" w:rsidRDefault="007D1554" w:rsidP="007D1554">
      <w:pPr>
        <w:spacing w:before="0" w:beforeAutospacing="0" w:after="0" w:afterAutospacing="0"/>
        <w:rPr>
          <w:rStyle w:val="Heading1Char"/>
        </w:rPr>
      </w:pPr>
    </w:p>
    <w:p w14:paraId="0E332B95" w14:textId="77777777" w:rsidR="00F4188D" w:rsidRPr="002676DA" w:rsidRDefault="00F4188D" w:rsidP="007D1554">
      <w:pPr>
        <w:autoSpaceDE w:val="0"/>
        <w:autoSpaceDN w:val="0"/>
        <w:adjustRightInd w:val="0"/>
        <w:spacing w:before="0" w:beforeAutospacing="0" w:after="0" w:afterAutospacing="0"/>
        <w:jc w:val="left"/>
        <w:rPr>
          <w:rFonts w:ascii="Franklin Gothic Book" w:hAnsi="Franklin Gothic Book"/>
          <w:b/>
          <w:bCs/>
          <w:sz w:val="22"/>
          <w:szCs w:val="22"/>
        </w:rPr>
      </w:pPr>
    </w:p>
    <w:p w14:paraId="5C1BB570" w14:textId="77777777" w:rsidR="00F4188D" w:rsidRPr="002676DA" w:rsidRDefault="00F4188D" w:rsidP="007D1554">
      <w:pPr>
        <w:autoSpaceDE w:val="0"/>
        <w:autoSpaceDN w:val="0"/>
        <w:adjustRightInd w:val="0"/>
        <w:spacing w:before="0" w:beforeAutospacing="0" w:after="0" w:afterAutospacing="0"/>
        <w:jc w:val="left"/>
        <w:rPr>
          <w:rFonts w:ascii="Franklin Gothic Book" w:hAnsi="Franklin Gothic Book"/>
          <w:b/>
          <w:bCs/>
          <w:sz w:val="22"/>
          <w:szCs w:val="22"/>
        </w:rPr>
      </w:pPr>
    </w:p>
    <w:p w14:paraId="2E0C8060" w14:textId="77777777" w:rsidR="00F4188D" w:rsidRPr="002676DA" w:rsidRDefault="00F4188D" w:rsidP="007D1554">
      <w:pPr>
        <w:autoSpaceDE w:val="0"/>
        <w:autoSpaceDN w:val="0"/>
        <w:adjustRightInd w:val="0"/>
        <w:spacing w:before="0" w:beforeAutospacing="0" w:after="0" w:afterAutospacing="0"/>
        <w:jc w:val="left"/>
        <w:rPr>
          <w:rFonts w:ascii="Franklin Gothic Book" w:hAnsi="Franklin Gothic Book"/>
          <w:b/>
          <w:bCs/>
          <w:sz w:val="22"/>
          <w:szCs w:val="22"/>
        </w:rPr>
      </w:pPr>
    </w:p>
    <w:p w14:paraId="30A5B1ED" w14:textId="77777777" w:rsidR="007D1554" w:rsidRPr="002676DA" w:rsidRDefault="007D1554" w:rsidP="007D1554">
      <w:pPr>
        <w:autoSpaceDE w:val="0"/>
        <w:autoSpaceDN w:val="0"/>
        <w:adjustRightInd w:val="0"/>
        <w:spacing w:before="0" w:beforeAutospacing="0" w:after="0" w:afterAutospacing="0"/>
        <w:jc w:val="left"/>
        <w:rPr>
          <w:rFonts w:ascii="Franklin Gothic Book" w:hAnsi="Franklin Gothic Book"/>
          <w:b/>
          <w:bCs/>
          <w:sz w:val="22"/>
          <w:szCs w:val="22"/>
        </w:rPr>
      </w:pPr>
    </w:p>
    <w:p w14:paraId="5FA79CC6" w14:textId="77777777" w:rsidR="005D2E37" w:rsidRDefault="007D1554" w:rsidP="005D2E37">
      <w:pPr>
        <w:autoSpaceDE w:val="0"/>
        <w:autoSpaceDN w:val="0"/>
        <w:adjustRightInd w:val="0"/>
        <w:spacing w:before="0" w:beforeAutospacing="0" w:after="0" w:afterAutospacing="0"/>
        <w:jc w:val="center"/>
        <w:rPr>
          <w:rFonts w:ascii="Franklin Gothic Book" w:hAnsi="Franklin Gothic Book"/>
          <w:b/>
          <w:bCs/>
          <w:sz w:val="32"/>
          <w:szCs w:val="22"/>
        </w:rPr>
      </w:pPr>
      <w:r w:rsidRPr="005D2E37">
        <w:rPr>
          <w:rFonts w:ascii="Franklin Gothic Book" w:hAnsi="Franklin Gothic Book"/>
          <w:b/>
          <w:bCs/>
          <w:sz w:val="32"/>
          <w:szCs w:val="22"/>
        </w:rPr>
        <w:t>TERMS OF REFERENCE FOR AN INDEPENDENT REPORT OF FACTUAL FINDINGS ON</w:t>
      </w:r>
      <w:r w:rsidR="005D2E37">
        <w:rPr>
          <w:rFonts w:ascii="Franklin Gothic Book" w:hAnsi="Franklin Gothic Book"/>
          <w:b/>
          <w:bCs/>
          <w:sz w:val="32"/>
          <w:szCs w:val="22"/>
        </w:rPr>
        <w:t xml:space="preserve"> </w:t>
      </w:r>
      <w:r w:rsidRPr="005D2E37">
        <w:rPr>
          <w:rFonts w:ascii="Franklin Gothic Book" w:hAnsi="Franklin Gothic Book"/>
          <w:b/>
          <w:bCs/>
          <w:sz w:val="32"/>
          <w:szCs w:val="22"/>
        </w:rPr>
        <w:t xml:space="preserve">COSTS CLAIMED </w:t>
      </w:r>
    </w:p>
    <w:p w14:paraId="3C36434D" w14:textId="77777777" w:rsidR="007D1554" w:rsidRDefault="007D1554" w:rsidP="005D2E37">
      <w:pPr>
        <w:autoSpaceDE w:val="0"/>
        <w:autoSpaceDN w:val="0"/>
        <w:adjustRightInd w:val="0"/>
        <w:spacing w:before="0" w:beforeAutospacing="0" w:after="0" w:afterAutospacing="0"/>
        <w:jc w:val="center"/>
        <w:rPr>
          <w:rFonts w:ascii="Franklin Gothic Book" w:hAnsi="Franklin Gothic Book"/>
          <w:b/>
          <w:bCs/>
          <w:sz w:val="32"/>
          <w:szCs w:val="22"/>
        </w:rPr>
      </w:pPr>
      <w:r w:rsidRPr="005D2E37">
        <w:rPr>
          <w:rFonts w:ascii="Franklin Gothic Book" w:hAnsi="Franklin Gothic Book"/>
          <w:b/>
          <w:bCs/>
          <w:sz w:val="32"/>
          <w:szCs w:val="22"/>
        </w:rPr>
        <w:t xml:space="preserve">UNDER </w:t>
      </w:r>
      <w:r w:rsidR="007E3961" w:rsidRPr="005D2E37">
        <w:rPr>
          <w:rFonts w:ascii="Franklin Gothic Book" w:hAnsi="Franklin Gothic Book"/>
          <w:b/>
          <w:bCs/>
          <w:sz w:val="32"/>
          <w:szCs w:val="22"/>
        </w:rPr>
        <w:t>THE</w:t>
      </w:r>
      <w:r w:rsidRPr="005D2E37">
        <w:rPr>
          <w:rFonts w:ascii="Franklin Gothic Book" w:hAnsi="Franklin Gothic Book"/>
          <w:b/>
          <w:bCs/>
          <w:sz w:val="32"/>
          <w:szCs w:val="22"/>
        </w:rPr>
        <w:t xml:space="preserve"> GRANT AGREEMENT </w:t>
      </w:r>
      <w:r w:rsidR="007E3961" w:rsidRPr="005D2E37">
        <w:rPr>
          <w:rFonts w:ascii="Franklin Gothic Book" w:hAnsi="Franklin Gothic Book"/>
          <w:b/>
          <w:bCs/>
          <w:sz w:val="32"/>
          <w:szCs w:val="22"/>
        </w:rPr>
        <w:t>FOR THE PILOT PROJECT ON DEFENCE RESEARCH</w:t>
      </w:r>
    </w:p>
    <w:p w14:paraId="08C0C5FB" w14:textId="77777777" w:rsidR="005D2E37" w:rsidRPr="005D2E37" w:rsidRDefault="005D2E37" w:rsidP="005D2E37">
      <w:pPr>
        <w:autoSpaceDE w:val="0"/>
        <w:autoSpaceDN w:val="0"/>
        <w:adjustRightInd w:val="0"/>
        <w:spacing w:before="0" w:beforeAutospacing="0" w:after="0" w:afterAutospacing="0"/>
        <w:jc w:val="center"/>
        <w:rPr>
          <w:rFonts w:ascii="Franklin Gothic Book" w:hAnsi="Franklin Gothic Book"/>
          <w:b/>
          <w:bCs/>
          <w:sz w:val="32"/>
          <w:szCs w:val="22"/>
        </w:rPr>
      </w:pPr>
    </w:p>
    <w:p w14:paraId="6677DBF6" w14:textId="77777777" w:rsidR="00F4188D" w:rsidRDefault="005D2E37" w:rsidP="005D2E37">
      <w:pPr>
        <w:autoSpaceDE w:val="0"/>
        <w:autoSpaceDN w:val="0"/>
        <w:adjustRightInd w:val="0"/>
        <w:spacing w:before="0" w:beforeAutospacing="0" w:after="0" w:afterAutospacing="0"/>
        <w:jc w:val="center"/>
        <w:rPr>
          <w:rFonts w:ascii="Franklin Gothic Book" w:hAnsi="Franklin Gothic Book"/>
          <w:b/>
          <w:bCs/>
          <w:sz w:val="32"/>
          <w:szCs w:val="22"/>
        </w:rPr>
      </w:pPr>
      <w:r>
        <w:rPr>
          <w:rFonts w:ascii="Franklin Gothic Book" w:hAnsi="Franklin Gothic Book"/>
          <w:b/>
          <w:bCs/>
          <w:sz w:val="32"/>
          <w:szCs w:val="22"/>
        </w:rPr>
        <w:t xml:space="preserve"> and </w:t>
      </w:r>
    </w:p>
    <w:p w14:paraId="1F3E6BE6" w14:textId="77777777" w:rsidR="005D2E37" w:rsidRPr="005D2E37" w:rsidRDefault="005D2E37" w:rsidP="005D2E37">
      <w:pPr>
        <w:autoSpaceDE w:val="0"/>
        <w:autoSpaceDN w:val="0"/>
        <w:adjustRightInd w:val="0"/>
        <w:spacing w:before="0" w:beforeAutospacing="0" w:after="0" w:afterAutospacing="0"/>
        <w:jc w:val="center"/>
        <w:rPr>
          <w:rFonts w:ascii="Franklin Gothic Book" w:hAnsi="Franklin Gothic Book"/>
          <w:b/>
          <w:bCs/>
          <w:sz w:val="32"/>
          <w:szCs w:val="22"/>
        </w:rPr>
      </w:pPr>
    </w:p>
    <w:p w14:paraId="38BE0FE0" w14:textId="77777777" w:rsidR="005D2E37" w:rsidRDefault="007D1554" w:rsidP="005D2E37">
      <w:pPr>
        <w:autoSpaceDE w:val="0"/>
        <w:autoSpaceDN w:val="0"/>
        <w:adjustRightInd w:val="0"/>
        <w:spacing w:before="0" w:beforeAutospacing="0" w:after="0" w:afterAutospacing="0"/>
        <w:jc w:val="center"/>
        <w:rPr>
          <w:rFonts w:ascii="Franklin Gothic Book" w:hAnsi="Franklin Gothic Book"/>
          <w:b/>
          <w:bCs/>
          <w:sz w:val="32"/>
          <w:szCs w:val="22"/>
        </w:rPr>
      </w:pPr>
      <w:r w:rsidRPr="005D2E37">
        <w:rPr>
          <w:rFonts w:ascii="Franklin Gothic Book" w:hAnsi="Franklin Gothic Book"/>
          <w:b/>
          <w:bCs/>
          <w:sz w:val="32"/>
          <w:szCs w:val="22"/>
        </w:rPr>
        <w:t xml:space="preserve">INDEPENDENT REPORT OF FACTUAL FINDINGS ON </w:t>
      </w:r>
    </w:p>
    <w:p w14:paraId="6E73DC7D" w14:textId="77777777" w:rsidR="005D2E37" w:rsidRDefault="007D1554" w:rsidP="005D2E37">
      <w:pPr>
        <w:autoSpaceDE w:val="0"/>
        <w:autoSpaceDN w:val="0"/>
        <w:adjustRightInd w:val="0"/>
        <w:spacing w:before="0" w:beforeAutospacing="0" w:after="0" w:afterAutospacing="0"/>
        <w:jc w:val="center"/>
        <w:rPr>
          <w:rFonts w:ascii="Franklin Gothic Book" w:hAnsi="Franklin Gothic Book"/>
          <w:b/>
          <w:bCs/>
          <w:sz w:val="32"/>
          <w:szCs w:val="22"/>
        </w:rPr>
      </w:pPr>
      <w:r w:rsidRPr="005D2E37">
        <w:rPr>
          <w:rFonts w:ascii="Franklin Gothic Book" w:hAnsi="Franklin Gothic Book"/>
          <w:b/>
          <w:bCs/>
          <w:sz w:val="32"/>
          <w:szCs w:val="22"/>
        </w:rPr>
        <w:t xml:space="preserve">COSTS CLAIMED </w:t>
      </w:r>
    </w:p>
    <w:p w14:paraId="6DDE98A0" w14:textId="77777777" w:rsidR="007E3961" w:rsidRPr="005D2E37" w:rsidRDefault="007D1554" w:rsidP="005D2E37">
      <w:pPr>
        <w:autoSpaceDE w:val="0"/>
        <w:autoSpaceDN w:val="0"/>
        <w:adjustRightInd w:val="0"/>
        <w:spacing w:before="0" w:beforeAutospacing="0" w:after="0" w:afterAutospacing="0"/>
        <w:jc w:val="center"/>
        <w:rPr>
          <w:rFonts w:ascii="Franklin Gothic Book" w:hAnsi="Franklin Gothic Book"/>
          <w:b/>
          <w:bCs/>
          <w:sz w:val="32"/>
          <w:szCs w:val="22"/>
        </w:rPr>
      </w:pPr>
      <w:r w:rsidRPr="005D2E37">
        <w:rPr>
          <w:rFonts w:ascii="Franklin Gothic Book" w:hAnsi="Franklin Gothic Book"/>
          <w:b/>
          <w:bCs/>
          <w:sz w:val="32"/>
          <w:szCs w:val="22"/>
        </w:rPr>
        <w:t xml:space="preserve">UNDER </w:t>
      </w:r>
      <w:r w:rsidR="007E3961" w:rsidRPr="005D2E37">
        <w:rPr>
          <w:rFonts w:ascii="Franklin Gothic Book" w:hAnsi="Franklin Gothic Book"/>
          <w:b/>
          <w:bCs/>
          <w:sz w:val="32"/>
          <w:szCs w:val="22"/>
        </w:rPr>
        <w:t>THE GRANT AGREEMENT FOR THE PILOT PROJECT ON DEFENCE RESEARCH</w:t>
      </w:r>
    </w:p>
    <w:p w14:paraId="0F921DA6" w14:textId="77777777" w:rsidR="00F4188D" w:rsidRPr="005D2E37" w:rsidRDefault="00F4188D" w:rsidP="005D2E37">
      <w:pPr>
        <w:autoSpaceDE w:val="0"/>
        <w:autoSpaceDN w:val="0"/>
        <w:adjustRightInd w:val="0"/>
        <w:spacing w:before="0" w:beforeAutospacing="0" w:after="0" w:afterAutospacing="0"/>
        <w:jc w:val="center"/>
        <w:rPr>
          <w:rFonts w:ascii="Franklin Gothic Book" w:hAnsi="Franklin Gothic Book"/>
          <w:b/>
          <w:bCs/>
          <w:sz w:val="32"/>
          <w:szCs w:val="22"/>
        </w:rPr>
      </w:pPr>
    </w:p>
    <w:p w14:paraId="738835F4" w14:textId="77777777" w:rsidR="007D1554" w:rsidRPr="005D2E37" w:rsidRDefault="00F4188D" w:rsidP="005D2E37">
      <w:pPr>
        <w:autoSpaceDE w:val="0"/>
        <w:autoSpaceDN w:val="0"/>
        <w:adjustRightInd w:val="0"/>
        <w:spacing w:before="0" w:beforeAutospacing="0" w:after="0" w:afterAutospacing="0"/>
        <w:jc w:val="center"/>
        <w:rPr>
          <w:rFonts w:ascii="Franklin Gothic Book" w:hAnsi="Franklin Gothic Book"/>
          <w:bCs/>
          <w:sz w:val="22"/>
          <w:szCs w:val="22"/>
          <w:highlight w:val="lightGray"/>
        </w:rPr>
      </w:pPr>
      <w:r w:rsidRPr="005D2E37">
        <w:rPr>
          <w:rFonts w:ascii="Franklin Gothic Book" w:hAnsi="Franklin Gothic Book"/>
          <w:bCs/>
          <w:sz w:val="22"/>
          <w:szCs w:val="22"/>
        </w:rPr>
        <w:t>[</w:t>
      </w:r>
      <w:r w:rsidR="007D1554" w:rsidRPr="005D2E37">
        <w:rPr>
          <w:rFonts w:ascii="Franklin Gothic Book" w:hAnsi="Franklin Gothic Book"/>
          <w:bCs/>
          <w:sz w:val="22"/>
          <w:szCs w:val="22"/>
          <w:highlight w:val="lightGray"/>
        </w:rPr>
        <w:t>The Terms of Reference should be completed by the Beneficiary and be agreed with the Auditor</w:t>
      </w:r>
    </w:p>
    <w:p w14:paraId="4B8ACAE0" w14:textId="77777777" w:rsidR="007D1554" w:rsidRPr="005D2E37" w:rsidRDefault="007D1554" w:rsidP="005D2E37">
      <w:pPr>
        <w:autoSpaceDE w:val="0"/>
        <w:autoSpaceDN w:val="0"/>
        <w:adjustRightInd w:val="0"/>
        <w:spacing w:before="0" w:beforeAutospacing="0" w:after="0" w:afterAutospacing="0"/>
        <w:jc w:val="center"/>
        <w:rPr>
          <w:rFonts w:ascii="Franklin Gothic Book" w:hAnsi="Franklin Gothic Book"/>
          <w:bCs/>
          <w:sz w:val="22"/>
          <w:szCs w:val="22"/>
        </w:rPr>
      </w:pPr>
      <w:r w:rsidRPr="005D2E37">
        <w:rPr>
          <w:rFonts w:ascii="Franklin Gothic Book" w:hAnsi="Franklin Gothic Book"/>
          <w:bCs/>
          <w:sz w:val="22"/>
          <w:szCs w:val="22"/>
          <w:highlight w:val="lightGray"/>
        </w:rPr>
        <w:t>The Independent Report of Factual Findings should be provided by the Auditor</w:t>
      </w:r>
      <w:r w:rsidR="00F4188D" w:rsidRPr="005D2E37">
        <w:rPr>
          <w:rFonts w:ascii="Franklin Gothic Book" w:hAnsi="Franklin Gothic Book"/>
          <w:bCs/>
          <w:sz w:val="22"/>
          <w:szCs w:val="22"/>
        </w:rPr>
        <w:t>]</w:t>
      </w:r>
    </w:p>
    <w:p w14:paraId="2695C952" w14:textId="77777777" w:rsidR="00F4188D" w:rsidRPr="002676DA" w:rsidRDefault="00F4188D" w:rsidP="007D1554">
      <w:pPr>
        <w:autoSpaceDE w:val="0"/>
        <w:autoSpaceDN w:val="0"/>
        <w:adjustRightInd w:val="0"/>
        <w:spacing w:before="0" w:beforeAutospacing="0" w:after="0" w:afterAutospacing="0"/>
        <w:jc w:val="left"/>
        <w:rPr>
          <w:rFonts w:ascii="Franklin Gothic Book" w:hAnsi="Franklin Gothic Book"/>
          <w:b/>
          <w:bCs/>
          <w:sz w:val="22"/>
          <w:szCs w:val="22"/>
        </w:rPr>
      </w:pPr>
    </w:p>
    <w:p w14:paraId="5B590F60" w14:textId="77777777" w:rsidR="00F4188D" w:rsidRPr="002676DA" w:rsidRDefault="00F4188D">
      <w:pPr>
        <w:spacing w:before="0" w:beforeAutospacing="0" w:after="0" w:afterAutospacing="0"/>
        <w:jc w:val="left"/>
        <w:rPr>
          <w:rFonts w:ascii="Franklin Gothic Book" w:hAnsi="Franklin Gothic Book"/>
          <w:b/>
          <w:bCs/>
          <w:sz w:val="22"/>
          <w:szCs w:val="22"/>
        </w:rPr>
      </w:pPr>
      <w:r w:rsidRPr="002676DA">
        <w:rPr>
          <w:rFonts w:ascii="Franklin Gothic Book" w:hAnsi="Franklin Gothic Book"/>
          <w:b/>
          <w:bCs/>
          <w:sz w:val="22"/>
          <w:szCs w:val="22"/>
        </w:rPr>
        <w:br w:type="page"/>
      </w:r>
    </w:p>
    <w:p w14:paraId="02AFC5BF" w14:textId="77777777" w:rsidR="007D1554" w:rsidRPr="00DE240E" w:rsidRDefault="007D1554" w:rsidP="00DE240E">
      <w:pPr>
        <w:jc w:val="center"/>
        <w:rPr>
          <w:rFonts w:ascii="Franklin Gothic Book" w:hAnsi="Franklin Gothic Book"/>
          <w:b/>
          <w:sz w:val="24"/>
        </w:rPr>
      </w:pPr>
      <w:r w:rsidRPr="00DE240E">
        <w:rPr>
          <w:rFonts w:ascii="Franklin Gothic Book" w:hAnsi="Franklin Gothic Book"/>
          <w:b/>
          <w:sz w:val="24"/>
        </w:rPr>
        <w:lastRenderedPageBreak/>
        <w:t>Terms of Reference for an Independent Report of Factual Findings on costs claimed</w:t>
      </w:r>
      <w:r w:rsidR="00F4188D" w:rsidRPr="00DE240E">
        <w:rPr>
          <w:rFonts w:ascii="Franklin Gothic Book" w:hAnsi="Franklin Gothic Book"/>
          <w:b/>
          <w:sz w:val="24"/>
        </w:rPr>
        <w:t xml:space="preserve"> </w:t>
      </w:r>
      <w:r w:rsidRPr="00DE240E">
        <w:rPr>
          <w:rFonts w:ascii="Franklin Gothic Book" w:hAnsi="Franklin Gothic Book"/>
          <w:b/>
          <w:sz w:val="24"/>
        </w:rPr>
        <w:t xml:space="preserve">under </w:t>
      </w:r>
      <w:r w:rsidR="00DE240E" w:rsidRPr="00DE240E">
        <w:rPr>
          <w:rFonts w:ascii="Franklin Gothic Book" w:hAnsi="Franklin Gothic Book"/>
          <w:b/>
          <w:sz w:val="24"/>
        </w:rPr>
        <w:t>the Grant Agreement for the Pilot Project on Defence Research</w:t>
      </w:r>
    </w:p>
    <w:p w14:paraId="2C41EB22" w14:textId="77777777" w:rsidR="00097F81" w:rsidRPr="002676DA" w:rsidRDefault="00097F81" w:rsidP="00097F81">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This document sets out the </w:t>
      </w:r>
      <w:r w:rsidRPr="002676DA">
        <w:rPr>
          <w:rFonts w:ascii="Franklin Gothic Book" w:hAnsi="Franklin Gothic Book"/>
          <w:b/>
          <w:sz w:val="22"/>
          <w:szCs w:val="22"/>
        </w:rPr>
        <w:t>‘Terms of Reference (ToR)</w:t>
      </w:r>
      <w:r w:rsidRPr="002676DA">
        <w:rPr>
          <w:rFonts w:ascii="Franklin Gothic Book" w:hAnsi="Franklin Gothic Book"/>
          <w:sz w:val="22"/>
          <w:szCs w:val="22"/>
        </w:rPr>
        <w:t>’ under which</w:t>
      </w:r>
    </w:p>
    <w:p w14:paraId="77E63A69" w14:textId="77777777" w:rsidR="00097F81" w:rsidRPr="002676DA" w:rsidRDefault="00097F81" w:rsidP="00097F81">
      <w:pPr>
        <w:autoSpaceDE w:val="0"/>
        <w:autoSpaceDN w:val="0"/>
        <w:adjustRightInd w:val="0"/>
        <w:spacing w:before="200" w:beforeAutospacing="0" w:after="200" w:afterAutospacing="0"/>
        <w:rPr>
          <w:rFonts w:ascii="Franklin Gothic Book" w:hAnsi="Franklin Gothic Book"/>
          <w:i/>
          <w:sz w:val="22"/>
          <w:szCs w:val="22"/>
        </w:rPr>
      </w:pPr>
      <w:r w:rsidRPr="002676DA">
        <w:rPr>
          <w:rFonts w:ascii="Franklin Gothic Book" w:hAnsi="Franklin Gothic Book"/>
          <w:i/>
          <w:sz w:val="22"/>
          <w:szCs w:val="22"/>
        </w:rPr>
        <w:t>[OPTION 1: [</w:t>
      </w:r>
      <w:r w:rsidRPr="002676DA">
        <w:rPr>
          <w:rFonts w:ascii="Franklin Gothic Book" w:hAnsi="Franklin Gothic Book"/>
          <w:i/>
          <w:sz w:val="22"/>
          <w:szCs w:val="22"/>
          <w:highlight w:val="lightGray"/>
        </w:rPr>
        <w:t>insert name of the beneficiary</w:t>
      </w:r>
      <w:r w:rsidRPr="002676DA">
        <w:rPr>
          <w:rFonts w:ascii="Franklin Gothic Book" w:hAnsi="Franklin Gothic Book"/>
          <w:i/>
          <w:sz w:val="22"/>
          <w:szCs w:val="22"/>
        </w:rPr>
        <w:t xml:space="preserve">] (‘the Beneficiary’)]  </w:t>
      </w:r>
    </w:p>
    <w:p w14:paraId="565BD4CA" w14:textId="77777777" w:rsidR="00097F81" w:rsidRPr="002676DA" w:rsidRDefault="00097F81" w:rsidP="00097F81">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agrees to engage </w:t>
      </w:r>
    </w:p>
    <w:p w14:paraId="1BFF32F6" w14:textId="77777777" w:rsidR="00097F81" w:rsidRPr="002676DA" w:rsidRDefault="00097F81" w:rsidP="00097F81">
      <w:pPr>
        <w:autoSpaceDE w:val="0"/>
        <w:autoSpaceDN w:val="0"/>
        <w:adjustRightInd w:val="0"/>
        <w:spacing w:before="200" w:beforeAutospacing="0" w:after="200" w:afterAutospacing="0"/>
        <w:jc w:val="cente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b/>
          <w:sz w:val="22"/>
          <w:szCs w:val="22"/>
        </w:rPr>
        <w:t>insert legal name of the auditor</w:t>
      </w:r>
      <w:r w:rsidRPr="002676DA">
        <w:rPr>
          <w:rFonts w:ascii="Franklin Gothic Book" w:hAnsi="Franklin Gothic Book"/>
          <w:sz w:val="22"/>
          <w:szCs w:val="22"/>
        </w:rPr>
        <w:t>] (‘the Auditor’)</w:t>
      </w:r>
    </w:p>
    <w:p w14:paraId="2852B839" w14:textId="77777777" w:rsidR="00097F81" w:rsidRPr="002676DA" w:rsidRDefault="00097F81" w:rsidP="00097F81">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to produce an independent report of factual findings (‘the Report’) concerning the Financial Statement(s) drawn up by the [Beneficiary] for Grant Agreement [</w:t>
      </w:r>
      <w:r w:rsidRPr="002676DA">
        <w:rPr>
          <w:rFonts w:ascii="Franklin Gothic Book" w:hAnsi="Franklin Gothic Book"/>
          <w:sz w:val="22"/>
          <w:szCs w:val="22"/>
          <w:highlight w:val="lightGray"/>
        </w:rPr>
        <w:t>insert number of the grant agreement, title of the action, acronym and duration from/to</w:t>
      </w:r>
      <w:r w:rsidRPr="002676DA">
        <w:rPr>
          <w:rFonts w:ascii="Franklin Gothic Book" w:hAnsi="Franklin Gothic Book"/>
          <w:sz w:val="22"/>
          <w:szCs w:val="22"/>
        </w:rPr>
        <w:t xml:space="preserve">] (‘the Agreement’), and </w:t>
      </w:r>
    </w:p>
    <w:p w14:paraId="087226AC" w14:textId="0C687B74" w:rsidR="00097F81" w:rsidRPr="002676DA" w:rsidRDefault="00097F81" w:rsidP="00097F81">
      <w:pPr>
        <w:autoSpaceDE w:val="0"/>
        <w:autoSpaceDN w:val="0"/>
        <w:adjustRightInd w:val="0"/>
        <w:spacing w:before="200" w:beforeAutospacing="0" w:after="200" w:afterAutospacing="0"/>
        <w:rPr>
          <w:rFonts w:ascii="Franklin Gothic Book" w:hAnsi="Franklin Gothic Book"/>
          <w:sz w:val="22"/>
          <w:szCs w:val="22"/>
        </w:rPr>
      </w:pPr>
      <w:r w:rsidRPr="005D2E37">
        <w:rPr>
          <w:rFonts w:ascii="Franklin Gothic Book" w:hAnsi="Franklin Gothic Book"/>
          <w:sz w:val="22"/>
          <w:szCs w:val="22"/>
        </w:rPr>
        <w:t xml:space="preserve">to issue a Certificate on the Financial Statements’ (‘CFS’) referred to in Article </w:t>
      </w:r>
      <w:r w:rsidR="00340DBF" w:rsidRPr="005D2E37">
        <w:rPr>
          <w:rFonts w:ascii="Franklin Gothic Book" w:hAnsi="Franklin Gothic Book"/>
          <w:sz w:val="22"/>
          <w:szCs w:val="22"/>
        </w:rPr>
        <w:t>I</w:t>
      </w:r>
      <w:r w:rsidRPr="005D2E37">
        <w:rPr>
          <w:rFonts w:ascii="Franklin Gothic Book" w:hAnsi="Franklin Gothic Book"/>
          <w:sz w:val="22"/>
          <w:szCs w:val="22"/>
        </w:rPr>
        <w:t>.4</w:t>
      </w:r>
      <w:r w:rsidR="00340DBF" w:rsidRPr="005D2E37">
        <w:rPr>
          <w:rFonts w:ascii="Franklin Gothic Book" w:hAnsi="Franklin Gothic Book"/>
          <w:sz w:val="22"/>
          <w:szCs w:val="22"/>
        </w:rPr>
        <w:t>.</w:t>
      </w:r>
      <w:r w:rsidR="00FD70F2">
        <w:rPr>
          <w:rFonts w:ascii="Franklin Gothic Book" w:hAnsi="Franklin Gothic Book"/>
          <w:sz w:val="22"/>
          <w:szCs w:val="22"/>
        </w:rPr>
        <w:t>5</w:t>
      </w:r>
      <w:r w:rsidR="0069186C">
        <w:rPr>
          <w:rFonts w:ascii="Franklin Gothic Book" w:hAnsi="Franklin Gothic Book"/>
          <w:sz w:val="22"/>
          <w:szCs w:val="22"/>
        </w:rPr>
        <w:t>(d)</w:t>
      </w:r>
      <w:r w:rsidRPr="005D2E37">
        <w:rPr>
          <w:rFonts w:ascii="Franklin Gothic Book" w:hAnsi="Franklin Gothic Book"/>
          <w:sz w:val="22"/>
          <w:szCs w:val="22"/>
        </w:rPr>
        <w:t xml:space="preserve"> of the Agreement based on the compulsory reporting template stipulated by the Commission.</w:t>
      </w:r>
    </w:p>
    <w:p w14:paraId="1E423E4C" w14:textId="77777777" w:rsidR="00097F81" w:rsidRPr="002676DA" w:rsidRDefault="00097F81" w:rsidP="00097F81">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The Agreement has been concluded between the Beneficiary and</w:t>
      </w:r>
      <w:r w:rsidR="007E3961" w:rsidRPr="002676DA">
        <w:rPr>
          <w:rFonts w:ascii="Franklin Gothic Book" w:hAnsi="Franklin Gothic Book"/>
          <w:sz w:val="22"/>
          <w:szCs w:val="22"/>
        </w:rPr>
        <w:t xml:space="preserve"> the European Defence Agency</w:t>
      </w:r>
      <w:r w:rsidRPr="002676DA">
        <w:rPr>
          <w:rFonts w:ascii="Franklin Gothic Book" w:hAnsi="Franklin Gothic Book"/>
          <w:sz w:val="22"/>
          <w:szCs w:val="22"/>
        </w:rPr>
        <w:t xml:space="preserve"> (‘the Agency’), under the powers delegated by the European Commission (‘the Commis</w:t>
      </w:r>
      <w:r w:rsidR="007E3961" w:rsidRPr="002676DA">
        <w:rPr>
          <w:rFonts w:ascii="Franklin Gothic Book" w:hAnsi="Franklin Gothic Book"/>
          <w:sz w:val="22"/>
          <w:szCs w:val="22"/>
        </w:rPr>
        <w:t>sion’).</w:t>
      </w:r>
      <w:r w:rsidRPr="002676DA">
        <w:rPr>
          <w:rFonts w:ascii="Franklin Gothic Book" w:hAnsi="Franklin Gothic Book"/>
          <w:sz w:val="22"/>
          <w:szCs w:val="22"/>
        </w:rPr>
        <w:t xml:space="preserve"> </w:t>
      </w:r>
    </w:p>
    <w:p w14:paraId="6E5CAAB8" w14:textId="77777777" w:rsidR="00097F81" w:rsidRPr="002676DA" w:rsidRDefault="007E3961" w:rsidP="00097F81">
      <w:pPr>
        <w:autoSpaceDE w:val="0"/>
        <w:autoSpaceDN w:val="0"/>
        <w:adjustRightInd w:val="0"/>
        <w:spacing w:before="200" w:beforeAutospacing="0" w:after="200" w:afterAutospacing="0"/>
        <w:rPr>
          <w:rFonts w:ascii="Franklin Gothic Book" w:hAnsi="Franklin Gothic Book"/>
          <w:sz w:val="22"/>
          <w:szCs w:val="22"/>
        </w:rPr>
      </w:pPr>
      <w:r w:rsidRPr="002676DA">
        <w:rPr>
          <w:rFonts w:ascii="Franklin Gothic Book" w:hAnsi="Franklin Gothic Book"/>
          <w:sz w:val="22"/>
          <w:szCs w:val="22"/>
        </w:rPr>
        <w:t xml:space="preserve">The </w:t>
      </w:r>
      <w:r w:rsidR="00097F81" w:rsidRPr="002676DA">
        <w:rPr>
          <w:rFonts w:ascii="Franklin Gothic Book" w:hAnsi="Franklin Gothic Book"/>
          <w:sz w:val="22"/>
          <w:szCs w:val="22"/>
        </w:rPr>
        <w:t>Agency is mentioned as a signatory of the Agreement with the Beneficiary only. The European Union is not a party to this engagement.</w:t>
      </w:r>
    </w:p>
    <w:p w14:paraId="740E4F20" w14:textId="77777777" w:rsidR="007E3961" w:rsidRPr="002676DA" w:rsidRDefault="007E3961" w:rsidP="00E71935">
      <w:pPr>
        <w:numPr>
          <w:ilvl w:val="1"/>
          <w:numId w:val="76"/>
        </w:numPr>
        <w:suppressAutoHyphens/>
        <w:autoSpaceDE w:val="0"/>
        <w:autoSpaceDN w:val="0"/>
        <w:spacing w:before="0" w:beforeAutospacing="0" w:after="0" w:afterAutospacing="0"/>
        <w:ind w:left="567" w:hanging="567"/>
        <w:jc w:val="left"/>
        <w:textAlignment w:val="baseline"/>
        <w:rPr>
          <w:rFonts w:ascii="Franklin Gothic Book" w:hAnsi="Franklin Gothic Book"/>
          <w:b/>
          <w:sz w:val="22"/>
          <w:szCs w:val="22"/>
        </w:rPr>
      </w:pPr>
      <w:r w:rsidRPr="002676DA">
        <w:rPr>
          <w:rFonts w:ascii="Franklin Gothic Book" w:hAnsi="Franklin Gothic Book"/>
          <w:b/>
          <w:sz w:val="22"/>
          <w:szCs w:val="22"/>
        </w:rPr>
        <w:t>Subject of the engagement</w:t>
      </w:r>
    </w:p>
    <w:p w14:paraId="63FE693F" w14:textId="77777777" w:rsidR="007E3961" w:rsidRPr="002676DA" w:rsidRDefault="007E3961" w:rsidP="00340DBF">
      <w:pPr>
        <w:autoSpaceDE w:val="0"/>
        <w:rPr>
          <w:rFonts w:ascii="Franklin Gothic Book" w:hAnsi="Franklin Gothic Book"/>
          <w:sz w:val="22"/>
          <w:szCs w:val="22"/>
        </w:rPr>
      </w:pPr>
      <w:r w:rsidRPr="002676DA">
        <w:rPr>
          <w:rFonts w:ascii="Franklin Gothic Book" w:hAnsi="Franklin Gothic Book"/>
          <w:sz w:val="22"/>
          <w:szCs w:val="22"/>
        </w:rPr>
        <w:t>The</w:t>
      </w:r>
      <w:r w:rsidR="00E428D6" w:rsidRPr="002676DA">
        <w:rPr>
          <w:rFonts w:ascii="Franklin Gothic Book" w:hAnsi="Franklin Gothic Book"/>
          <w:sz w:val="22"/>
          <w:szCs w:val="22"/>
        </w:rPr>
        <w:t xml:space="preserve"> coordinator must submit to the Agency </w:t>
      </w:r>
      <w:r w:rsidRPr="002676DA">
        <w:rPr>
          <w:rFonts w:ascii="Franklin Gothic Book" w:hAnsi="Franklin Gothic Book"/>
          <w:sz w:val="22"/>
          <w:szCs w:val="22"/>
        </w:rPr>
        <w:t xml:space="preserve">the final report within 60 days following the end of the last reporting period which should include, amongst other documents, a CFS for each beneficiary and for each linked third party that requests a total contribution of EUR </w:t>
      </w:r>
      <w:r w:rsidR="00E428D6" w:rsidRPr="002676DA">
        <w:rPr>
          <w:rFonts w:ascii="Franklin Gothic Book" w:hAnsi="Franklin Gothic Book"/>
          <w:sz w:val="22"/>
          <w:szCs w:val="22"/>
        </w:rPr>
        <w:t>[…]</w:t>
      </w:r>
      <w:r w:rsidRPr="002676DA">
        <w:rPr>
          <w:rFonts w:ascii="Franklin Gothic Book" w:hAnsi="Franklin Gothic Book"/>
          <w:sz w:val="22"/>
          <w:szCs w:val="22"/>
        </w:rPr>
        <w:t xml:space="preserve"> or more, as reimbursement of</w:t>
      </w:r>
      <w:r w:rsidR="00E428D6" w:rsidRPr="002676DA">
        <w:rPr>
          <w:rFonts w:ascii="Franklin Gothic Book" w:hAnsi="Franklin Gothic Book"/>
          <w:sz w:val="22"/>
          <w:szCs w:val="22"/>
        </w:rPr>
        <w:t xml:space="preserve"> </w:t>
      </w:r>
      <w:r w:rsidRPr="002676DA">
        <w:rPr>
          <w:rFonts w:ascii="Franklin Gothic Book" w:hAnsi="Franklin Gothic Book"/>
          <w:sz w:val="22"/>
          <w:szCs w:val="22"/>
        </w:rPr>
        <w:t xml:space="preserve">actual costs and unit costs calculated on the basis of its usual cost accounting </w:t>
      </w:r>
      <w:r w:rsidR="0069186C">
        <w:rPr>
          <w:rFonts w:ascii="Franklin Gothic Book" w:hAnsi="Franklin Gothic Book"/>
          <w:sz w:val="22"/>
          <w:szCs w:val="22"/>
        </w:rPr>
        <w:t xml:space="preserve">practices. </w:t>
      </w:r>
      <w:r w:rsidRPr="0069186C">
        <w:rPr>
          <w:rFonts w:ascii="Franklin Gothic Book" w:hAnsi="Franklin Gothic Book"/>
          <w:sz w:val="22"/>
          <w:szCs w:val="22"/>
        </w:rPr>
        <w:t>The CFS</w:t>
      </w:r>
      <w:r w:rsidRPr="002676DA">
        <w:rPr>
          <w:rFonts w:ascii="Franklin Gothic Book" w:hAnsi="Franklin Gothic Book"/>
          <w:sz w:val="22"/>
          <w:szCs w:val="22"/>
        </w:rPr>
        <w:t xml:space="preserve"> must cover all reporting periods of the beneficiary or linked third party indicated above.</w:t>
      </w:r>
    </w:p>
    <w:p w14:paraId="32188202" w14:textId="393601C9" w:rsidR="007E3961" w:rsidRPr="002676DA" w:rsidRDefault="007E3961" w:rsidP="007E3961">
      <w:pPr>
        <w:autoSpaceDE w:val="0"/>
        <w:rPr>
          <w:rFonts w:ascii="Franklin Gothic Book" w:hAnsi="Franklin Gothic Book"/>
          <w:sz w:val="22"/>
          <w:szCs w:val="22"/>
        </w:rPr>
      </w:pPr>
      <w:r w:rsidRPr="002676DA">
        <w:rPr>
          <w:rFonts w:ascii="Franklin Gothic Book" w:hAnsi="Franklin Gothic Book"/>
          <w:sz w:val="22"/>
          <w:szCs w:val="22"/>
        </w:rPr>
        <w:t>The Beneficiary must submit to the coo</w:t>
      </w:r>
      <w:r w:rsidR="00E428D6" w:rsidRPr="002676DA">
        <w:rPr>
          <w:rFonts w:ascii="Franklin Gothic Book" w:hAnsi="Franklin Gothic Book"/>
          <w:sz w:val="22"/>
          <w:szCs w:val="22"/>
        </w:rPr>
        <w:t xml:space="preserve">rdinator the CFS for itself, </w:t>
      </w:r>
      <w:r w:rsidRPr="002676DA">
        <w:rPr>
          <w:rFonts w:ascii="Franklin Gothic Book" w:hAnsi="Franklin Gothic Book"/>
          <w:sz w:val="22"/>
          <w:szCs w:val="22"/>
        </w:rPr>
        <w:t>if the CFS must be included in the final report according to A</w:t>
      </w:r>
      <w:r w:rsidR="00E428D6" w:rsidRPr="002676DA">
        <w:rPr>
          <w:rFonts w:ascii="Franklin Gothic Book" w:hAnsi="Franklin Gothic Book"/>
          <w:sz w:val="22"/>
          <w:szCs w:val="22"/>
        </w:rPr>
        <w:t xml:space="preserve">rticle </w:t>
      </w:r>
      <w:r w:rsidR="00340DBF" w:rsidRPr="002676DA">
        <w:rPr>
          <w:rFonts w:ascii="Franklin Gothic Book" w:hAnsi="Franklin Gothic Book"/>
          <w:sz w:val="22"/>
          <w:szCs w:val="22"/>
        </w:rPr>
        <w:t>I</w:t>
      </w:r>
      <w:r w:rsidR="00E428D6" w:rsidRPr="002676DA">
        <w:rPr>
          <w:rFonts w:ascii="Franklin Gothic Book" w:hAnsi="Franklin Gothic Book"/>
          <w:sz w:val="22"/>
          <w:szCs w:val="22"/>
        </w:rPr>
        <w:t>.4</w:t>
      </w:r>
      <w:r w:rsidR="00340DBF" w:rsidRPr="002676DA">
        <w:rPr>
          <w:rFonts w:ascii="Franklin Gothic Book" w:hAnsi="Franklin Gothic Book"/>
          <w:sz w:val="22"/>
          <w:szCs w:val="22"/>
        </w:rPr>
        <w:t>.</w:t>
      </w:r>
      <w:r w:rsidR="00FD70F2">
        <w:rPr>
          <w:rFonts w:ascii="Franklin Gothic Book" w:hAnsi="Franklin Gothic Book"/>
          <w:sz w:val="22"/>
          <w:szCs w:val="22"/>
        </w:rPr>
        <w:t xml:space="preserve">5 </w:t>
      </w:r>
      <w:r w:rsidR="00E428D6" w:rsidRPr="002676DA">
        <w:rPr>
          <w:rFonts w:ascii="Franklin Gothic Book" w:hAnsi="Franklin Gothic Book"/>
          <w:sz w:val="22"/>
          <w:szCs w:val="22"/>
        </w:rPr>
        <w:t>of the Agreement.</w:t>
      </w:r>
    </w:p>
    <w:p w14:paraId="714064AF" w14:textId="77777777" w:rsidR="007E3961" w:rsidRPr="002676DA" w:rsidRDefault="007E3961" w:rsidP="0069186C">
      <w:pPr>
        <w:autoSpaceDE w:val="0"/>
        <w:spacing w:after="120" w:afterAutospacing="0"/>
        <w:rPr>
          <w:rFonts w:ascii="Franklin Gothic Book" w:hAnsi="Franklin Gothic Book"/>
          <w:sz w:val="22"/>
          <w:szCs w:val="22"/>
        </w:rPr>
      </w:pPr>
      <w:r w:rsidRPr="002676DA">
        <w:rPr>
          <w:rFonts w:ascii="Franklin Gothic Book" w:hAnsi="Franklin Gothic Book"/>
          <w:sz w:val="22"/>
          <w:szCs w:val="22"/>
        </w:rPr>
        <w:t>The CFS is composed of two separate documents:</w:t>
      </w:r>
    </w:p>
    <w:p w14:paraId="4E63853C" w14:textId="77777777" w:rsidR="00E428D6" w:rsidRPr="0069186C" w:rsidRDefault="007E3961" w:rsidP="00E71935">
      <w:pPr>
        <w:numPr>
          <w:ilvl w:val="0"/>
          <w:numId w:val="77"/>
        </w:numPr>
        <w:suppressAutoHyphens/>
        <w:autoSpaceDE w:val="0"/>
        <w:autoSpaceDN w:val="0"/>
        <w:spacing w:before="120" w:beforeAutospacing="0" w:after="200" w:afterAutospacing="0"/>
        <w:ind w:left="714" w:hanging="357"/>
        <w:jc w:val="left"/>
        <w:textAlignment w:val="baseline"/>
        <w:rPr>
          <w:rFonts w:ascii="Franklin Gothic Book" w:hAnsi="Franklin Gothic Book"/>
          <w:sz w:val="22"/>
          <w:szCs w:val="22"/>
        </w:rPr>
      </w:pPr>
      <w:r w:rsidRPr="002676DA">
        <w:rPr>
          <w:rFonts w:ascii="Franklin Gothic Book" w:hAnsi="Franklin Gothic Book"/>
          <w:sz w:val="22"/>
          <w:szCs w:val="22"/>
        </w:rPr>
        <w:t>The Terms of Reference (‘the ToR’) to be signed by the Beneficiary</w:t>
      </w:r>
      <w:r w:rsidR="00E428D6" w:rsidRPr="002676DA">
        <w:rPr>
          <w:rFonts w:ascii="Franklin Gothic Book" w:hAnsi="Franklin Gothic Book"/>
          <w:sz w:val="22"/>
          <w:szCs w:val="22"/>
        </w:rPr>
        <w:t xml:space="preserve"> </w:t>
      </w:r>
      <w:r w:rsidRPr="002676DA">
        <w:rPr>
          <w:rFonts w:ascii="Franklin Gothic Book" w:hAnsi="Franklin Gothic Book"/>
          <w:sz w:val="22"/>
          <w:szCs w:val="22"/>
        </w:rPr>
        <w:t>and the Auditor;</w:t>
      </w:r>
    </w:p>
    <w:p w14:paraId="5AFB2BC8" w14:textId="77777777" w:rsidR="007E3961" w:rsidRPr="002676DA" w:rsidRDefault="007E3961" w:rsidP="00E71935">
      <w:pPr>
        <w:numPr>
          <w:ilvl w:val="0"/>
          <w:numId w:val="77"/>
        </w:numPr>
        <w:suppressAutoHyphens/>
        <w:autoSpaceDE w:val="0"/>
        <w:autoSpaceDN w:val="0"/>
        <w:spacing w:before="120" w:beforeAutospacing="0" w:after="120" w:afterAutospacing="0"/>
        <w:textAlignment w:val="baseline"/>
        <w:rPr>
          <w:rFonts w:ascii="Franklin Gothic Book" w:hAnsi="Franklin Gothic Book"/>
          <w:sz w:val="22"/>
          <w:szCs w:val="22"/>
        </w:rPr>
      </w:pPr>
      <w:r w:rsidRPr="002676DA">
        <w:rPr>
          <w:rFonts w:ascii="Franklin Gothic Book" w:hAnsi="Franklin Gothic Book"/>
          <w:sz w:val="22"/>
          <w:szCs w:val="22"/>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14:paraId="70CB8174" w14:textId="607EEFF8" w:rsidR="007E3961" w:rsidRPr="002676DA" w:rsidRDefault="007E3961" w:rsidP="0069186C">
      <w:pPr>
        <w:autoSpaceDE w:val="0"/>
        <w:spacing w:before="120" w:beforeAutospacing="0"/>
        <w:rPr>
          <w:rFonts w:ascii="Franklin Gothic Book" w:hAnsi="Franklin Gothic Book"/>
          <w:sz w:val="22"/>
          <w:szCs w:val="22"/>
        </w:rPr>
      </w:pPr>
      <w:r w:rsidRPr="002676DA">
        <w:rPr>
          <w:rFonts w:ascii="Franklin Gothic Book" w:hAnsi="Franklin Gothic Book"/>
          <w:sz w:val="22"/>
          <w:szCs w:val="22"/>
        </w:rPr>
        <w:t xml:space="preserve">If the CFS must be included in the final report according to Article </w:t>
      </w:r>
      <w:r w:rsidR="00377687" w:rsidRPr="002676DA">
        <w:rPr>
          <w:rFonts w:ascii="Franklin Gothic Book" w:hAnsi="Franklin Gothic Book"/>
          <w:sz w:val="22"/>
          <w:szCs w:val="22"/>
        </w:rPr>
        <w:t>I.4.</w:t>
      </w:r>
      <w:r w:rsidR="00FD70F2">
        <w:rPr>
          <w:rFonts w:ascii="Franklin Gothic Book" w:hAnsi="Franklin Gothic Book"/>
          <w:sz w:val="22"/>
          <w:szCs w:val="22"/>
        </w:rPr>
        <w:t>5</w:t>
      </w:r>
      <w:r w:rsidRPr="002676DA">
        <w:rPr>
          <w:rFonts w:ascii="Franklin Gothic Book" w:hAnsi="Franklin Gothic Book"/>
          <w:sz w:val="22"/>
          <w:szCs w:val="22"/>
        </w:rPr>
        <w:t xml:space="preserve"> of the Agreement, the request for payment of the balance relating to the Agreement cannot be made without the CFS. However, the payment for reimbursement of costs covered by the CFS does not preclude the </w:t>
      </w:r>
      <w:r w:rsidR="00E428D6" w:rsidRPr="002676DA">
        <w:rPr>
          <w:rFonts w:ascii="Franklin Gothic Book" w:hAnsi="Franklin Gothic Book"/>
          <w:sz w:val="22"/>
          <w:szCs w:val="22"/>
        </w:rPr>
        <w:t>Agency,</w:t>
      </w:r>
      <w:r w:rsidRPr="002676DA">
        <w:rPr>
          <w:rFonts w:ascii="Franklin Gothic Book" w:hAnsi="Franklin Gothic Book"/>
          <w:sz w:val="22"/>
          <w:szCs w:val="22"/>
        </w:rPr>
        <w:t xml:space="preserve"> the European Anti-Fraud Office and the European Court of Auditors from carrying out checks, reviews, audits and investigations in accordance with Article </w:t>
      </w:r>
      <w:r w:rsidR="00E428D6" w:rsidRPr="002676DA">
        <w:rPr>
          <w:rFonts w:ascii="Franklin Gothic Book" w:hAnsi="Franklin Gothic Book"/>
          <w:sz w:val="22"/>
          <w:szCs w:val="22"/>
        </w:rPr>
        <w:t>II.2</w:t>
      </w:r>
      <w:r w:rsidR="00FD70F2">
        <w:rPr>
          <w:rFonts w:ascii="Franklin Gothic Book" w:hAnsi="Franklin Gothic Book"/>
          <w:sz w:val="22"/>
          <w:szCs w:val="22"/>
        </w:rPr>
        <w:t>8</w:t>
      </w:r>
      <w:r w:rsidR="00E428D6" w:rsidRPr="002676DA">
        <w:rPr>
          <w:rFonts w:ascii="Franklin Gothic Book" w:hAnsi="Franklin Gothic Book"/>
          <w:sz w:val="22"/>
          <w:szCs w:val="22"/>
        </w:rPr>
        <w:t xml:space="preserve"> </w:t>
      </w:r>
      <w:r w:rsidRPr="002676DA">
        <w:rPr>
          <w:rFonts w:ascii="Franklin Gothic Book" w:hAnsi="Franklin Gothic Book"/>
          <w:sz w:val="22"/>
          <w:szCs w:val="22"/>
        </w:rPr>
        <w:t>of the Agreement.</w:t>
      </w:r>
    </w:p>
    <w:p w14:paraId="4A322B43" w14:textId="77777777" w:rsidR="007E3961" w:rsidRPr="002676DA" w:rsidRDefault="007E3961" w:rsidP="00E71935">
      <w:pPr>
        <w:numPr>
          <w:ilvl w:val="1"/>
          <w:numId w:val="76"/>
        </w:numPr>
        <w:suppressAutoHyphens/>
        <w:autoSpaceDE w:val="0"/>
        <w:autoSpaceDN w:val="0"/>
        <w:spacing w:before="0" w:beforeAutospacing="0" w:after="0" w:afterAutospacing="0"/>
        <w:ind w:left="567" w:hanging="567"/>
        <w:textAlignment w:val="baseline"/>
        <w:rPr>
          <w:rFonts w:ascii="Franklin Gothic Book" w:hAnsi="Franklin Gothic Book"/>
          <w:b/>
          <w:sz w:val="22"/>
          <w:szCs w:val="22"/>
        </w:rPr>
      </w:pPr>
      <w:r w:rsidRPr="002676DA">
        <w:rPr>
          <w:rFonts w:ascii="Franklin Gothic Book" w:hAnsi="Franklin Gothic Book"/>
          <w:b/>
          <w:sz w:val="22"/>
          <w:szCs w:val="22"/>
        </w:rPr>
        <w:t>Responsibilities</w:t>
      </w:r>
    </w:p>
    <w:p w14:paraId="01B28761" w14:textId="77777777" w:rsidR="007E3961" w:rsidRPr="002676DA" w:rsidRDefault="004E0AFD" w:rsidP="00E428D6">
      <w:pPr>
        <w:autoSpaceDE w:val="0"/>
        <w:spacing w:after="120" w:afterAutospacing="0"/>
        <w:rPr>
          <w:rFonts w:ascii="Franklin Gothic Book" w:hAnsi="Franklin Gothic Book"/>
          <w:sz w:val="22"/>
          <w:szCs w:val="22"/>
        </w:rPr>
      </w:pPr>
      <w:r w:rsidRPr="002676DA">
        <w:rPr>
          <w:rFonts w:ascii="Franklin Gothic Book" w:hAnsi="Franklin Gothic Book"/>
          <w:sz w:val="22"/>
          <w:szCs w:val="22"/>
        </w:rPr>
        <w:t xml:space="preserve">1.2.1 </w:t>
      </w:r>
      <w:r w:rsidR="007E3961" w:rsidRPr="002676DA">
        <w:rPr>
          <w:rFonts w:ascii="Franklin Gothic Book" w:hAnsi="Franklin Gothic Book"/>
          <w:sz w:val="22"/>
          <w:szCs w:val="22"/>
        </w:rPr>
        <w:t xml:space="preserve">The </w:t>
      </w:r>
      <w:r w:rsidR="00E428D6" w:rsidRPr="002676DA">
        <w:rPr>
          <w:rFonts w:ascii="Franklin Gothic Book" w:hAnsi="Franklin Gothic Book"/>
          <w:sz w:val="22"/>
          <w:szCs w:val="22"/>
        </w:rPr>
        <w:t>Beneficiary :</w:t>
      </w:r>
    </w:p>
    <w:p w14:paraId="39004624" w14:textId="77777777" w:rsidR="007E3961" w:rsidRPr="002676DA" w:rsidRDefault="007E3961" w:rsidP="00E71935">
      <w:pPr>
        <w:numPr>
          <w:ilvl w:val="0"/>
          <w:numId w:val="79"/>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lastRenderedPageBreak/>
        <w:t>must draw up the Financial Statement(s) for the action financed by the Agreement in compliance with the obligations under the Agreement. The Financial Statement(s) must be drawn up according to the Beneficiary’s accounting and book-keeping system and the underlying accounts and records;</w:t>
      </w:r>
    </w:p>
    <w:p w14:paraId="5A8FABDF" w14:textId="77777777" w:rsidR="007E3961" w:rsidRPr="002676DA" w:rsidRDefault="007E3961" w:rsidP="00E71935">
      <w:pPr>
        <w:numPr>
          <w:ilvl w:val="0"/>
          <w:numId w:val="79"/>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send the Financial Statement(s) to the Auditor;</w:t>
      </w:r>
    </w:p>
    <w:p w14:paraId="54C15DDB" w14:textId="77777777" w:rsidR="007E3961" w:rsidRPr="002676DA" w:rsidRDefault="007E3961" w:rsidP="00E71935">
      <w:pPr>
        <w:numPr>
          <w:ilvl w:val="0"/>
          <w:numId w:val="79"/>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is responsible and liable for the accuracy of the Financial Statement(s);</w:t>
      </w:r>
    </w:p>
    <w:p w14:paraId="193A7E37" w14:textId="77777777" w:rsidR="007E3961" w:rsidRPr="002676DA" w:rsidRDefault="007E3961" w:rsidP="00E71935">
      <w:pPr>
        <w:numPr>
          <w:ilvl w:val="0"/>
          <w:numId w:val="79"/>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14:paraId="7408CDC8" w14:textId="77777777" w:rsidR="007E3961" w:rsidRPr="002676DA" w:rsidRDefault="007E3961" w:rsidP="00E71935">
      <w:pPr>
        <w:numPr>
          <w:ilvl w:val="0"/>
          <w:numId w:val="79"/>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accepts that the Auditor cannot carry out the Procedures unless it is given full access to the Beneficiary’s staff and accounting as well as any other relevant records and documentation.</w:t>
      </w:r>
    </w:p>
    <w:p w14:paraId="10CB6EA4" w14:textId="77777777" w:rsidR="007E3961" w:rsidRPr="002676DA" w:rsidRDefault="004E0AFD" w:rsidP="004E0AFD">
      <w:pPr>
        <w:autoSpaceDE w:val="0"/>
        <w:spacing w:after="120" w:afterAutospacing="0"/>
        <w:rPr>
          <w:rFonts w:ascii="Franklin Gothic Book" w:hAnsi="Franklin Gothic Book"/>
          <w:sz w:val="22"/>
          <w:szCs w:val="22"/>
        </w:rPr>
      </w:pPr>
      <w:r w:rsidRPr="002676DA">
        <w:rPr>
          <w:rFonts w:ascii="Franklin Gothic Book" w:hAnsi="Franklin Gothic Book"/>
          <w:sz w:val="22"/>
          <w:szCs w:val="22"/>
        </w:rPr>
        <w:t xml:space="preserve">1.2.2 </w:t>
      </w:r>
      <w:r w:rsidR="007E3961" w:rsidRPr="002676DA">
        <w:rPr>
          <w:rFonts w:ascii="Franklin Gothic Book" w:hAnsi="Franklin Gothic Book"/>
          <w:sz w:val="22"/>
          <w:szCs w:val="22"/>
        </w:rPr>
        <w:t xml:space="preserve">The Auditor: </w:t>
      </w:r>
    </w:p>
    <w:p w14:paraId="67603C27" w14:textId="77777777" w:rsidR="004E0AFD"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p>
    <w:p w14:paraId="71F0954F" w14:textId="77777777" w:rsidR="004E0AFD" w:rsidRPr="002676DA" w:rsidRDefault="007E3961" w:rsidP="004E0AFD">
      <w:pPr>
        <w:suppressAutoHyphens/>
        <w:autoSpaceDE w:val="0"/>
        <w:autoSpaceDN w:val="0"/>
        <w:spacing w:before="120" w:beforeAutospacing="0" w:after="120" w:afterAutospacing="0"/>
        <w:ind w:left="993"/>
        <w:textAlignment w:val="baseline"/>
        <w:rPr>
          <w:rFonts w:ascii="Franklin Gothic Book" w:hAnsi="Franklin Gothic Book"/>
          <w:sz w:val="22"/>
          <w:szCs w:val="22"/>
        </w:rPr>
      </w:pPr>
      <w:r w:rsidRPr="002676DA">
        <w:rPr>
          <w:rFonts w:ascii="Franklin Gothic Book" w:hAnsi="Franklin Gothic Book"/>
          <w:i/>
          <w:sz w:val="22"/>
          <w:szCs w:val="22"/>
        </w:rPr>
        <w:t xml:space="preserve">[Option if the Beneficiary or Linked Third Party is an international organisation: </w:t>
      </w:r>
      <w:r w:rsidRPr="002676DA">
        <w:rPr>
          <w:rFonts w:ascii="Franklin Gothic Book" w:hAnsi="Franklin Gothic Book"/>
          <w:sz w:val="22"/>
          <w:szCs w:val="22"/>
        </w:rPr>
        <w:t>is an [internal] [external] auditor in accordance with the internal financial regulations and procedures of the international organisation</w:t>
      </w:r>
      <w:r w:rsidRPr="002676DA">
        <w:rPr>
          <w:rFonts w:ascii="Franklin Gothic Book" w:hAnsi="Franklin Gothic Book"/>
          <w:i/>
          <w:sz w:val="22"/>
          <w:szCs w:val="22"/>
        </w:rPr>
        <w:t>].</w:t>
      </w:r>
    </w:p>
    <w:p w14:paraId="359CDC2E" w14:textId="77777777" w:rsidR="004E0AFD"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be independent from the Beneficiary, in particular, it must not have been involved in preparing the Beneficiary’s Financial Statement(s);</w:t>
      </w:r>
    </w:p>
    <w:p w14:paraId="5DB79A84" w14:textId="77777777" w:rsidR="007E3961"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plan work so that the Procedures may be carried out and the Findings may be assessed;</w:t>
      </w:r>
    </w:p>
    <w:p w14:paraId="67AF9091" w14:textId="77777777" w:rsidR="007E3961"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adhere to the Procedures laid down and the compulsory report format;</w:t>
      </w:r>
    </w:p>
    <w:p w14:paraId="554A09FA" w14:textId="77777777" w:rsidR="007E3961"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carry out the engagement in accordance with this ToR;</w:t>
      </w:r>
    </w:p>
    <w:p w14:paraId="146DACF7" w14:textId="77777777" w:rsidR="007E3961"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document matters which are important to support the Report;</w:t>
      </w:r>
    </w:p>
    <w:p w14:paraId="4E913DD8" w14:textId="77777777" w:rsidR="007E3961"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must base its Report on the evidence gathered;</w:t>
      </w:r>
    </w:p>
    <w:p w14:paraId="34FE7790" w14:textId="77777777" w:rsidR="007E3961" w:rsidRPr="002676DA" w:rsidRDefault="007E3961" w:rsidP="00E71935">
      <w:pPr>
        <w:numPr>
          <w:ilvl w:val="0"/>
          <w:numId w:val="80"/>
        </w:numPr>
        <w:suppressAutoHyphens/>
        <w:autoSpaceDE w:val="0"/>
        <w:autoSpaceDN w:val="0"/>
        <w:spacing w:before="120" w:beforeAutospacing="0" w:after="120" w:afterAutospacing="0"/>
        <w:ind w:left="993" w:hanging="426"/>
        <w:textAlignment w:val="baseline"/>
        <w:rPr>
          <w:rFonts w:ascii="Franklin Gothic Book" w:hAnsi="Franklin Gothic Book"/>
          <w:sz w:val="22"/>
          <w:szCs w:val="22"/>
        </w:rPr>
      </w:pPr>
      <w:r w:rsidRPr="002676DA">
        <w:rPr>
          <w:rFonts w:ascii="Franklin Gothic Book" w:hAnsi="Franklin Gothic Book"/>
          <w:sz w:val="22"/>
          <w:szCs w:val="22"/>
        </w:rPr>
        <w:t xml:space="preserve">must submit the Report to the </w:t>
      </w:r>
      <w:r w:rsidR="004E0AFD" w:rsidRPr="002676DA">
        <w:rPr>
          <w:rFonts w:ascii="Franklin Gothic Book" w:hAnsi="Franklin Gothic Book"/>
          <w:sz w:val="22"/>
          <w:szCs w:val="22"/>
        </w:rPr>
        <w:t>Beneficiary.</w:t>
      </w:r>
    </w:p>
    <w:p w14:paraId="213D9EF7" w14:textId="77777777" w:rsidR="007E3961" w:rsidRPr="002676DA" w:rsidRDefault="007E3961" w:rsidP="001D1140">
      <w:pPr>
        <w:autoSpaceDE w:val="0"/>
        <w:rPr>
          <w:rFonts w:ascii="Franklin Gothic Book" w:hAnsi="Franklin Gothic Book"/>
          <w:sz w:val="22"/>
          <w:szCs w:val="22"/>
        </w:rPr>
      </w:pPr>
      <w:r w:rsidRPr="002676DA">
        <w:rPr>
          <w:rFonts w:ascii="Franklin Gothic Book" w:hAnsi="Franklin Gothic Book"/>
          <w:sz w:val="22"/>
          <w:szCs w:val="22"/>
        </w:rPr>
        <w:t xml:space="preserve">The </w:t>
      </w:r>
      <w:r w:rsidR="0069186C">
        <w:rPr>
          <w:rFonts w:ascii="Franklin Gothic Book" w:hAnsi="Franklin Gothic Book"/>
          <w:sz w:val="22"/>
          <w:szCs w:val="22"/>
        </w:rPr>
        <w:t xml:space="preserve">Agency </w:t>
      </w:r>
      <w:r w:rsidRPr="002676DA">
        <w:rPr>
          <w:rFonts w:ascii="Franklin Gothic Book" w:hAnsi="Franklin Gothic Book"/>
          <w:sz w:val="22"/>
          <w:szCs w:val="22"/>
        </w:rPr>
        <w:t>set</w:t>
      </w:r>
      <w:r w:rsidR="0069186C">
        <w:rPr>
          <w:rFonts w:ascii="Franklin Gothic Book" w:hAnsi="Franklin Gothic Book"/>
          <w:sz w:val="22"/>
          <w:szCs w:val="22"/>
        </w:rPr>
        <w:t>s</w:t>
      </w:r>
      <w:r w:rsidRPr="002676DA">
        <w:rPr>
          <w:rFonts w:ascii="Franklin Gothic Book" w:hAnsi="Franklin Gothic Book"/>
          <w:sz w:val="22"/>
          <w:szCs w:val="22"/>
        </w:rPr>
        <w:t xml:space="preserve"> out the </w:t>
      </w:r>
      <w:r w:rsidR="0069186C">
        <w:rPr>
          <w:rFonts w:ascii="Franklin Gothic Book" w:hAnsi="Franklin Gothic Book"/>
          <w:sz w:val="22"/>
          <w:szCs w:val="22"/>
        </w:rPr>
        <w:t>p</w:t>
      </w:r>
      <w:r w:rsidRPr="002676DA">
        <w:rPr>
          <w:rFonts w:ascii="Franklin Gothic Book" w:hAnsi="Franklin Gothic Book"/>
          <w:sz w:val="22"/>
          <w:szCs w:val="22"/>
        </w:rPr>
        <w:t>rocedures to be carried out by the Auditor. The Auditor is not responsible for their suitability or pertinence.</w:t>
      </w:r>
      <w:bookmarkStart w:id="121" w:name="_Toc112128914"/>
      <w:r w:rsidRPr="002676DA">
        <w:rPr>
          <w:rFonts w:ascii="Franklin Gothic Book" w:hAnsi="Franklin Gothic Book"/>
          <w:sz w:val="22"/>
          <w:szCs w:val="22"/>
        </w:rPr>
        <w:t xml:space="preserve"> As this engagement is not an assurance engagement, the Auditor does not provide an audit opinion or a statement of assurance. </w:t>
      </w:r>
      <w:bookmarkEnd w:id="121"/>
    </w:p>
    <w:p w14:paraId="5408206D" w14:textId="77777777" w:rsidR="007E3961" w:rsidRPr="002676DA" w:rsidRDefault="007E3961" w:rsidP="00E71935">
      <w:pPr>
        <w:numPr>
          <w:ilvl w:val="1"/>
          <w:numId w:val="76"/>
        </w:numPr>
        <w:suppressAutoHyphens/>
        <w:autoSpaceDE w:val="0"/>
        <w:autoSpaceDN w:val="0"/>
        <w:spacing w:before="0" w:beforeAutospacing="0" w:after="0" w:afterAutospacing="0"/>
        <w:ind w:left="567" w:hanging="567"/>
        <w:jc w:val="left"/>
        <w:textAlignment w:val="baseline"/>
        <w:rPr>
          <w:rFonts w:ascii="Franklin Gothic Book" w:hAnsi="Franklin Gothic Book"/>
          <w:b/>
          <w:sz w:val="22"/>
          <w:szCs w:val="22"/>
        </w:rPr>
      </w:pPr>
      <w:r w:rsidRPr="002676DA">
        <w:rPr>
          <w:rFonts w:ascii="Franklin Gothic Book" w:hAnsi="Franklin Gothic Book"/>
          <w:b/>
          <w:bCs/>
          <w:sz w:val="22"/>
          <w:szCs w:val="22"/>
        </w:rPr>
        <w:t xml:space="preserve">Applicable </w:t>
      </w:r>
      <w:r w:rsidRPr="002676DA">
        <w:rPr>
          <w:rFonts w:ascii="Franklin Gothic Book" w:hAnsi="Franklin Gothic Book"/>
          <w:b/>
          <w:sz w:val="22"/>
          <w:szCs w:val="22"/>
        </w:rPr>
        <w:t>Standards</w:t>
      </w:r>
    </w:p>
    <w:p w14:paraId="56D0E65D" w14:textId="77777777" w:rsidR="007E3961" w:rsidRPr="002676DA" w:rsidRDefault="007E3961" w:rsidP="0069186C">
      <w:pPr>
        <w:autoSpaceDE w:val="0"/>
        <w:spacing w:after="120" w:afterAutospacing="0"/>
        <w:rPr>
          <w:rFonts w:ascii="Franklin Gothic Book" w:hAnsi="Franklin Gothic Book"/>
          <w:sz w:val="22"/>
          <w:szCs w:val="22"/>
        </w:rPr>
      </w:pPr>
      <w:r w:rsidRPr="002676DA">
        <w:rPr>
          <w:rFonts w:ascii="Franklin Gothic Book" w:hAnsi="Franklin Gothic Book"/>
          <w:sz w:val="22"/>
          <w:szCs w:val="22"/>
        </w:rPr>
        <w:t>The Auditor must comply with these Terms of Reference and with:</w:t>
      </w:r>
    </w:p>
    <w:p w14:paraId="272265CA" w14:textId="77777777" w:rsidR="007E3961" w:rsidRPr="002676DA" w:rsidRDefault="007E3961" w:rsidP="00E71935">
      <w:pPr>
        <w:numPr>
          <w:ilvl w:val="0"/>
          <w:numId w:val="78"/>
        </w:numPr>
        <w:suppressAutoHyphens/>
        <w:autoSpaceDE w:val="0"/>
        <w:autoSpaceDN w:val="0"/>
        <w:spacing w:before="120" w:beforeAutospacing="0" w:after="120" w:afterAutospacing="0"/>
        <w:ind w:left="1071" w:hanging="363"/>
        <w:textAlignment w:val="baseline"/>
        <w:rPr>
          <w:rFonts w:ascii="Franklin Gothic Book" w:hAnsi="Franklin Gothic Book"/>
          <w:sz w:val="22"/>
          <w:szCs w:val="22"/>
        </w:rPr>
      </w:pPr>
      <w:r w:rsidRPr="002676DA">
        <w:rPr>
          <w:rFonts w:ascii="Franklin Gothic Book" w:hAnsi="Franklin Gothic Book"/>
          <w:sz w:val="22"/>
          <w:szCs w:val="22"/>
        </w:rPr>
        <w:t xml:space="preserve">the International Standard on Related Services (‘ISRS’) 4400 </w:t>
      </w:r>
      <w:r w:rsidRPr="002676DA">
        <w:rPr>
          <w:rFonts w:ascii="Franklin Gothic Book" w:hAnsi="Franklin Gothic Book"/>
          <w:i/>
          <w:sz w:val="22"/>
          <w:szCs w:val="22"/>
        </w:rPr>
        <w:t xml:space="preserve">Engagements to perform Agreed-upon Procedures regarding Financial Information </w:t>
      </w:r>
      <w:r w:rsidRPr="002676DA">
        <w:rPr>
          <w:rFonts w:ascii="Franklin Gothic Book" w:hAnsi="Franklin Gothic Book"/>
          <w:sz w:val="22"/>
          <w:szCs w:val="22"/>
        </w:rPr>
        <w:t>as issued by the International Auditing and Assurance Standards Board (IAASB);</w:t>
      </w:r>
    </w:p>
    <w:p w14:paraId="6DA7AE5A" w14:textId="77777777" w:rsidR="007E3961" w:rsidRPr="002676DA" w:rsidRDefault="007E3961" w:rsidP="00E71935">
      <w:pPr>
        <w:numPr>
          <w:ilvl w:val="0"/>
          <w:numId w:val="78"/>
        </w:numPr>
        <w:suppressAutoHyphens/>
        <w:autoSpaceDE w:val="0"/>
        <w:autoSpaceDN w:val="0"/>
        <w:spacing w:before="120" w:beforeAutospacing="0" w:after="120" w:afterAutospacing="0"/>
        <w:ind w:left="1077" w:hanging="363"/>
        <w:textAlignment w:val="baseline"/>
        <w:rPr>
          <w:rFonts w:ascii="Franklin Gothic Book" w:hAnsi="Franklin Gothic Book"/>
          <w:sz w:val="22"/>
          <w:szCs w:val="22"/>
        </w:rPr>
      </w:pPr>
      <w:r w:rsidRPr="002676DA">
        <w:rPr>
          <w:rFonts w:ascii="Franklin Gothic Book" w:hAnsi="Franklin Gothic Book"/>
          <w:sz w:val="22"/>
          <w:szCs w:val="22"/>
        </w:rPr>
        <w:t xml:space="preserve">the </w:t>
      </w:r>
      <w:r w:rsidRPr="002676DA">
        <w:rPr>
          <w:rFonts w:ascii="Franklin Gothic Book" w:hAnsi="Franklin Gothic Book"/>
          <w:i/>
          <w:sz w:val="22"/>
          <w:szCs w:val="22"/>
        </w:rPr>
        <w:t xml:space="preserve">Code of Ethics for Professional Accountants </w:t>
      </w:r>
      <w:r w:rsidRPr="002676DA">
        <w:rPr>
          <w:rFonts w:ascii="Franklin Gothic Book" w:hAnsi="Franklin Gothic Book"/>
          <w:sz w:val="22"/>
          <w:szCs w:val="22"/>
        </w:rPr>
        <w:t xml:space="preserve">issued by the International Ethics Standards Board for Accountants (IESBA). Although ISRS 4400 states that independence is not a requirement for engagements to carry out agreed-upon </w:t>
      </w:r>
      <w:r w:rsidRPr="002676DA">
        <w:rPr>
          <w:rFonts w:ascii="Franklin Gothic Book" w:hAnsi="Franklin Gothic Book"/>
          <w:sz w:val="22"/>
          <w:szCs w:val="22"/>
        </w:rPr>
        <w:lastRenderedPageBreak/>
        <w:t>procedures, the</w:t>
      </w:r>
      <w:r w:rsidR="004E0AFD" w:rsidRPr="002676DA">
        <w:rPr>
          <w:rFonts w:ascii="Franklin Gothic Book" w:hAnsi="Franklin Gothic Book"/>
          <w:sz w:val="22"/>
          <w:szCs w:val="22"/>
        </w:rPr>
        <w:t xml:space="preserve"> </w:t>
      </w:r>
      <w:r w:rsidRPr="002676DA">
        <w:rPr>
          <w:rFonts w:ascii="Franklin Gothic Book" w:hAnsi="Franklin Gothic Book"/>
          <w:sz w:val="22"/>
          <w:szCs w:val="22"/>
        </w:rPr>
        <w:t>Agency</w:t>
      </w:r>
      <w:r w:rsidRPr="002676DA">
        <w:rPr>
          <w:rFonts w:ascii="Franklin Gothic Book" w:hAnsi="Franklin Gothic Book"/>
          <w:i/>
          <w:sz w:val="22"/>
          <w:szCs w:val="22"/>
        </w:rPr>
        <w:t xml:space="preserve"> </w:t>
      </w:r>
      <w:r w:rsidRPr="002676DA">
        <w:rPr>
          <w:rFonts w:ascii="Franklin Gothic Book" w:hAnsi="Franklin Gothic Book"/>
          <w:sz w:val="22"/>
          <w:szCs w:val="22"/>
        </w:rPr>
        <w:t>requires that the Auditor also complies with the Code’s independence requirements.</w:t>
      </w:r>
    </w:p>
    <w:p w14:paraId="54D8A6D5" w14:textId="77777777" w:rsidR="007E3961" w:rsidRPr="002676DA" w:rsidRDefault="007E3961" w:rsidP="007E3961">
      <w:pPr>
        <w:autoSpaceDE w:val="0"/>
        <w:rPr>
          <w:rFonts w:ascii="Franklin Gothic Book" w:hAnsi="Franklin Gothic Book"/>
          <w:sz w:val="22"/>
          <w:szCs w:val="22"/>
        </w:rPr>
      </w:pPr>
      <w:r w:rsidRPr="002676DA">
        <w:rPr>
          <w:rFonts w:ascii="Franklin Gothic Book" w:hAnsi="Franklin Gothic Book"/>
          <w:sz w:val="22"/>
          <w:szCs w:val="22"/>
        </w:rPr>
        <w:t>The Auditor’s Report must state that there is no conflict of interests in establishing this Report between the Auditor and the Beneficiary, and must specify - if the service is invoiced - the total fee paid to the Auditor for providing the Report.</w:t>
      </w:r>
    </w:p>
    <w:p w14:paraId="16852833" w14:textId="77777777" w:rsidR="007E3961" w:rsidRPr="002676DA" w:rsidRDefault="007E3961" w:rsidP="00E71935">
      <w:pPr>
        <w:numPr>
          <w:ilvl w:val="1"/>
          <w:numId w:val="76"/>
        </w:numPr>
        <w:suppressAutoHyphens/>
        <w:autoSpaceDE w:val="0"/>
        <w:autoSpaceDN w:val="0"/>
        <w:spacing w:before="0" w:beforeAutospacing="0" w:after="0" w:afterAutospacing="0"/>
        <w:ind w:left="567" w:hanging="567"/>
        <w:jc w:val="left"/>
        <w:textAlignment w:val="baseline"/>
        <w:rPr>
          <w:rFonts w:ascii="Franklin Gothic Book" w:hAnsi="Franklin Gothic Book"/>
          <w:b/>
          <w:sz w:val="22"/>
          <w:szCs w:val="22"/>
        </w:rPr>
      </w:pPr>
      <w:r w:rsidRPr="002676DA">
        <w:rPr>
          <w:rFonts w:ascii="Franklin Gothic Book" w:hAnsi="Franklin Gothic Book"/>
          <w:b/>
          <w:sz w:val="22"/>
          <w:szCs w:val="22"/>
        </w:rPr>
        <w:t>Reporting</w:t>
      </w:r>
    </w:p>
    <w:p w14:paraId="0D63F8CF" w14:textId="77777777" w:rsidR="007E3961" w:rsidRPr="002676DA" w:rsidRDefault="007E3961" w:rsidP="00EE089F">
      <w:pPr>
        <w:autoSpaceDE w:val="0"/>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The Report must be written in </w:t>
      </w:r>
      <w:r w:rsidR="00EE089F" w:rsidRPr="002676DA">
        <w:rPr>
          <w:rFonts w:ascii="Franklin Gothic Book" w:hAnsi="Franklin Gothic Book"/>
          <w:sz w:val="22"/>
          <w:szCs w:val="22"/>
        </w:rPr>
        <w:t>English</w:t>
      </w:r>
      <w:r w:rsidRPr="002676DA">
        <w:rPr>
          <w:rFonts w:ascii="Franklin Gothic Book" w:hAnsi="Franklin Gothic Book"/>
          <w:sz w:val="22"/>
          <w:szCs w:val="22"/>
        </w:rPr>
        <w:t xml:space="preserve">. </w:t>
      </w:r>
    </w:p>
    <w:p w14:paraId="4F4CCD3A" w14:textId="77777777" w:rsidR="00EE089F" w:rsidRPr="002676DA" w:rsidRDefault="007E3961" w:rsidP="00EE089F">
      <w:pPr>
        <w:autoSpaceDE w:val="0"/>
        <w:spacing w:before="120" w:beforeAutospacing="0" w:after="120" w:afterAutospacing="0"/>
        <w:rPr>
          <w:rFonts w:ascii="Franklin Gothic Book" w:hAnsi="Franklin Gothic Book"/>
          <w:sz w:val="22"/>
          <w:szCs w:val="22"/>
        </w:rPr>
      </w:pPr>
      <w:r w:rsidRPr="002676DA">
        <w:rPr>
          <w:rFonts w:ascii="Franklin Gothic Book" w:hAnsi="Franklin Gothic Book"/>
          <w:sz w:val="22"/>
          <w:szCs w:val="22"/>
        </w:rPr>
        <w:t xml:space="preserve">Under Article </w:t>
      </w:r>
      <w:r w:rsidR="00EE089F" w:rsidRPr="002676DA">
        <w:rPr>
          <w:rFonts w:ascii="Franklin Gothic Book" w:hAnsi="Franklin Gothic Book"/>
          <w:sz w:val="22"/>
          <w:szCs w:val="22"/>
        </w:rPr>
        <w:t>II.2</w:t>
      </w:r>
      <w:r w:rsidR="0069186C">
        <w:rPr>
          <w:rFonts w:ascii="Franklin Gothic Book" w:hAnsi="Franklin Gothic Book"/>
          <w:sz w:val="22"/>
          <w:szCs w:val="22"/>
        </w:rPr>
        <w:t>8</w:t>
      </w:r>
      <w:r w:rsidRPr="002676DA">
        <w:rPr>
          <w:rFonts w:ascii="Franklin Gothic Book" w:hAnsi="Franklin Gothic Book"/>
          <w:sz w:val="22"/>
          <w:szCs w:val="22"/>
        </w:rPr>
        <w:t xml:space="preserve"> of the Agreement, the Agency, the European Anti-Fraud Office and the Court of Auditors have the right to audit any work that is carried out under the action and for</w:t>
      </w:r>
      <w:r w:rsidR="00EE089F" w:rsidRPr="002676DA">
        <w:rPr>
          <w:rFonts w:ascii="Franklin Gothic Book" w:hAnsi="Franklin Gothic Book"/>
          <w:sz w:val="22"/>
          <w:szCs w:val="22"/>
        </w:rPr>
        <w:t xml:space="preserve"> which costs are declared from </w:t>
      </w:r>
      <w:r w:rsidRPr="002676DA">
        <w:rPr>
          <w:rFonts w:ascii="Franklin Gothic Book" w:hAnsi="Franklin Gothic Book"/>
          <w:sz w:val="22"/>
          <w:szCs w:val="22"/>
        </w:rPr>
        <w:t>the</w:t>
      </w:r>
      <w:r w:rsidRPr="002676DA">
        <w:rPr>
          <w:rFonts w:ascii="Franklin Gothic Book" w:hAnsi="Franklin Gothic Book"/>
          <w:i/>
          <w:sz w:val="22"/>
          <w:szCs w:val="22"/>
        </w:rPr>
        <w:t xml:space="preserve"> </w:t>
      </w:r>
      <w:r w:rsidRPr="002676DA">
        <w:rPr>
          <w:rFonts w:ascii="Franklin Gothic Book" w:hAnsi="Franklin Gothic Book"/>
          <w:sz w:val="22"/>
          <w:szCs w:val="22"/>
        </w:rPr>
        <w:t>European Union budget. This includes work related to this engagement.</w:t>
      </w:r>
    </w:p>
    <w:p w14:paraId="506A1478" w14:textId="77777777" w:rsidR="007E3961" w:rsidRPr="002676DA" w:rsidRDefault="007E3961" w:rsidP="00EE089F">
      <w:pPr>
        <w:autoSpaceDE w:val="0"/>
        <w:spacing w:before="120" w:beforeAutospacing="0"/>
        <w:rPr>
          <w:rFonts w:ascii="Franklin Gothic Book" w:hAnsi="Franklin Gothic Book"/>
          <w:sz w:val="22"/>
          <w:szCs w:val="22"/>
        </w:rPr>
      </w:pPr>
      <w:r w:rsidRPr="002676DA">
        <w:rPr>
          <w:rFonts w:ascii="Franklin Gothic Book" w:hAnsi="Franklin Gothic Book"/>
          <w:sz w:val="22"/>
          <w:szCs w:val="22"/>
        </w:rPr>
        <w:t xml:space="preserve">The Auditor must provide access to all working papers (e.g. recalculation of hourly rates, verification of the time declared for the action) related to this assignment if </w:t>
      </w:r>
      <w:r w:rsidR="00EE089F" w:rsidRPr="002676DA">
        <w:rPr>
          <w:rFonts w:ascii="Franklin Gothic Book" w:hAnsi="Franklin Gothic Book"/>
          <w:sz w:val="22"/>
          <w:szCs w:val="22"/>
        </w:rPr>
        <w:t>the Agency</w:t>
      </w:r>
      <w:r w:rsidRPr="002676DA">
        <w:rPr>
          <w:rFonts w:ascii="Franklin Gothic Book" w:hAnsi="Franklin Gothic Book"/>
          <w:sz w:val="22"/>
          <w:szCs w:val="22"/>
        </w:rPr>
        <w:t xml:space="preserve">, the European Anti-Fraud Office or the European Court of Auditors requests them. </w:t>
      </w:r>
    </w:p>
    <w:p w14:paraId="10A016BD" w14:textId="77777777" w:rsidR="007E3961" w:rsidRPr="002676DA" w:rsidRDefault="007E3961" w:rsidP="00E71935">
      <w:pPr>
        <w:numPr>
          <w:ilvl w:val="1"/>
          <w:numId w:val="76"/>
        </w:numPr>
        <w:suppressAutoHyphens/>
        <w:autoSpaceDE w:val="0"/>
        <w:autoSpaceDN w:val="0"/>
        <w:spacing w:before="0" w:beforeAutospacing="0" w:after="0" w:afterAutospacing="0"/>
        <w:ind w:left="567" w:hanging="567"/>
        <w:jc w:val="left"/>
        <w:textAlignment w:val="baseline"/>
        <w:rPr>
          <w:rFonts w:ascii="Franklin Gothic Book" w:hAnsi="Franklin Gothic Book"/>
          <w:b/>
          <w:sz w:val="22"/>
          <w:szCs w:val="22"/>
        </w:rPr>
      </w:pPr>
      <w:bookmarkStart w:id="122" w:name="_Toc152485357"/>
      <w:r w:rsidRPr="002676DA">
        <w:rPr>
          <w:rFonts w:ascii="Franklin Gothic Book" w:hAnsi="Franklin Gothic Book"/>
          <w:b/>
          <w:sz w:val="22"/>
          <w:szCs w:val="22"/>
        </w:rPr>
        <w:t>Timing</w:t>
      </w:r>
      <w:bookmarkEnd w:id="122"/>
    </w:p>
    <w:p w14:paraId="68950DA6" w14:textId="77777777" w:rsidR="007E3961" w:rsidRPr="002676DA" w:rsidRDefault="007E3961" w:rsidP="007E3961">
      <w:pPr>
        <w:autoSpaceDE w:val="0"/>
        <w:jc w:val="left"/>
        <w:rPr>
          <w:rFonts w:ascii="Franklin Gothic Book" w:hAnsi="Franklin Gothic Book"/>
          <w:sz w:val="22"/>
          <w:szCs w:val="22"/>
        </w:rPr>
      </w:pPr>
      <w:r w:rsidRPr="002676DA">
        <w:rPr>
          <w:rFonts w:ascii="Franklin Gothic Book" w:hAnsi="Franklin Gothic Book"/>
          <w:sz w:val="22"/>
          <w:szCs w:val="22"/>
        </w:rPr>
        <w:t xml:space="preserve">The Report must be provided by </w:t>
      </w:r>
      <w:r w:rsidRPr="002676DA">
        <w:rPr>
          <w:rFonts w:ascii="Franklin Gothic Book" w:hAnsi="Franklin Gothic Book"/>
          <w:i/>
          <w:sz w:val="22"/>
          <w:szCs w:val="22"/>
        </w:rPr>
        <w:t>[</w:t>
      </w:r>
      <w:r w:rsidRPr="002676DA">
        <w:rPr>
          <w:rFonts w:ascii="Franklin Gothic Book" w:hAnsi="Franklin Gothic Book"/>
          <w:sz w:val="22"/>
          <w:szCs w:val="22"/>
          <w:shd w:val="clear" w:color="auto" w:fill="C0C0C0"/>
        </w:rPr>
        <w:t>dd Month yyyy</w:t>
      </w:r>
      <w:r w:rsidRPr="002676DA">
        <w:rPr>
          <w:rFonts w:ascii="Franklin Gothic Book" w:hAnsi="Franklin Gothic Book"/>
          <w:i/>
          <w:sz w:val="22"/>
          <w:szCs w:val="22"/>
        </w:rPr>
        <w:t>]</w:t>
      </w:r>
      <w:r w:rsidRPr="002676DA">
        <w:rPr>
          <w:rFonts w:ascii="Franklin Gothic Book" w:hAnsi="Franklin Gothic Book"/>
          <w:sz w:val="22"/>
          <w:szCs w:val="22"/>
        </w:rPr>
        <w:t>.</w:t>
      </w:r>
      <w:bookmarkStart w:id="123" w:name="_Toc112128920"/>
    </w:p>
    <w:p w14:paraId="393993F7" w14:textId="44A75AC9" w:rsidR="007E3961" w:rsidRPr="00E71935" w:rsidRDefault="00E71935" w:rsidP="00E71935">
      <w:pPr>
        <w:pStyle w:val="ListParagraph"/>
        <w:numPr>
          <w:ilvl w:val="1"/>
          <w:numId w:val="76"/>
        </w:numPr>
        <w:suppressAutoHyphens/>
        <w:autoSpaceDE w:val="0"/>
        <w:autoSpaceDN w:val="0"/>
        <w:spacing w:before="0" w:beforeAutospacing="0" w:after="0" w:afterAutospacing="0"/>
        <w:jc w:val="left"/>
        <w:textAlignment w:val="baseline"/>
        <w:rPr>
          <w:rFonts w:ascii="Franklin Gothic Book" w:hAnsi="Franklin Gothic Book"/>
          <w:b/>
          <w:sz w:val="22"/>
          <w:szCs w:val="22"/>
        </w:rPr>
      </w:pPr>
      <w:r>
        <w:rPr>
          <w:rFonts w:ascii="Franklin Gothic Book" w:hAnsi="Franklin Gothic Book"/>
          <w:b/>
          <w:sz w:val="22"/>
          <w:szCs w:val="22"/>
        </w:rPr>
        <w:t xml:space="preserve">    </w:t>
      </w:r>
      <w:r w:rsidR="007E3961" w:rsidRPr="00E71935">
        <w:rPr>
          <w:rFonts w:ascii="Franklin Gothic Book" w:hAnsi="Franklin Gothic Book"/>
          <w:b/>
          <w:sz w:val="22"/>
          <w:szCs w:val="22"/>
        </w:rPr>
        <w:t>Other terms</w:t>
      </w:r>
      <w:bookmarkEnd w:id="123"/>
    </w:p>
    <w:p w14:paraId="70EE2B77" w14:textId="77777777" w:rsidR="007E3961" w:rsidRPr="002676DA" w:rsidRDefault="007E3961" w:rsidP="00EE089F">
      <w:pPr>
        <w:autoSpaceDE w:val="0"/>
        <w:rPr>
          <w:rFonts w:ascii="Franklin Gothic Book" w:hAnsi="Franklin Gothic Book"/>
          <w:b/>
          <w:i/>
          <w:sz w:val="22"/>
          <w:szCs w:val="22"/>
        </w:rPr>
      </w:pPr>
      <w:r w:rsidRPr="002676DA">
        <w:rPr>
          <w:rFonts w:ascii="Franklin Gothic Book" w:hAnsi="Franklin Gothic Book"/>
          <w:sz w:val="22"/>
          <w:szCs w:val="22"/>
        </w:rPr>
        <w:t>[</w:t>
      </w:r>
      <w:r w:rsidR="00EE089F" w:rsidRPr="002676DA">
        <w:rPr>
          <w:rFonts w:ascii="Franklin Gothic Book" w:hAnsi="Franklin Gothic Book"/>
          <w:i/>
          <w:sz w:val="22"/>
          <w:szCs w:val="22"/>
          <w:highlight w:val="lightGray"/>
        </w:rPr>
        <w:t>The Beneficiary</w:t>
      </w:r>
      <w:r w:rsidRPr="002676DA">
        <w:rPr>
          <w:rFonts w:ascii="Franklin Gothic Book" w:hAnsi="Franklin Gothic Book"/>
          <w:i/>
          <w:sz w:val="22"/>
          <w:szCs w:val="22"/>
          <w:highlight w:val="lightGray"/>
        </w:rPr>
        <w:t xml:space="preserve"> and the Auditor can use this section to agree other specific terms, such as the Auditor’s fees, liability, applicable law, etc. Those specific terms must not contradict the terms specified above</w:t>
      </w:r>
      <w:r w:rsidRPr="002676DA">
        <w:rPr>
          <w:rFonts w:ascii="Franklin Gothic Book" w:hAnsi="Franklin Gothic Book"/>
          <w:i/>
          <w:sz w:val="22"/>
          <w:szCs w:val="22"/>
        </w:rPr>
        <w:t>.</w:t>
      </w:r>
      <w:r w:rsidRPr="002676DA">
        <w:rPr>
          <w:rFonts w:ascii="Franklin Gothic Book" w:hAnsi="Franklin Gothic Book"/>
          <w:sz w:val="22"/>
          <w:szCs w:val="22"/>
        </w:rPr>
        <w:t>]</w:t>
      </w:r>
    </w:p>
    <w:p w14:paraId="7C067208" w14:textId="77777777" w:rsidR="007E3961" w:rsidRPr="002676DA" w:rsidRDefault="007E3961" w:rsidP="00EE089F">
      <w:pPr>
        <w:tabs>
          <w:tab w:val="left" w:pos="4253"/>
        </w:tabs>
        <w:autoSpaceDE w:val="0"/>
        <w:jc w:val="left"/>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legal name of the Auditor</w:t>
      </w:r>
      <w:r w:rsidRPr="002676DA">
        <w:rPr>
          <w:rFonts w:ascii="Franklin Gothic Book" w:hAnsi="Franklin Gothic Book"/>
          <w:sz w:val="22"/>
          <w:szCs w:val="22"/>
        </w:rPr>
        <w:t>]</w:t>
      </w:r>
      <w:r w:rsidRPr="002676DA">
        <w:rPr>
          <w:rFonts w:ascii="Franklin Gothic Book" w:hAnsi="Franklin Gothic Book"/>
          <w:i/>
          <w:sz w:val="22"/>
          <w:szCs w:val="22"/>
        </w:rPr>
        <w:tab/>
      </w:r>
      <w:r w:rsidR="00EE089F" w:rsidRPr="002676DA">
        <w:rPr>
          <w:rFonts w:ascii="Franklin Gothic Book" w:hAnsi="Franklin Gothic Book"/>
          <w:i/>
          <w:sz w:val="22"/>
          <w:szCs w:val="22"/>
        </w:rPr>
        <w:tab/>
      </w:r>
      <w:r w:rsidR="00D428D4" w:rsidRPr="002676DA">
        <w:rPr>
          <w:rFonts w:ascii="Franklin Gothic Book" w:hAnsi="Franklin Gothic Book"/>
          <w:i/>
          <w:sz w:val="22"/>
          <w:szCs w:val="22"/>
        </w:rPr>
        <w:t xml:space="preserve">       </w:t>
      </w: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legal name of the Beneficiary]</w:t>
      </w:r>
    </w:p>
    <w:p w14:paraId="1E519C36" w14:textId="77777777" w:rsidR="007E3961" w:rsidRPr="002676DA" w:rsidRDefault="007E3961" w:rsidP="00D428D4">
      <w:pPr>
        <w:tabs>
          <w:tab w:val="left" w:pos="4253"/>
        </w:tabs>
        <w:autoSpaceDE w:val="0"/>
        <w:jc w:val="left"/>
        <w:rPr>
          <w:rFonts w:ascii="Franklin Gothic Book" w:hAnsi="Franklin Gothic Book"/>
          <w:sz w:val="22"/>
          <w:szCs w:val="22"/>
          <w:shd w:val="clear" w:color="auto" w:fill="C0C0C0"/>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name &amp; function of authorised representative</w:t>
      </w:r>
      <w:r w:rsidRPr="002676DA">
        <w:rPr>
          <w:rFonts w:ascii="Franklin Gothic Book" w:hAnsi="Franklin Gothic Book"/>
          <w:sz w:val="22"/>
          <w:szCs w:val="22"/>
        </w:rPr>
        <w:t>]</w:t>
      </w:r>
      <w:r w:rsidR="00D428D4" w:rsidRPr="002676DA">
        <w:rPr>
          <w:rFonts w:ascii="Franklin Gothic Book" w:hAnsi="Franklin Gothic Book"/>
          <w:i/>
          <w:sz w:val="22"/>
          <w:szCs w:val="22"/>
        </w:rPr>
        <w:t xml:space="preserve">      </w:t>
      </w: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name &amp; function of authorised representative</w:t>
      </w:r>
      <w:r w:rsidRPr="002676DA">
        <w:rPr>
          <w:rFonts w:ascii="Franklin Gothic Book" w:hAnsi="Franklin Gothic Book"/>
          <w:sz w:val="22"/>
          <w:szCs w:val="22"/>
        </w:rPr>
        <w:t>]</w:t>
      </w:r>
    </w:p>
    <w:p w14:paraId="3BE28E79" w14:textId="77777777" w:rsidR="007E3961" w:rsidRPr="002676DA" w:rsidRDefault="007E3961" w:rsidP="00EE089F">
      <w:pPr>
        <w:tabs>
          <w:tab w:val="left" w:pos="4253"/>
        </w:tabs>
        <w:autoSpaceDE w:val="0"/>
        <w:jc w:val="left"/>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dd Month yyyy</w:t>
      </w:r>
      <w:r w:rsidRPr="002676DA">
        <w:rPr>
          <w:rFonts w:ascii="Franklin Gothic Book" w:hAnsi="Franklin Gothic Book"/>
          <w:sz w:val="22"/>
          <w:szCs w:val="22"/>
        </w:rPr>
        <w:t>]</w:t>
      </w:r>
      <w:r w:rsidRPr="002676DA">
        <w:rPr>
          <w:rFonts w:ascii="Franklin Gothic Book" w:hAnsi="Franklin Gothic Book"/>
          <w:i/>
          <w:sz w:val="22"/>
          <w:szCs w:val="22"/>
        </w:rPr>
        <w:tab/>
      </w:r>
      <w:r w:rsidR="00EE089F" w:rsidRPr="002676DA">
        <w:rPr>
          <w:rFonts w:ascii="Franklin Gothic Book" w:hAnsi="Franklin Gothic Book"/>
          <w:i/>
          <w:sz w:val="22"/>
          <w:szCs w:val="22"/>
        </w:rPr>
        <w:tab/>
      </w:r>
      <w:r w:rsidR="00D428D4" w:rsidRPr="002676DA">
        <w:rPr>
          <w:rFonts w:ascii="Franklin Gothic Book" w:hAnsi="Franklin Gothic Book"/>
          <w:i/>
          <w:sz w:val="22"/>
          <w:szCs w:val="22"/>
        </w:rPr>
        <w:t xml:space="preserve">       </w:t>
      </w: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dd Month yyyy</w:t>
      </w:r>
      <w:r w:rsidRPr="002676DA">
        <w:rPr>
          <w:rFonts w:ascii="Franklin Gothic Book" w:hAnsi="Franklin Gothic Book"/>
          <w:sz w:val="22"/>
          <w:szCs w:val="22"/>
        </w:rPr>
        <w:t>]</w:t>
      </w:r>
    </w:p>
    <w:p w14:paraId="7D807D0A" w14:textId="77777777" w:rsidR="007E3961" w:rsidRPr="002676DA" w:rsidRDefault="007E3961" w:rsidP="00EE089F">
      <w:pPr>
        <w:tabs>
          <w:tab w:val="left" w:pos="4253"/>
        </w:tabs>
        <w:autoSpaceDE w:val="0"/>
        <w:jc w:val="left"/>
        <w:rPr>
          <w:rFonts w:ascii="Franklin Gothic Book" w:hAnsi="Franklin Gothic Book"/>
          <w:sz w:val="22"/>
          <w:szCs w:val="22"/>
        </w:rPr>
      </w:pPr>
      <w:r w:rsidRPr="002676DA">
        <w:rPr>
          <w:rFonts w:ascii="Franklin Gothic Book" w:hAnsi="Franklin Gothic Book"/>
          <w:sz w:val="22"/>
          <w:szCs w:val="22"/>
        </w:rPr>
        <w:t>Signature of the Auditor</w:t>
      </w:r>
      <w:r w:rsidRPr="002676DA">
        <w:rPr>
          <w:rFonts w:ascii="Franklin Gothic Book" w:hAnsi="Franklin Gothic Book"/>
          <w:b/>
          <w:sz w:val="22"/>
          <w:szCs w:val="22"/>
        </w:rPr>
        <w:tab/>
      </w:r>
      <w:r w:rsidR="00EE089F" w:rsidRPr="002676DA">
        <w:rPr>
          <w:rFonts w:ascii="Franklin Gothic Book" w:hAnsi="Franklin Gothic Book"/>
          <w:b/>
          <w:sz w:val="22"/>
          <w:szCs w:val="22"/>
        </w:rPr>
        <w:tab/>
      </w:r>
      <w:r w:rsidR="00D428D4" w:rsidRPr="002676DA">
        <w:rPr>
          <w:rFonts w:ascii="Franklin Gothic Book" w:hAnsi="Franklin Gothic Book"/>
          <w:b/>
          <w:sz w:val="22"/>
          <w:szCs w:val="22"/>
        </w:rPr>
        <w:t xml:space="preserve">        </w:t>
      </w:r>
      <w:r w:rsidRPr="002676DA">
        <w:rPr>
          <w:rFonts w:ascii="Franklin Gothic Book" w:hAnsi="Franklin Gothic Book"/>
          <w:sz w:val="22"/>
          <w:szCs w:val="22"/>
        </w:rPr>
        <w:t>Signature of the</w:t>
      </w:r>
      <w:r w:rsidRPr="002676DA">
        <w:rPr>
          <w:rFonts w:ascii="Franklin Gothic Book" w:hAnsi="Franklin Gothic Book"/>
          <w:i/>
          <w:sz w:val="22"/>
          <w:szCs w:val="22"/>
        </w:rPr>
        <w:t xml:space="preserve"> </w:t>
      </w:r>
      <w:r w:rsidRPr="002676DA">
        <w:rPr>
          <w:rFonts w:ascii="Franklin Gothic Book" w:hAnsi="Franklin Gothic Book"/>
          <w:sz w:val="22"/>
          <w:szCs w:val="22"/>
        </w:rPr>
        <w:t>Beneficiary</w:t>
      </w:r>
    </w:p>
    <w:p w14:paraId="4549D49B" w14:textId="77777777" w:rsidR="002668C5" w:rsidRDefault="002668C5">
      <w:pPr>
        <w:spacing w:before="0" w:beforeAutospacing="0" w:after="0" w:afterAutospacing="0"/>
        <w:jc w:val="left"/>
        <w:rPr>
          <w:rFonts w:ascii="Franklin Gothic Book" w:hAnsi="Franklin Gothic Book"/>
          <w:b/>
          <w:caps/>
          <w:szCs w:val="24"/>
        </w:rPr>
      </w:pPr>
      <w:r>
        <w:rPr>
          <w:rFonts w:ascii="Franklin Gothic Book" w:hAnsi="Franklin Gothic Book"/>
        </w:rPr>
        <w:br w:type="page"/>
      </w:r>
    </w:p>
    <w:p w14:paraId="3C6E0E68" w14:textId="77777777" w:rsidR="00D428D4" w:rsidRPr="00DE240E" w:rsidRDefault="00D428D4" w:rsidP="00DE240E">
      <w:pPr>
        <w:jc w:val="center"/>
        <w:rPr>
          <w:rFonts w:ascii="Franklin Gothic Book" w:hAnsi="Franklin Gothic Book"/>
          <w:b/>
          <w:sz w:val="24"/>
        </w:rPr>
      </w:pPr>
      <w:r w:rsidRPr="00DE240E">
        <w:rPr>
          <w:rFonts w:ascii="Franklin Gothic Book" w:hAnsi="Franklin Gothic Book"/>
          <w:b/>
          <w:sz w:val="24"/>
        </w:rPr>
        <w:lastRenderedPageBreak/>
        <w:t xml:space="preserve">Independent Report of Factual Findings on costs declared </w:t>
      </w:r>
      <w:r w:rsidRPr="00DE240E">
        <w:rPr>
          <w:rFonts w:ascii="Franklin Gothic Book" w:hAnsi="Franklin Gothic Book"/>
          <w:b/>
          <w:sz w:val="24"/>
        </w:rPr>
        <w:br/>
        <w:t>under Grant Agreement for the Pilot Project on Defence Research</w:t>
      </w:r>
    </w:p>
    <w:p w14:paraId="652B8C49" w14:textId="77777777" w:rsidR="00D428D4" w:rsidRPr="002676DA" w:rsidRDefault="00D428D4" w:rsidP="00D428D4">
      <w:pPr>
        <w:autoSpaceDE w:val="0"/>
        <w:jc w:val="center"/>
        <w:rPr>
          <w:rFonts w:ascii="Franklin Gothic Book" w:hAnsi="Franklin Gothic Book"/>
          <w:i/>
          <w:sz w:val="22"/>
          <w:szCs w:val="22"/>
        </w:rPr>
      </w:pPr>
      <w:bookmarkStart w:id="124" w:name="_Toc157251714"/>
      <w:r w:rsidRPr="002676DA">
        <w:rPr>
          <w:rFonts w:ascii="Franklin Gothic Book" w:hAnsi="Franklin Gothic Book"/>
          <w:i/>
          <w:sz w:val="22"/>
          <w:szCs w:val="22"/>
        </w:rPr>
        <w:t>(</w:t>
      </w:r>
      <w:r w:rsidRPr="002676DA">
        <w:rPr>
          <w:rFonts w:ascii="Franklin Gothic Book" w:hAnsi="Franklin Gothic Book"/>
          <w:i/>
          <w:sz w:val="22"/>
          <w:szCs w:val="22"/>
          <w:highlight w:val="lightGray"/>
        </w:rPr>
        <w:t>To be printed on the Auditor’s letterhead</w:t>
      </w:r>
      <w:r w:rsidRPr="002676DA">
        <w:rPr>
          <w:rFonts w:ascii="Franklin Gothic Book" w:hAnsi="Franklin Gothic Book"/>
          <w:i/>
          <w:sz w:val="22"/>
          <w:szCs w:val="22"/>
        </w:rPr>
        <w:t>)</w:t>
      </w:r>
    </w:p>
    <w:bookmarkEnd w:id="124"/>
    <w:p w14:paraId="52B1CAEC"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To</w:t>
      </w:r>
    </w:p>
    <w:p w14:paraId="09C2A9FC"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 xml:space="preserve">[ </w:t>
      </w:r>
      <w:r w:rsidRPr="002676DA">
        <w:rPr>
          <w:rFonts w:ascii="Franklin Gothic Book" w:hAnsi="Franklin Gothic Book"/>
          <w:sz w:val="22"/>
          <w:szCs w:val="22"/>
          <w:shd w:val="clear" w:color="auto" w:fill="C0C0C0"/>
        </w:rPr>
        <w:t>name of contact person(s)</w:t>
      </w:r>
      <w:r w:rsidRPr="002676DA">
        <w:rPr>
          <w:rFonts w:ascii="Franklin Gothic Book" w:hAnsi="Franklin Gothic Book"/>
          <w:sz w:val="22"/>
          <w:szCs w:val="22"/>
        </w:rPr>
        <w:t>], [</w:t>
      </w:r>
      <w:r w:rsidRPr="002676DA">
        <w:rPr>
          <w:rFonts w:ascii="Franklin Gothic Book" w:hAnsi="Franklin Gothic Book"/>
          <w:sz w:val="22"/>
          <w:szCs w:val="22"/>
          <w:shd w:val="clear" w:color="auto" w:fill="C0C0C0"/>
        </w:rPr>
        <w:t>Position</w:t>
      </w:r>
      <w:r w:rsidRPr="002676DA">
        <w:rPr>
          <w:rFonts w:ascii="Franklin Gothic Book" w:hAnsi="Franklin Gothic Book"/>
          <w:sz w:val="22"/>
          <w:szCs w:val="22"/>
        </w:rPr>
        <w:t>]</w:t>
      </w:r>
    </w:p>
    <w:p w14:paraId="0BFFF1C1"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 xml:space="preserve">[ </w:t>
      </w:r>
      <w:r w:rsidRPr="002676DA">
        <w:rPr>
          <w:rFonts w:ascii="Franklin Gothic Book" w:hAnsi="Franklin Gothic Book"/>
          <w:sz w:val="22"/>
          <w:szCs w:val="22"/>
          <w:shd w:val="clear" w:color="auto" w:fill="C0C0C0"/>
        </w:rPr>
        <w:t>[</w:t>
      </w:r>
      <w:r w:rsidRPr="002676DA">
        <w:rPr>
          <w:rFonts w:ascii="Franklin Gothic Book" w:hAnsi="Franklin Gothic Book"/>
          <w:i/>
          <w:sz w:val="22"/>
          <w:szCs w:val="22"/>
          <w:shd w:val="clear" w:color="auto" w:fill="C0C0C0"/>
        </w:rPr>
        <w:t>Beneficiary’s</w:t>
      </w:r>
      <w:r w:rsidRPr="002676DA">
        <w:rPr>
          <w:rFonts w:ascii="Franklin Gothic Book" w:hAnsi="Franklin Gothic Book"/>
          <w:sz w:val="22"/>
          <w:szCs w:val="22"/>
          <w:shd w:val="clear" w:color="auto" w:fill="C0C0C0"/>
        </w:rPr>
        <w:t>] [</w:t>
      </w:r>
      <w:r w:rsidRPr="002676DA">
        <w:rPr>
          <w:rFonts w:ascii="Franklin Gothic Book" w:hAnsi="Franklin Gothic Book"/>
          <w:i/>
          <w:sz w:val="22"/>
          <w:szCs w:val="22"/>
          <w:shd w:val="clear" w:color="auto" w:fill="C0C0C0"/>
        </w:rPr>
        <w:t>Linked Third Party’s</w:t>
      </w:r>
      <w:r w:rsidRPr="002676DA">
        <w:rPr>
          <w:rFonts w:ascii="Franklin Gothic Book" w:hAnsi="Franklin Gothic Book"/>
          <w:sz w:val="22"/>
          <w:szCs w:val="22"/>
          <w:shd w:val="clear" w:color="auto" w:fill="C0C0C0"/>
        </w:rPr>
        <w:t>] name</w:t>
      </w:r>
      <w:r w:rsidRPr="002676DA">
        <w:rPr>
          <w:rFonts w:ascii="Franklin Gothic Book" w:hAnsi="Franklin Gothic Book"/>
          <w:sz w:val="22"/>
          <w:szCs w:val="22"/>
        </w:rPr>
        <w:t xml:space="preserve"> ]</w:t>
      </w:r>
    </w:p>
    <w:p w14:paraId="74EA3E58"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 xml:space="preserve">[ </w:t>
      </w:r>
      <w:r w:rsidRPr="002676DA">
        <w:rPr>
          <w:rFonts w:ascii="Franklin Gothic Book" w:hAnsi="Franklin Gothic Book"/>
          <w:sz w:val="22"/>
          <w:szCs w:val="22"/>
          <w:shd w:val="clear" w:color="auto" w:fill="C0C0C0"/>
        </w:rPr>
        <w:t>Address</w:t>
      </w:r>
      <w:r w:rsidRPr="002676DA">
        <w:rPr>
          <w:rFonts w:ascii="Franklin Gothic Book" w:hAnsi="Franklin Gothic Book"/>
          <w:sz w:val="22"/>
          <w:szCs w:val="22"/>
        </w:rPr>
        <w:t>]</w:t>
      </w:r>
    </w:p>
    <w:p w14:paraId="5966AFE0"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 xml:space="preserve">[ </w:t>
      </w:r>
      <w:r w:rsidRPr="002676DA">
        <w:rPr>
          <w:rFonts w:ascii="Franklin Gothic Book" w:hAnsi="Franklin Gothic Book"/>
          <w:sz w:val="22"/>
          <w:szCs w:val="22"/>
          <w:shd w:val="clear" w:color="auto" w:fill="C0C0C0"/>
        </w:rPr>
        <w:t>dd Month yyyy</w:t>
      </w:r>
      <w:r w:rsidRPr="002676DA">
        <w:rPr>
          <w:rFonts w:ascii="Franklin Gothic Book" w:hAnsi="Franklin Gothic Book"/>
          <w:sz w:val="22"/>
          <w:szCs w:val="22"/>
        </w:rPr>
        <w:t>]</w:t>
      </w:r>
    </w:p>
    <w:p w14:paraId="53761298" w14:textId="77777777" w:rsidR="00D428D4" w:rsidRPr="002676DA" w:rsidRDefault="00D428D4" w:rsidP="00D428D4">
      <w:pPr>
        <w:jc w:val="left"/>
        <w:rPr>
          <w:rFonts w:ascii="Franklin Gothic Book" w:hAnsi="Franklin Gothic Book"/>
          <w:sz w:val="22"/>
          <w:szCs w:val="22"/>
        </w:rPr>
      </w:pPr>
    </w:p>
    <w:p w14:paraId="73B43279" w14:textId="77777777" w:rsidR="00D428D4" w:rsidRPr="002676DA" w:rsidRDefault="00D428D4" w:rsidP="00D428D4">
      <w:pPr>
        <w:jc w:val="left"/>
        <w:rPr>
          <w:rFonts w:ascii="Franklin Gothic Book" w:hAnsi="Franklin Gothic Book"/>
          <w:sz w:val="22"/>
          <w:szCs w:val="22"/>
        </w:rPr>
      </w:pPr>
      <w:r w:rsidRPr="002676DA">
        <w:rPr>
          <w:rFonts w:ascii="Franklin Gothic Book" w:hAnsi="Franklin Gothic Book"/>
          <w:sz w:val="22"/>
          <w:szCs w:val="22"/>
        </w:rPr>
        <w:t>Dear [</w:t>
      </w:r>
      <w:r w:rsidRPr="002676DA">
        <w:rPr>
          <w:rFonts w:ascii="Franklin Gothic Book" w:hAnsi="Franklin Gothic Book"/>
          <w:iCs/>
          <w:sz w:val="22"/>
          <w:szCs w:val="22"/>
          <w:shd w:val="clear" w:color="auto" w:fill="C0C0C0"/>
        </w:rPr>
        <w:t>Name of contact person(s)</w:t>
      </w:r>
      <w:r w:rsidRPr="002676DA">
        <w:rPr>
          <w:rFonts w:ascii="Franklin Gothic Book" w:hAnsi="Franklin Gothic Book"/>
          <w:iCs/>
          <w:sz w:val="22"/>
          <w:szCs w:val="22"/>
        </w:rPr>
        <w:t>],</w:t>
      </w:r>
    </w:p>
    <w:p w14:paraId="63014351"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As agreed under the terms of reference dated [</w:t>
      </w:r>
      <w:r w:rsidRPr="002676DA">
        <w:rPr>
          <w:rFonts w:ascii="Franklin Gothic Book" w:hAnsi="Franklin Gothic Book"/>
          <w:sz w:val="22"/>
          <w:szCs w:val="22"/>
          <w:shd w:val="clear" w:color="auto" w:fill="C0C0C0"/>
        </w:rPr>
        <w:t>dd Month yyyy</w:t>
      </w:r>
      <w:r w:rsidRPr="002676DA">
        <w:rPr>
          <w:rFonts w:ascii="Franklin Gothic Book" w:hAnsi="Franklin Gothic Book"/>
          <w:sz w:val="22"/>
          <w:szCs w:val="22"/>
        </w:rPr>
        <w:t xml:space="preserve">] </w:t>
      </w:r>
    </w:p>
    <w:p w14:paraId="428061E7"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with </w:t>
      </w:r>
      <w:r w:rsidRPr="002676DA">
        <w:rPr>
          <w:rFonts w:ascii="Franklin Gothic Book" w:hAnsi="Franklin Gothic Book"/>
          <w:i/>
          <w:sz w:val="22"/>
          <w:szCs w:val="22"/>
        </w:rPr>
        <w:t>[</w:t>
      </w:r>
      <w:r w:rsidRPr="002676DA">
        <w:rPr>
          <w:rFonts w:ascii="Franklin Gothic Book" w:hAnsi="Franklin Gothic Book"/>
          <w:i/>
          <w:sz w:val="22"/>
          <w:szCs w:val="22"/>
          <w:shd w:val="clear" w:color="auto" w:fill="C0C0C0"/>
        </w:rPr>
        <w:t>insert name of the beneficiary</w:t>
      </w:r>
      <w:r w:rsidRPr="002676DA">
        <w:rPr>
          <w:rFonts w:ascii="Franklin Gothic Book" w:hAnsi="Franklin Gothic Book"/>
          <w:i/>
          <w:sz w:val="22"/>
          <w:szCs w:val="22"/>
        </w:rPr>
        <w:t xml:space="preserve">] </w:t>
      </w:r>
      <w:r w:rsidRPr="002676DA">
        <w:rPr>
          <w:rFonts w:ascii="Franklin Gothic Book" w:hAnsi="Franklin Gothic Book"/>
          <w:sz w:val="22"/>
          <w:szCs w:val="22"/>
        </w:rPr>
        <w:t>(‘the Beneficiary’)</w:t>
      </w:r>
    </w:p>
    <w:p w14:paraId="5238AED6"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 xml:space="preserve">we </w:t>
      </w:r>
    </w:p>
    <w:p w14:paraId="6398325D" w14:textId="77777777" w:rsidR="00D428D4" w:rsidRPr="002676DA" w:rsidRDefault="00D428D4" w:rsidP="00D428D4">
      <w:pPr>
        <w:autoSpaceDE w:val="0"/>
        <w:jc w:val="cente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name of the auditor</w:t>
      </w:r>
      <w:r w:rsidRPr="002676DA">
        <w:rPr>
          <w:rFonts w:ascii="Franklin Gothic Book" w:hAnsi="Franklin Gothic Book"/>
          <w:sz w:val="22"/>
          <w:szCs w:val="22"/>
        </w:rPr>
        <w:t xml:space="preserve"> ] (‘the Auditor’),</w:t>
      </w:r>
    </w:p>
    <w:p w14:paraId="60D105D4" w14:textId="77777777" w:rsidR="00D428D4" w:rsidRPr="002676DA" w:rsidRDefault="00D428D4" w:rsidP="00340DBF">
      <w:pPr>
        <w:autoSpaceDE w:val="0"/>
        <w:jc w:val="left"/>
        <w:rPr>
          <w:rFonts w:ascii="Franklin Gothic Book" w:hAnsi="Franklin Gothic Book"/>
          <w:sz w:val="22"/>
          <w:szCs w:val="22"/>
        </w:rPr>
      </w:pPr>
      <w:r w:rsidRPr="002676DA">
        <w:rPr>
          <w:rFonts w:ascii="Franklin Gothic Book" w:hAnsi="Franklin Gothic Book"/>
          <w:sz w:val="22"/>
          <w:szCs w:val="22"/>
        </w:rPr>
        <w:t>established at</w:t>
      </w:r>
    </w:p>
    <w:p w14:paraId="4DD9935F" w14:textId="77777777" w:rsidR="00D428D4" w:rsidRPr="002676DA" w:rsidRDefault="00D428D4" w:rsidP="00D428D4">
      <w:pPr>
        <w:autoSpaceDE w:val="0"/>
        <w:jc w:val="cente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full address/city/state/province/country</w:t>
      </w:r>
      <w:r w:rsidRPr="002676DA">
        <w:rPr>
          <w:rFonts w:ascii="Franklin Gothic Book" w:hAnsi="Franklin Gothic Book"/>
          <w:sz w:val="22"/>
          <w:szCs w:val="22"/>
        </w:rPr>
        <w:t>]</w:t>
      </w:r>
      <w:r w:rsidRPr="002676DA">
        <w:rPr>
          <w:rFonts w:ascii="Franklin Gothic Book" w:hAnsi="Franklin Gothic Book"/>
          <w:i/>
          <w:sz w:val="22"/>
          <w:szCs w:val="22"/>
        </w:rPr>
        <w:t>,</w:t>
      </w:r>
    </w:p>
    <w:p w14:paraId="2EF778EE"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 xml:space="preserve">represented by </w:t>
      </w:r>
    </w:p>
    <w:p w14:paraId="66E71EFF" w14:textId="77777777" w:rsidR="00D428D4" w:rsidRPr="002676DA" w:rsidRDefault="00D428D4" w:rsidP="00D428D4">
      <w:pPr>
        <w:autoSpaceDE w:val="0"/>
        <w:jc w:val="center"/>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name and function of an authorised representative</w:t>
      </w:r>
      <w:r w:rsidRPr="002676DA">
        <w:rPr>
          <w:rFonts w:ascii="Franklin Gothic Book" w:hAnsi="Franklin Gothic Book"/>
          <w:sz w:val="22"/>
          <w:szCs w:val="22"/>
        </w:rPr>
        <w:t>]</w:t>
      </w:r>
      <w:r w:rsidRPr="002676DA">
        <w:rPr>
          <w:rFonts w:ascii="Franklin Gothic Book" w:hAnsi="Franklin Gothic Book"/>
          <w:i/>
          <w:sz w:val="22"/>
          <w:szCs w:val="22"/>
        </w:rPr>
        <w:t>,</w:t>
      </w:r>
    </w:p>
    <w:p w14:paraId="4B9D02FD"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have carried out the procedures agreed with you regarding the costs declared in the Financial Statement(s)</w:t>
      </w:r>
      <w:r w:rsidRPr="002676DA">
        <w:rPr>
          <w:rFonts w:ascii="Franklin Gothic Book" w:hAnsi="Franklin Gothic Book"/>
          <w:sz w:val="22"/>
          <w:szCs w:val="22"/>
          <w:vertAlign w:val="superscript"/>
        </w:rPr>
        <w:footnoteReference w:id="10"/>
      </w:r>
      <w:r w:rsidRPr="002676DA">
        <w:rPr>
          <w:rFonts w:ascii="Franklin Gothic Book" w:hAnsi="Franklin Gothic Book"/>
          <w:sz w:val="22"/>
          <w:szCs w:val="22"/>
        </w:rPr>
        <w:t xml:space="preserve"> of the Beneficiary concerning the grant agreement </w:t>
      </w:r>
    </w:p>
    <w:p w14:paraId="61888265"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insert grant agreement reference: number, title of the action and acronym</w:t>
      </w:r>
      <w:r w:rsidRPr="002676DA">
        <w:rPr>
          <w:rFonts w:ascii="Franklin Gothic Book" w:hAnsi="Franklin Gothic Book"/>
          <w:sz w:val="22"/>
          <w:szCs w:val="22"/>
        </w:rPr>
        <w:t>] (‘the Agreement’),</w:t>
      </w:r>
    </w:p>
    <w:p w14:paraId="4CFF3867"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with a total cost declared of </w:t>
      </w:r>
      <w:r w:rsidRPr="002676DA">
        <w:rPr>
          <w:rFonts w:ascii="Franklin Gothic Book" w:hAnsi="Franklin Gothic Book"/>
          <w:i/>
          <w:sz w:val="22"/>
          <w:szCs w:val="22"/>
        </w:rPr>
        <w:t xml:space="preserve">  </w:t>
      </w:r>
    </w:p>
    <w:p w14:paraId="7623ADD8"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total amount</w:t>
      </w:r>
      <w:r w:rsidRPr="002676DA">
        <w:rPr>
          <w:rFonts w:ascii="Franklin Gothic Book" w:hAnsi="Franklin Gothic Book"/>
          <w:sz w:val="22"/>
          <w:szCs w:val="22"/>
        </w:rPr>
        <w:t>]</w:t>
      </w:r>
      <w:r w:rsidRPr="002676DA">
        <w:rPr>
          <w:rFonts w:ascii="Franklin Gothic Book" w:hAnsi="Franklin Gothic Book"/>
          <w:i/>
          <w:sz w:val="22"/>
          <w:szCs w:val="22"/>
        </w:rPr>
        <w:t xml:space="preserve"> </w:t>
      </w:r>
      <w:r w:rsidRPr="002676DA">
        <w:rPr>
          <w:rFonts w:ascii="Franklin Gothic Book" w:hAnsi="Franklin Gothic Book"/>
          <w:sz w:val="22"/>
          <w:szCs w:val="22"/>
        </w:rPr>
        <w:t>EUR,</w:t>
      </w:r>
    </w:p>
    <w:p w14:paraId="51D11CEC"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lastRenderedPageBreak/>
        <w:t xml:space="preserve">and a total of actual costs and ‘direct personnel costs declared as unit costs calculated in accordance with the </w:t>
      </w:r>
      <w:r w:rsidR="005A64F2" w:rsidRPr="002676DA">
        <w:rPr>
          <w:rFonts w:ascii="Franklin Gothic Book" w:hAnsi="Franklin Gothic Book"/>
          <w:sz w:val="22"/>
          <w:szCs w:val="22"/>
        </w:rPr>
        <w:t>Beneficiary</w:t>
      </w:r>
      <w:r w:rsidRPr="002676DA">
        <w:rPr>
          <w:rFonts w:ascii="Franklin Gothic Book" w:hAnsi="Franklin Gothic Book"/>
          <w:sz w:val="22"/>
          <w:szCs w:val="22"/>
        </w:rPr>
        <w:t xml:space="preserve"> usual cost accounting practices’ declared of</w:t>
      </w:r>
    </w:p>
    <w:p w14:paraId="5E4F6179"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 xml:space="preserve">sum of total actual costs and total direct personnel costs declared as unit costs calculated in accordance with the </w:t>
      </w:r>
      <w:r w:rsidR="005A64F2" w:rsidRPr="002676DA">
        <w:rPr>
          <w:rFonts w:ascii="Franklin Gothic Book" w:hAnsi="Franklin Gothic Book"/>
          <w:sz w:val="22"/>
          <w:szCs w:val="22"/>
          <w:shd w:val="clear" w:color="auto" w:fill="C0C0C0"/>
        </w:rPr>
        <w:t>Beneficiary</w:t>
      </w:r>
      <w:r w:rsidR="005A64F2" w:rsidRPr="002676DA">
        <w:rPr>
          <w:rFonts w:ascii="Franklin Gothic Book" w:hAnsi="Franklin Gothic Book"/>
          <w:i/>
          <w:sz w:val="22"/>
          <w:szCs w:val="22"/>
          <w:shd w:val="clear" w:color="auto" w:fill="C0C0C0"/>
        </w:rPr>
        <w:t xml:space="preserve"> </w:t>
      </w:r>
      <w:r w:rsidRPr="002676DA">
        <w:rPr>
          <w:rFonts w:ascii="Franklin Gothic Book" w:hAnsi="Franklin Gothic Book"/>
          <w:sz w:val="22"/>
          <w:szCs w:val="22"/>
          <w:shd w:val="clear" w:color="auto" w:fill="C0C0C0"/>
        </w:rPr>
        <w:t>usual cost accounting practices</w:t>
      </w:r>
      <w:r w:rsidRPr="002676DA">
        <w:rPr>
          <w:rFonts w:ascii="Franklin Gothic Book" w:hAnsi="Franklin Gothic Book"/>
          <w:sz w:val="22"/>
          <w:szCs w:val="22"/>
        </w:rPr>
        <w:t>]</w:t>
      </w:r>
      <w:r w:rsidRPr="002676DA">
        <w:rPr>
          <w:rFonts w:ascii="Franklin Gothic Book" w:hAnsi="Franklin Gothic Book"/>
          <w:i/>
          <w:sz w:val="22"/>
          <w:szCs w:val="22"/>
        </w:rPr>
        <w:t xml:space="preserve"> </w:t>
      </w:r>
      <w:r w:rsidRPr="002676DA">
        <w:rPr>
          <w:rFonts w:ascii="Franklin Gothic Book" w:hAnsi="Franklin Gothic Book"/>
          <w:sz w:val="22"/>
          <w:szCs w:val="22"/>
        </w:rPr>
        <w:t>EUR</w:t>
      </w:r>
    </w:p>
    <w:p w14:paraId="265B53B2"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and</w:t>
      </w:r>
      <w:r w:rsidRPr="002676DA">
        <w:rPr>
          <w:rFonts w:ascii="Franklin Gothic Book" w:hAnsi="Franklin Gothic Book"/>
          <w:b/>
          <w:sz w:val="22"/>
          <w:szCs w:val="22"/>
        </w:rPr>
        <w:t xml:space="preserve"> hereby provide our Independent Report of Factual Findings (‘the Report’) </w:t>
      </w:r>
      <w:r w:rsidRPr="002676DA">
        <w:rPr>
          <w:rFonts w:ascii="Franklin Gothic Book" w:hAnsi="Franklin Gothic Book"/>
          <w:sz w:val="22"/>
          <w:szCs w:val="22"/>
        </w:rPr>
        <w:t>using the compulsory report format agreed with you.</w:t>
      </w:r>
    </w:p>
    <w:p w14:paraId="18A6AD5B" w14:textId="77777777" w:rsidR="00D428D4" w:rsidRPr="002676DA" w:rsidRDefault="00D428D4" w:rsidP="00D428D4">
      <w:pPr>
        <w:autoSpaceDE w:val="0"/>
        <w:rPr>
          <w:rFonts w:ascii="Franklin Gothic Book" w:hAnsi="Franklin Gothic Book"/>
          <w:b/>
          <w:sz w:val="22"/>
          <w:szCs w:val="22"/>
          <w:u w:val="single"/>
        </w:rPr>
      </w:pPr>
      <w:r w:rsidRPr="002676DA">
        <w:rPr>
          <w:rFonts w:ascii="Franklin Gothic Book" w:hAnsi="Franklin Gothic Book"/>
          <w:b/>
          <w:sz w:val="22"/>
          <w:szCs w:val="22"/>
          <w:u w:val="single"/>
        </w:rPr>
        <w:t>The Report</w:t>
      </w:r>
    </w:p>
    <w:p w14:paraId="4D553FCB"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Our engagement was carried out in accordance with the terms of reference (‘the ToR’) appended to this Report. The Report includes the agreed-upon procedures (‘the Procedures’) carried out and the standard factual findings (‘the Findings’) examined. </w:t>
      </w:r>
    </w:p>
    <w:p w14:paraId="5A7D3060"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The Procedures were carried out solely to assist the </w:t>
      </w:r>
      <w:r w:rsidR="005A64F2" w:rsidRPr="002676DA">
        <w:rPr>
          <w:rFonts w:ascii="Franklin Gothic Book" w:hAnsi="Franklin Gothic Book"/>
          <w:sz w:val="22"/>
          <w:szCs w:val="22"/>
        </w:rPr>
        <w:t>Agency</w:t>
      </w:r>
      <w:r w:rsidRPr="002676DA">
        <w:rPr>
          <w:rFonts w:ascii="Franklin Gothic Book" w:hAnsi="Franklin Gothic Book"/>
          <w:sz w:val="22"/>
          <w:szCs w:val="22"/>
        </w:rPr>
        <w:t xml:space="preserve"> in evaluating whether the </w:t>
      </w:r>
      <w:r w:rsidR="005A64F2" w:rsidRPr="002676DA">
        <w:rPr>
          <w:rFonts w:ascii="Franklin Gothic Book" w:hAnsi="Franklin Gothic Book"/>
          <w:sz w:val="22"/>
          <w:szCs w:val="22"/>
        </w:rPr>
        <w:t xml:space="preserve">Beneficiary’s </w:t>
      </w:r>
      <w:r w:rsidRPr="002676DA">
        <w:rPr>
          <w:rFonts w:ascii="Franklin Gothic Book" w:hAnsi="Franklin Gothic Book"/>
          <w:sz w:val="22"/>
          <w:szCs w:val="22"/>
        </w:rPr>
        <w:t xml:space="preserve">costs in the accompanying Financial Statement(s) were declared in accordance with the Agreement. The </w:t>
      </w:r>
      <w:r w:rsidR="005A64F2" w:rsidRPr="002676DA">
        <w:rPr>
          <w:rFonts w:ascii="Franklin Gothic Book" w:hAnsi="Franklin Gothic Book"/>
          <w:sz w:val="22"/>
          <w:szCs w:val="22"/>
        </w:rPr>
        <w:t>Agency</w:t>
      </w:r>
      <w:r w:rsidRPr="002676DA">
        <w:rPr>
          <w:rFonts w:ascii="Franklin Gothic Book" w:hAnsi="Franklin Gothic Book"/>
          <w:sz w:val="22"/>
          <w:szCs w:val="22"/>
        </w:rPr>
        <w:t xml:space="preserve"> draws its own conclusions from the Report and any additional information it may require.</w:t>
      </w:r>
    </w:p>
    <w:p w14:paraId="0FB5C6B8"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The scope of the Procedures was defined by the Commission</w:t>
      </w:r>
      <w:r w:rsidRPr="002676DA">
        <w:rPr>
          <w:rFonts w:ascii="Franklin Gothic Book" w:hAnsi="Franklin Gothic Book"/>
          <w:i/>
          <w:sz w:val="22"/>
          <w:szCs w:val="22"/>
        </w:rPr>
        <w:t xml:space="preserve">. </w:t>
      </w:r>
      <w:r w:rsidRPr="002676DA">
        <w:rPr>
          <w:rFonts w:ascii="Franklin Gothic Book" w:hAnsi="Franklin Gothic Book"/>
          <w:sz w:val="22"/>
          <w:szCs w:val="22"/>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14:paraId="4B952D47"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Had the Auditor carried out additional procedures or an audit of the </w:t>
      </w:r>
      <w:r w:rsidR="005A64F2" w:rsidRPr="002676DA">
        <w:rPr>
          <w:rFonts w:ascii="Franklin Gothic Book" w:hAnsi="Franklin Gothic Book"/>
          <w:sz w:val="22"/>
          <w:szCs w:val="22"/>
        </w:rPr>
        <w:t>Beneficiary’s</w:t>
      </w:r>
      <w:r w:rsidRPr="002676DA">
        <w:rPr>
          <w:rFonts w:ascii="Franklin Gothic Book" w:hAnsi="Franklin Gothic Book"/>
          <w:sz w:val="22"/>
          <w:szCs w:val="22"/>
        </w:rPr>
        <w:t xml:space="preserve"> Financial Statements in accordance with International Standards on Auditing or International Standards on Review Engagements, other matters might have come to its attention and would have been included in the Report.</w:t>
      </w:r>
    </w:p>
    <w:p w14:paraId="34F6CB9E" w14:textId="77777777" w:rsidR="00D428D4" w:rsidRPr="002676DA" w:rsidRDefault="00D428D4" w:rsidP="00D428D4">
      <w:pPr>
        <w:autoSpaceDE w:val="0"/>
        <w:spacing w:after="60"/>
        <w:jc w:val="left"/>
        <w:rPr>
          <w:rFonts w:ascii="Franklin Gothic Book" w:hAnsi="Franklin Gothic Book"/>
          <w:b/>
          <w:sz w:val="22"/>
          <w:szCs w:val="22"/>
          <w:u w:val="single"/>
        </w:rPr>
      </w:pPr>
      <w:r w:rsidRPr="002676DA">
        <w:rPr>
          <w:rFonts w:ascii="Franklin Gothic Book" w:hAnsi="Franklin Gothic Book"/>
          <w:b/>
          <w:sz w:val="22"/>
          <w:szCs w:val="22"/>
          <w:u w:val="single"/>
        </w:rPr>
        <w:t xml:space="preserve">Not applicable Findings </w:t>
      </w:r>
    </w:p>
    <w:p w14:paraId="7AEE4988" w14:textId="77777777" w:rsidR="00D428D4" w:rsidRPr="002676DA" w:rsidRDefault="00D428D4" w:rsidP="00D428D4">
      <w:pPr>
        <w:autoSpaceDE w:val="0"/>
        <w:spacing w:after="60"/>
        <w:rPr>
          <w:rFonts w:ascii="Franklin Gothic Book" w:hAnsi="Franklin Gothic Book"/>
          <w:sz w:val="22"/>
          <w:szCs w:val="22"/>
        </w:rPr>
      </w:pPr>
      <w:r w:rsidRPr="002676DA">
        <w:rPr>
          <w:rFonts w:ascii="Franklin Gothic Book" w:hAnsi="Franklin Gothic Book"/>
          <w:sz w:val="22"/>
          <w:szCs w:val="22"/>
        </w:rPr>
        <w:t xml:space="preserve">We examined the Financial Statement(s) stated above and considered the following Findings not applicable: </w:t>
      </w:r>
    </w:p>
    <w:tbl>
      <w:tblPr>
        <w:tblW w:w="9288" w:type="dxa"/>
        <w:tblCellMar>
          <w:left w:w="10" w:type="dxa"/>
          <w:right w:w="10" w:type="dxa"/>
        </w:tblCellMar>
        <w:tblLook w:val="04A0" w:firstRow="1" w:lastRow="0" w:firstColumn="1" w:lastColumn="0" w:noHBand="0" w:noVBand="1"/>
      </w:tblPr>
      <w:tblGrid>
        <w:gridCol w:w="9288"/>
      </w:tblGrid>
      <w:tr w:rsidR="00D428D4" w:rsidRPr="002676DA" w14:paraId="14AD29BD" w14:textId="77777777" w:rsidTr="005A64F2">
        <w:tc>
          <w:tcPr>
            <w:tcW w:w="928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2287DE25" w14:textId="77777777" w:rsidR="00D428D4" w:rsidRPr="002676DA" w:rsidRDefault="00D428D4" w:rsidP="005A64F2">
            <w:pPr>
              <w:shd w:val="clear" w:color="auto" w:fill="D9D9D9"/>
              <w:autoSpaceDE w:val="0"/>
              <w:ind w:right="251"/>
              <w:jc w:val="left"/>
              <w:rPr>
                <w:rFonts w:ascii="Franklin Gothic Book" w:hAnsi="Franklin Gothic Book"/>
                <w:i/>
                <w:sz w:val="22"/>
                <w:szCs w:val="22"/>
              </w:rPr>
            </w:pPr>
            <w:r w:rsidRPr="002676DA">
              <w:rPr>
                <w:rFonts w:ascii="Franklin Gothic Book" w:hAnsi="Franklin Gothic Book"/>
                <w:i/>
                <w:sz w:val="22"/>
                <w:szCs w:val="22"/>
              </w:rPr>
              <w:t>Explanation (to be removed from the Report):</w:t>
            </w:r>
          </w:p>
          <w:p w14:paraId="5161EF1B" w14:textId="77777777" w:rsidR="00D428D4" w:rsidRPr="002676DA" w:rsidRDefault="00D428D4" w:rsidP="005A64F2">
            <w:pPr>
              <w:spacing w:before="60" w:after="60"/>
              <w:rPr>
                <w:rFonts w:ascii="Franklin Gothic Book" w:hAnsi="Franklin Gothic Book"/>
                <w:sz w:val="22"/>
                <w:szCs w:val="22"/>
              </w:rPr>
            </w:pPr>
            <w:r w:rsidRPr="002676DA">
              <w:rPr>
                <w:rFonts w:ascii="Franklin Gothic Book" w:hAnsi="Franklin Gothic Book"/>
                <w:i/>
                <w:sz w:val="22"/>
                <w:szCs w:val="22"/>
              </w:rPr>
              <w:t>If a Finding was not applicable, it must be marked as ‘</w:t>
            </w:r>
            <w:r w:rsidRPr="002676DA">
              <w:rPr>
                <w:rFonts w:ascii="Franklin Gothic Book" w:hAnsi="Franklin Gothic Book"/>
                <w:b/>
                <w:i/>
                <w:sz w:val="22"/>
                <w:szCs w:val="22"/>
              </w:rPr>
              <w:t>N.A</w:t>
            </w:r>
            <w:r w:rsidRPr="002676DA">
              <w:rPr>
                <w:rFonts w:ascii="Franklin Gothic Book" w:hAnsi="Franklin Gothic Book"/>
                <w:i/>
                <w:sz w:val="22"/>
                <w:szCs w:val="22"/>
              </w:rPr>
              <w:t xml:space="preserve">.’ (‘Not applicable’) in the corresponding row on the right-hand column of the table and means that the Finding did not have to be corroborated by the Auditor and the related Procedure(s) did not have to be carried out. </w:t>
            </w:r>
          </w:p>
          <w:p w14:paraId="351ECB75" w14:textId="77777777" w:rsidR="00D428D4" w:rsidRPr="002676DA" w:rsidRDefault="00D428D4" w:rsidP="005A64F2">
            <w:pPr>
              <w:autoSpaceDE w:val="0"/>
              <w:spacing w:after="60"/>
              <w:rPr>
                <w:rFonts w:ascii="Franklin Gothic Book" w:hAnsi="Franklin Gothic Book"/>
                <w:i/>
                <w:sz w:val="22"/>
                <w:szCs w:val="22"/>
              </w:rPr>
            </w:pPr>
            <w:r w:rsidRPr="002676DA">
              <w:rPr>
                <w:rFonts w:ascii="Franklin Gothic Book" w:hAnsi="Franklin Gothic Book"/>
                <w:i/>
                <w:sz w:val="22"/>
                <w:szCs w:val="22"/>
              </w:rPr>
              <w:t xml:space="preserve">The reasons of the non-application of a certain Finding must be obvious i.e. </w:t>
            </w:r>
          </w:p>
          <w:p w14:paraId="79700983" w14:textId="77777777" w:rsidR="00D428D4" w:rsidRPr="002676DA" w:rsidRDefault="00D428D4" w:rsidP="005A64F2">
            <w:pPr>
              <w:autoSpaceDE w:val="0"/>
              <w:ind w:left="993" w:hanging="284"/>
              <w:rPr>
                <w:rFonts w:ascii="Franklin Gothic Book" w:hAnsi="Franklin Gothic Book"/>
                <w:i/>
                <w:sz w:val="22"/>
                <w:szCs w:val="22"/>
              </w:rPr>
            </w:pPr>
            <w:r w:rsidRPr="002676DA">
              <w:rPr>
                <w:rFonts w:ascii="Franklin Gothic Book" w:hAnsi="Franklin Gothic Book"/>
                <w:i/>
                <w:sz w:val="22"/>
                <w:szCs w:val="22"/>
              </w:rPr>
              <w:t xml:space="preserve"> i) if no cost was declared under a certain category then the related Finding(s) and Procedure(s) are not applicable; </w:t>
            </w:r>
          </w:p>
          <w:p w14:paraId="5A29E7C4" w14:textId="77777777" w:rsidR="00D428D4" w:rsidRPr="002676DA" w:rsidRDefault="00D428D4" w:rsidP="005A64F2">
            <w:pPr>
              <w:autoSpaceDE w:val="0"/>
              <w:spacing w:after="60"/>
              <w:ind w:left="993" w:hanging="284"/>
              <w:rPr>
                <w:rFonts w:ascii="Franklin Gothic Book" w:hAnsi="Franklin Gothic Book"/>
                <w:sz w:val="22"/>
                <w:szCs w:val="22"/>
              </w:rPr>
            </w:pPr>
            <w:r w:rsidRPr="002676DA">
              <w:rPr>
                <w:rFonts w:ascii="Franklin Gothic Book" w:hAnsi="Franklin Gothic Book"/>
                <w:i/>
                <w:sz w:val="22"/>
                <w:szCs w:val="22"/>
              </w:rPr>
              <w:t>ii) 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r w:rsidRPr="002676DA">
              <w:rPr>
                <w:rFonts w:ascii="Franklin Gothic Book" w:hAnsi="Franklin Gothic Book"/>
                <w:sz w:val="22"/>
                <w:szCs w:val="22"/>
              </w:rPr>
              <w:t xml:space="preserve">  </w:t>
            </w:r>
          </w:p>
        </w:tc>
      </w:tr>
    </w:tbl>
    <w:p w14:paraId="522701D7" w14:textId="77777777" w:rsidR="00D428D4" w:rsidRPr="002676DA" w:rsidRDefault="00D428D4" w:rsidP="00CA082F">
      <w:pPr>
        <w:autoSpaceDE w:val="0"/>
        <w:rPr>
          <w:rFonts w:ascii="Franklin Gothic Book" w:hAnsi="Franklin Gothic Book"/>
          <w:sz w:val="22"/>
          <w:szCs w:val="22"/>
        </w:rPr>
      </w:pPr>
    </w:p>
    <w:tbl>
      <w:tblPr>
        <w:tblW w:w="9288" w:type="dxa"/>
        <w:tblCellMar>
          <w:left w:w="10" w:type="dxa"/>
          <w:right w:w="10" w:type="dxa"/>
        </w:tblCellMar>
        <w:tblLook w:val="04A0" w:firstRow="1" w:lastRow="0" w:firstColumn="1" w:lastColumn="0" w:noHBand="0" w:noVBand="1"/>
      </w:tblPr>
      <w:tblGrid>
        <w:gridCol w:w="9288"/>
      </w:tblGrid>
      <w:tr w:rsidR="00D428D4" w:rsidRPr="002676DA" w14:paraId="31CF18B9" w14:textId="77777777" w:rsidTr="005A64F2">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6834" w14:textId="77777777" w:rsidR="00D428D4" w:rsidRPr="002676DA" w:rsidRDefault="00D428D4" w:rsidP="005A64F2">
            <w:pPr>
              <w:autoSpaceDE w:val="0"/>
              <w:rPr>
                <w:rFonts w:ascii="Franklin Gothic Book" w:hAnsi="Franklin Gothic Book"/>
                <w:b/>
                <w:bCs/>
                <w:sz w:val="22"/>
                <w:szCs w:val="22"/>
              </w:rPr>
            </w:pPr>
            <w:r w:rsidRPr="002676DA">
              <w:rPr>
                <w:rFonts w:ascii="Franklin Gothic Book" w:hAnsi="Franklin Gothic Book"/>
                <w:b/>
                <w:bCs/>
                <w:sz w:val="22"/>
                <w:szCs w:val="22"/>
              </w:rPr>
              <w:t xml:space="preserve">List here all Findings considered not applicable for the present engagement and explain the reasons of the non-applicability.  </w:t>
            </w:r>
          </w:p>
          <w:p w14:paraId="3570573A" w14:textId="77777777" w:rsidR="00D428D4" w:rsidRPr="002676DA" w:rsidRDefault="00D428D4" w:rsidP="005A64F2">
            <w:pPr>
              <w:autoSpaceDE w:val="0"/>
              <w:rPr>
                <w:rFonts w:ascii="Franklin Gothic Book" w:hAnsi="Franklin Gothic Book"/>
                <w:sz w:val="22"/>
                <w:szCs w:val="22"/>
              </w:rPr>
            </w:pPr>
            <w:r w:rsidRPr="002676DA">
              <w:rPr>
                <w:rFonts w:ascii="Franklin Gothic Book" w:hAnsi="Franklin Gothic Book"/>
                <w:b/>
                <w:bCs/>
                <w:sz w:val="22"/>
                <w:szCs w:val="22"/>
              </w:rPr>
              <w:t>….</w:t>
            </w:r>
          </w:p>
        </w:tc>
      </w:tr>
    </w:tbl>
    <w:p w14:paraId="70F44413" w14:textId="77777777" w:rsidR="00D428D4" w:rsidRPr="002676DA" w:rsidRDefault="00D428D4" w:rsidP="00D428D4">
      <w:pPr>
        <w:autoSpaceDE w:val="0"/>
        <w:spacing w:after="60"/>
        <w:jc w:val="left"/>
        <w:rPr>
          <w:rFonts w:ascii="Franklin Gothic Book" w:hAnsi="Franklin Gothic Book"/>
          <w:b/>
          <w:sz w:val="22"/>
          <w:szCs w:val="22"/>
          <w:u w:val="single"/>
        </w:rPr>
      </w:pPr>
      <w:r w:rsidRPr="002676DA">
        <w:rPr>
          <w:rFonts w:ascii="Franklin Gothic Book" w:hAnsi="Franklin Gothic Book"/>
          <w:b/>
          <w:sz w:val="22"/>
          <w:szCs w:val="22"/>
          <w:u w:val="single"/>
        </w:rPr>
        <w:t xml:space="preserve">Exceptions </w:t>
      </w:r>
    </w:p>
    <w:p w14:paraId="65E4890E" w14:textId="77777777" w:rsidR="00D428D4" w:rsidRPr="002676DA" w:rsidRDefault="00D428D4" w:rsidP="00D428D4">
      <w:pPr>
        <w:autoSpaceDE w:val="0"/>
        <w:spacing w:after="60"/>
        <w:rPr>
          <w:rFonts w:ascii="Franklin Gothic Book" w:hAnsi="Franklin Gothic Book"/>
          <w:sz w:val="22"/>
          <w:szCs w:val="22"/>
        </w:rPr>
      </w:pPr>
      <w:r w:rsidRPr="002676DA">
        <w:rPr>
          <w:rFonts w:ascii="Franklin Gothic Book" w:hAnsi="Franklin Gothic Book"/>
          <w:sz w:val="22"/>
          <w:szCs w:val="22"/>
        </w:rPr>
        <w:t xml:space="preserve">Apart from the exceptions listed below, the </w:t>
      </w:r>
      <w:r w:rsidRPr="002676DA">
        <w:rPr>
          <w:rFonts w:ascii="Franklin Gothic Book" w:hAnsi="Franklin Gothic Book"/>
          <w:i/>
          <w:sz w:val="22"/>
          <w:szCs w:val="22"/>
        </w:rPr>
        <w:t>[Beneficiary] [Linked Third Party]</w:t>
      </w:r>
      <w:r w:rsidRPr="002676DA">
        <w:rPr>
          <w:rFonts w:ascii="Franklin Gothic Book" w:hAnsi="Franklin Gothic Book"/>
          <w:sz w:val="22"/>
          <w:szCs w:val="22"/>
        </w:rPr>
        <w:t xml:space="preserve"> provided the Auditor all the documentation and accounting information needed by the Auditor to carry out the requested Procedures and evaluate the Findings.</w:t>
      </w:r>
    </w:p>
    <w:tbl>
      <w:tblPr>
        <w:tblW w:w="9288" w:type="dxa"/>
        <w:tblCellMar>
          <w:left w:w="10" w:type="dxa"/>
          <w:right w:w="10" w:type="dxa"/>
        </w:tblCellMar>
        <w:tblLook w:val="04A0" w:firstRow="1" w:lastRow="0" w:firstColumn="1" w:lastColumn="0" w:noHBand="0" w:noVBand="1"/>
      </w:tblPr>
      <w:tblGrid>
        <w:gridCol w:w="9288"/>
      </w:tblGrid>
      <w:tr w:rsidR="00D428D4" w:rsidRPr="002676DA" w14:paraId="1AF04105" w14:textId="77777777" w:rsidTr="005A64F2">
        <w:tc>
          <w:tcPr>
            <w:tcW w:w="928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B6ADD8B" w14:textId="77777777" w:rsidR="00D428D4" w:rsidRPr="002676DA" w:rsidRDefault="00D428D4" w:rsidP="005A64F2">
            <w:pPr>
              <w:shd w:val="clear" w:color="auto" w:fill="D9D9D9"/>
              <w:autoSpaceDE w:val="0"/>
              <w:ind w:right="251"/>
              <w:jc w:val="left"/>
              <w:rPr>
                <w:rFonts w:ascii="Franklin Gothic Book" w:hAnsi="Franklin Gothic Book"/>
                <w:i/>
                <w:sz w:val="22"/>
                <w:szCs w:val="22"/>
              </w:rPr>
            </w:pPr>
            <w:r w:rsidRPr="002676DA">
              <w:rPr>
                <w:rFonts w:ascii="Franklin Gothic Book" w:hAnsi="Franklin Gothic Book"/>
                <w:i/>
                <w:sz w:val="22"/>
                <w:szCs w:val="22"/>
              </w:rPr>
              <w:t>Explanation (to be removed from the Report):</w:t>
            </w:r>
          </w:p>
          <w:p w14:paraId="1DC1CFDA" w14:textId="77777777" w:rsidR="00D428D4" w:rsidRPr="002676DA" w:rsidRDefault="00D428D4" w:rsidP="00E71935">
            <w:pPr>
              <w:numPr>
                <w:ilvl w:val="0"/>
                <w:numId w:val="81"/>
              </w:numPr>
              <w:suppressAutoHyphens/>
              <w:autoSpaceDE w:val="0"/>
              <w:autoSpaceDN w:val="0"/>
              <w:spacing w:before="60" w:beforeAutospacing="0" w:after="0" w:afterAutospacing="0"/>
              <w:ind w:left="714" w:hanging="357"/>
              <w:jc w:val="left"/>
              <w:textAlignment w:val="baseline"/>
              <w:rPr>
                <w:rFonts w:ascii="Franklin Gothic Book" w:hAnsi="Franklin Gothic Book"/>
                <w:sz w:val="22"/>
                <w:szCs w:val="22"/>
              </w:rPr>
            </w:pPr>
            <w:r w:rsidRPr="002676DA">
              <w:rPr>
                <w:rFonts w:ascii="Franklin Gothic Book" w:hAnsi="Franklin Gothic Book"/>
                <w:i/>
                <w:sz w:val="22"/>
                <w:szCs w:val="22"/>
              </w:rPr>
              <w:t>If the Auditor was not able to successfully complete a procedure requested, it must be marked as ‘</w:t>
            </w:r>
            <w:r w:rsidRPr="002676DA">
              <w:rPr>
                <w:rFonts w:ascii="Franklin Gothic Book" w:hAnsi="Franklin Gothic Book"/>
                <w:b/>
                <w:i/>
                <w:sz w:val="22"/>
                <w:szCs w:val="22"/>
              </w:rPr>
              <w:t>E</w:t>
            </w:r>
            <w:r w:rsidRPr="002676DA">
              <w:rPr>
                <w:rFonts w:ascii="Franklin Gothic Book" w:hAnsi="Franklin Gothic Book"/>
                <w:i/>
                <w:sz w:val="22"/>
                <w:szCs w:val="22"/>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14:paraId="2F4F9412" w14:textId="77777777" w:rsidR="00D428D4" w:rsidRPr="002676DA" w:rsidRDefault="00D428D4" w:rsidP="00E71935">
            <w:pPr>
              <w:numPr>
                <w:ilvl w:val="0"/>
                <w:numId w:val="81"/>
              </w:numPr>
              <w:suppressAutoHyphens/>
              <w:autoSpaceDE w:val="0"/>
              <w:autoSpaceDN w:val="0"/>
              <w:spacing w:before="0" w:beforeAutospacing="0" w:after="60" w:afterAutospacing="0"/>
              <w:ind w:left="714" w:hanging="357"/>
              <w:jc w:val="left"/>
              <w:textAlignment w:val="baseline"/>
              <w:rPr>
                <w:rFonts w:ascii="Franklin Gothic Book" w:hAnsi="Franklin Gothic Book"/>
                <w:sz w:val="22"/>
                <w:szCs w:val="22"/>
              </w:rPr>
            </w:pPr>
            <w:r w:rsidRPr="002676DA">
              <w:rPr>
                <w:rFonts w:ascii="Franklin Gothic Book" w:hAnsi="Franklin Gothic Book"/>
                <w:i/>
                <w:sz w:val="22"/>
                <w:szCs w:val="22"/>
              </w:rPr>
              <w:t>If the Auditor cannot corroborate a standard finding after having carried out the corresponding procedure, it must also be marked as ‘</w:t>
            </w:r>
            <w:r w:rsidRPr="002676DA">
              <w:rPr>
                <w:rFonts w:ascii="Franklin Gothic Book" w:hAnsi="Franklin Gothic Book"/>
                <w:b/>
                <w:i/>
                <w:sz w:val="22"/>
                <w:szCs w:val="22"/>
              </w:rPr>
              <w:t>E</w:t>
            </w:r>
            <w:r w:rsidRPr="002676DA">
              <w:rPr>
                <w:rFonts w:ascii="Franklin Gothic Book" w:hAnsi="Franklin Gothic Book"/>
                <w:i/>
                <w:sz w:val="22"/>
                <w:szCs w:val="22"/>
              </w:rPr>
              <w:t>’ (‘Exception’) and, where possible, the reasons why the Finding was not fulfilled and its possible impact must be explained here below.</w:t>
            </w:r>
            <w:r w:rsidRPr="002676DA">
              <w:rPr>
                <w:rFonts w:ascii="Franklin Gothic Book" w:hAnsi="Franklin Gothic Book"/>
                <w:sz w:val="22"/>
                <w:szCs w:val="22"/>
              </w:rPr>
              <w:t xml:space="preserve"> </w:t>
            </w:r>
          </w:p>
        </w:tc>
      </w:tr>
    </w:tbl>
    <w:p w14:paraId="0DFB256D" w14:textId="77777777" w:rsidR="00D428D4" w:rsidRPr="002676DA" w:rsidRDefault="00D428D4" w:rsidP="00D428D4">
      <w:pPr>
        <w:autoSpaceDE w:val="0"/>
        <w:ind w:left="720"/>
        <w:rPr>
          <w:rFonts w:ascii="Franklin Gothic Book" w:hAnsi="Franklin Gothic Book"/>
          <w:sz w:val="22"/>
          <w:szCs w:val="22"/>
        </w:rPr>
      </w:pPr>
    </w:p>
    <w:tbl>
      <w:tblPr>
        <w:tblW w:w="9212" w:type="dxa"/>
        <w:tblCellMar>
          <w:left w:w="10" w:type="dxa"/>
          <w:right w:w="10" w:type="dxa"/>
        </w:tblCellMar>
        <w:tblLook w:val="04A0" w:firstRow="1" w:lastRow="0" w:firstColumn="1" w:lastColumn="0" w:noHBand="0" w:noVBand="1"/>
      </w:tblPr>
      <w:tblGrid>
        <w:gridCol w:w="8972"/>
        <w:gridCol w:w="240"/>
      </w:tblGrid>
      <w:tr w:rsidR="00D428D4" w:rsidRPr="002676DA" w14:paraId="54B07E52" w14:textId="77777777" w:rsidTr="005A64F2">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7A72" w14:textId="77777777" w:rsidR="00D428D4" w:rsidRPr="002676DA" w:rsidRDefault="00D428D4" w:rsidP="005A64F2">
            <w:pPr>
              <w:autoSpaceDE w:val="0"/>
              <w:rPr>
                <w:rFonts w:ascii="Franklin Gothic Book" w:hAnsi="Franklin Gothic Book"/>
                <w:b/>
                <w:bCs/>
                <w:sz w:val="22"/>
                <w:szCs w:val="22"/>
              </w:rPr>
            </w:pPr>
            <w:r w:rsidRPr="002676DA">
              <w:rPr>
                <w:rFonts w:ascii="Franklin Gothic Book" w:hAnsi="Franklin Gothic Book"/>
                <w:b/>
                <w:bCs/>
                <w:sz w:val="22"/>
                <w:szCs w:val="22"/>
              </w:rPr>
              <w:t>List here any exceptions and add any information on the cause and possible consequences of each exception, if known. If the exception is quantifiable, include the corresponding amount.</w:t>
            </w:r>
          </w:p>
          <w:p w14:paraId="43815BED" w14:textId="77777777" w:rsidR="00D428D4" w:rsidRPr="002676DA" w:rsidRDefault="00D428D4" w:rsidP="005A64F2">
            <w:pPr>
              <w:autoSpaceDE w:val="0"/>
              <w:rPr>
                <w:rFonts w:ascii="Franklin Gothic Book" w:hAnsi="Franklin Gothic Book"/>
                <w:b/>
                <w:bCs/>
                <w:sz w:val="22"/>
                <w:szCs w:val="22"/>
              </w:rPr>
            </w:pPr>
            <w:r w:rsidRPr="002676DA">
              <w:rPr>
                <w:rFonts w:ascii="Franklin Gothic Book" w:hAnsi="Franklin Gothic Book"/>
                <w:b/>
                <w:bCs/>
                <w:sz w:val="22"/>
                <w:szCs w:val="22"/>
              </w:rPr>
              <w:t xml:space="preserve">…. </w:t>
            </w:r>
          </w:p>
        </w:tc>
      </w:tr>
      <w:tr w:rsidR="00D428D4" w:rsidRPr="002676DA" w14:paraId="2D0ECF85" w14:textId="77777777" w:rsidTr="005A64F2">
        <w:trPr>
          <w:trHeight w:val="1501"/>
        </w:trPr>
        <w:tc>
          <w:tcPr>
            <w:tcW w:w="8972"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11EAE6DC" w14:textId="77777777" w:rsidR="00D428D4" w:rsidRPr="002676DA" w:rsidRDefault="00D428D4" w:rsidP="005A64F2">
            <w:pPr>
              <w:shd w:val="clear" w:color="auto" w:fill="D9D9D9"/>
              <w:autoSpaceDE w:val="0"/>
              <w:ind w:right="251"/>
              <w:jc w:val="left"/>
              <w:rPr>
                <w:rFonts w:ascii="Franklin Gothic Book" w:hAnsi="Franklin Gothic Book"/>
                <w:i/>
                <w:sz w:val="22"/>
                <w:szCs w:val="22"/>
              </w:rPr>
            </w:pPr>
            <w:r w:rsidRPr="002676DA">
              <w:rPr>
                <w:rFonts w:ascii="Franklin Gothic Book" w:hAnsi="Franklin Gothic Book"/>
                <w:i/>
                <w:sz w:val="22"/>
                <w:szCs w:val="22"/>
              </w:rPr>
              <w:t>Example (to be removed from the Report):</w:t>
            </w:r>
          </w:p>
          <w:p w14:paraId="7BA73BF1" w14:textId="77777777" w:rsidR="00D428D4" w:rsidRPr="002676DA" w:rsidRDefault="00D428D4" w:rsidP="00E71935">
            <w:pPr>
              <w:numPr>
                <w:ilvl w:val="0"/>
                <w:numId w:val="82"/>
              </w:numPr>
              <w:suppressAutoHyphens/>
              <w:autoSpaceDE w:val="0"/>
              <w:autoSpaceDN w:val="0"/>
              <w:spacing w:before="0" w:beforeAutospacing="0" w:after="0" w:afterAutospacing="0"/>
              <w:ind w:left="714" w:right="251" w:hanging="357"/>
              <w:jc w:val="left"/>
              <w:textAlignment w:val="baseline"/>
              <w:rPr>
                <w:rFonts w:ascii="Franklin Gothic Book" w:hAnsi="Franklin Gothic Book"/>
                <w:i/>
                <w:sz w:val="22"/>
                <w:szCs w:val="22"/>
              </w:rPr>
            </w:pPr>
            <w:r w:rsidRPr="002676DA">
              <w:rPr>
                <w:rFonts w:ascii="Franklin Gothic Book" w:hAnsi="Franklin Gothic Book"/>
                <w:i/>
                <w:sz w:val="22"/>
                <w:szCs w:val="22"/>
              </w:rPr>
              <w:t>The Beneficiary was unable to substantiate the Finding number 1 on … because ….</w:t>
            </w:r>
          </w:p>
          <w:p w14:paraId="59B38B54" w14:textId="77777777" w:rsidR="00D428D4" w:rsidRPr="002676DA" w:rsidRDefault="00D428D4" w:rsidP="00E71935">
            <w:pPr>
              <w:numPr>
                <w:ilvl w:val="0"/>
                <w:numId w:val="82"/>
              </w:numPr>
              <w:suppressAutoHyphens/>
              <w:autoSpaceDE w:val="0"/>
              <w:autoSpaceDN w:val="0"/>
              <w:spacing w:before="0" w:beforeAutospacing="0" w:after="0" w:afterAutospacing="0"/>
              <w:ind w:right="251"/>
              <w:jc w:val="left"/>
              <w:textAlignment w:val="baseline"/>
              <w:rPr>
                <w:rFonts w:ascii="Franklin Gothic Book" w:hAnsi="Franklin Gothic Book"/>
                <w:i/>
                <w:sz w:val="22"/>
                <w:szCs w:val="22"/>
              </w:rPr>
            </w:pPr>
            <w:r w:rsidRPr="002676DA">
              <w:rPr>
                <w:rFonts w:ascii="Franklin Gothic Book" w:hAnsi="Franklin Gothic Book"/>
                <w:i/>
                <w:sz w:val="22"/>
                <w:szCs w:val="22"/>
              </w:rPr>
              <w:t>Finding number 30 was not fulfilled because the methodology used by the Beneficiary to calculate unit costs was different from the one approved by the Commission. The differences were as follows: …</w:t>
            </w:r>
          </w:p>
          <w:p w14:paraId="57F4FC3E" w14:textId="77777777" w:rsidR="00D428D4" w:rsidRPr="002676DA" w:rsidRDefault="00D428D4" w:rsidP="00E71935">
            <w:pPr>
              <w:numPr>
                <w:ilvl w:val="0"/>
                <w:numId w:val="82"/>
              </w:numPr>
              <w:suppressAutoHyphens/>
              <w:autoSpaceDE w:val="0"/>
              <w:autoSpaceDN w:val="0"/>
              <w:spacing w:before="0" w:beforeAutospacing="0" w:after="60" w:afterAutospacing="0"/>
              <w:ind w:left="714" w:right="249" w:hanging="357"/>
              <w:jc w:val="left"/>
              <w:textAlignment w:val="baseline"/>
              <w:rPr>
                <w:rFonts w:ascii="Franklin Gothic Book" w:hAnsi="Franklin Gothic Book"/>
                <w:sz w:val="22"/>
                <w:szCs w:val="22"/>
              </w:rPr>
            </w:pPr>
            <w:r w:rsidRPr="002676DA">
              <w:rPr>
                <w:rFonts w:ascii="Franklin Gothic Book" w:hAnsi="Franklin Gothic Book"/>
                <w:i/>
                <w:sz w:val="22"/>
                <w:szCs w:val="22"/>
              </w:rPr>
              <w:t xml:space="preserve">After carrying out the agreed procedures to confirm the Finding number 31, the Auditor found a difference of _____________ EUR. The difference can be explained by … </w:t>
            </w:r>
          </w:p>
        </w:tc>
        <w:tc>
          <w:tcPr>
            <w:tcW w:w="240" w:type="dxa"/>
            <w:shd w:val="clear" w:color="auto" w:fill="auto"/>
            <w:tcMar>
              <w:top w:w="0" w:type="dxa"/>
              <w:left w:w="10" w:type="dxa"/>
              <w:bottom w:w="0" w:type="dxa"/>
              <w:right w:w="10" w:type="dxa"/>
            </w:tcMar>
          </w:tcPr>
          <w:p w14:paraId="6C7DB17C" w14:textId="77777777" w:rsidR="00D428D4" w:rsidRPr="002676DA" w:rsidRDefault="00D428D4" w:rsidP="005A64F2">
            <w:pPr>
              <w:autoSpaceDE w:val="0"/>
              <w:spacing w:after="60"/>
              <w:ind w:left="714" w:right="249" w:hanging="357"/>
              <w:jc w:val="left"/>
              <w:rPr>
                <w:rFonts w:ascii="Franklin Gothic Book" w:hAnsi="Franklin Gothic Book"/>
                <w:sz w:val="22"/>
                <w:szCs w:val="22"/>
              </w:rPr>
            </w:pPr>
          </w:p>
        </w:tc>
      </w:tr>
    </w:tbl>
    <w:p w14:paraId="2C3BE354" w14:textId="77777777" w:rsidR="00D428D4" w:rsidRPr="002676DA" w:rsidRDefault="00D428D4" w:rsidP="00D428D4">
      <w:pPr>
        <w:autoSpaceDE w:val="0"/>
        <w:jc w:val="left"/>
        <w:rPr>
          <w:rFonts w:ascii="Franklin Gothic Book" w:hAnsi="Franklin Gothic Book"/>
          <w:b/>
          <w:sz w:val="22"/>
          <w:szCs w:val="22"/>
          <w:u w:val="single"/>
        </w:rPr>
      </w:pPr>
      <w:r w:rsidRPr="002676DA">
        <w:rPr>
          <w:rFonts w:ascii="Franklin Gothic Book" w:hAnsi="Franklin Gothic Book"/>
          <w:b/>
          <w:sz w:val="22"/>
          <w:szCs w:val="22"/>
          <w:u w:val="single"/>
        </w:rPr>
        <w:t>Further Remarks</w:t>
      </w:r>
    </w:p>
    <w:p w14:paraId="108CE855" w14:textId="77777777" w:rsidR="00D428D4" w:rsidRPr="002676DA" w:rsidRDefault="00D428D4" w:rsidP="001D1140">
      <w:pPr>
        <w:autoSpaceDE w:val="0"/>
        <w:rPr>
          <w:rFonts w:ascii="Franklin Gothic Book" w:hAnsi="Franklin Gothic Book"/>
          <w:sz w:val="22"/>
          <w:szCs w:val="22"/>
        </w:rPr>
      </w:pPr>
      <w:r w:rsidRPr="002676DA">
        <w:rPr>
          <w:rFonts w:ascii="Franklin Gothic Book" w:hAnsi="Franklin Gothic Book"/>
          <w:sz w:val="22"/>
          <w:szCs w:val="22"/>
        </w:rPr>
        <w:t>In addition to reporting on the results of the specific procedures carried out, the Auditor would like to make the following general remarks:</w:t>
      </w:r>
    </w:p>
    <w:tbl>
      <w:tblPr>
        <w:tblW w:w="9033" w:type="dxa"/>
        <w:tblCellMar>
          <w:left w:w="10" w:type="dxa"/>
          <w:right w:w="10" w:type="dxa"/>
        </w:tblCellMar>
        <w:tblLook w:val="04A0" w:firstRow="1" w:lastRow="0" w:firstColumn="1" w:lastColumn="0" w:noHBand="0" w:noVBand="1"/>
      </w:tblPr>
      <w:tblGrid>
        <w:gridCol w:w="9033"/>
      </w:tblGrid>
      <w:tr w:rsidR="00D428D4" w:rsidRPr="002676DA" w14:paraId="4B7DBCCA" w14:textId="77777777" w:rsidTr="005A64F2">
        <w:trPr>
          <w:trHeight w:val="1170"/>
        </w:trPr>
        <w:tc>
          <w:tcPr>
            <w:tcW w:w="903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8B9BE0E" w14:textId="77777777" w:rsidR="00D428D4" w:rsidRPr="002676DA" w:rsidRDefault="00D428D4" w:rsidP="005A64F2">
            <w:pPr>
              <w:shd w:val="clear" w:color="auto" w:fill="D9D9D9"/>
              <w:autoSpaceDE w:val="0"/>
              <w:ind w:right="251"/>
              <w:jc w:val="left"/>
              <w:rPr>
                <w:rFonts w:ascii="Franklin Gothic Book" w:hAnsi="Franklin Gothic Book"/>
                <w:sz w:val="22"/>
                <w:szCs w:val="22"/>
              </w:rPr>
            </w:pPr>
            <w:r w:rsidRPr="002676DA">
              <w:rPr>
                <w:rFonts w:ascii="Franklin Gothic Book" w:hAnsi="Franklin Gothic Book"/>
                <w:sz w:val="22"/>
                <w:szCs w:val="22"/>
              </w:rPr>
              <w:t xml:space="preserve"> </w:t>
            </w:r>
            <w:r w:rsidRPr="002676DA">
              <w:rPr>
                <w:rFonts w:ascii="Franklin Gothic Book" w:hAnsi="Franklin Gothic Book"/>
                <w:i/>
                <w:sz w:val="22"/>
                <w:szCs w:val="22"/>
              </w:rPr>
              <w:t>Example (to be removed from the Report):</w:t>
            </w:r>
          </w:p>
          <w:p w14:paraId="58BCC2E7" w14:textId="77777777" w:rsidR="00D428D4" w:rsidRPr="002676DA" w:rsidRDefault="00D428D4" w:rsidP="00E71935">
            <w:pPr>
              <w:numPr>
                <w:ilvl w:val="0"/>
                <w:numId w:val="83"/>
              </w:numPr>
              <w:suppressAutoHyphens/>
              <w:autoSpaceDE w:val="0"/>
              <w:autoSpaceDN w:val="0"/>
              <w:spacing w:before="0" w:beforeAutospacing="0" w:after="0" w:afterAutospacing="0"/>
              <w:ind w:left="714" w:right="312" w:hanging="357"/>
              <w:jc w:val="left"/>
              <w:textAlignment w:val="baseline"/>
              <w:rPr>
                <w:rFonts w:ascii="Franklin Gothic Book" w:hAnsi="Franklin Gothic Book"/>
                <w:i/>
                <w:sz w:val="22"/>
                <w:szCs w:val="22"/>
              </w:rPr>
            </w:pPr>
            <w:r w:rsidRPr="002676DA">
              <w:rPr>
                <w:rFonts w:ascii="Franklin Gothic Book" w:hAnsi="Franklin Gothic Book"/>
                <w:i/>
                <w:sz w:val="22"/>
                <w:szCs w:val="22"/>
              </w:rPr>
              <w:t>Regarding Finding number 8 the conditions for additional remuneration were considered as fulfilled because  …</w:t>
            </w:r>
          </w:p>
          <w:p w14:paraId="5C8DEB03" w14:textId="77777777" w:rsidR="00D428D4" w:rsidRPr="002676DA" w:rsidRDefault="00D428D4" w:rsidP="00E71935">
            <w:pPr>
              <w:numPr>
                <w:ilvl w:val="0"/>
                <w:numId w:val="83"/>
              </w:numPr>
              <w:suppressAutoHyphens/>
              <w:autoSpaceDE w:val="0"/>
              <w:autoSpaceDN w:val="0"/>
              <w:spacing w:before="0" w:beforeAutospacing="0" w:after="60" w:afterAutospacing="0"/>
              <w:ind w:left="714" w:right="312" w:hanging="357"/>
              <w:jc w:val="left"/>
              <w:textAlignment w:val="baseline"/>
              <w:rPr>
                <w:rFonts w:ascii="Franklin Gothic Book" w:hAnsi="Franklin Gothic Book"/>
                <w:sz w:val="22"/>
                <w:szCs w:val="22"/>
              </w:rPr>
            </w:pPr>
            <w:r w:rsidRPr="002676DA">
              <w:rPr>
                <w:rFonts w:ascii="Franklin Gothic Book" w:hAnsi="Franklin Gothic Book"/>
                <w:i/>
                <w:sz w:val="22"/>
                <w:szCs w:val="22"/>
              </w:rPr>
              <w:t xml:space="preserve">In order to be able to confirm the Finding number 15 we carried out the following additional procedures: …. </w:t>
            </w:r>
          </w:p>
        </w:tc>
      </w:tr>
    </w:tbl>
    <w:p w14:paraId="31C05E09" w14:textId="77777777" w:rsidR="00D428D4" w:rsidRPr="002676DA" w:rsidRDefault="00D428D4" w:rsidP="00D428D4">
      <w:pPr>
        <w:autoSpaceDE w:val="0"/>
        <w:jc w:val="left"/>
        <w:rPr>
          <w:rFonts w:ascii="Franklin Gothic Book" w:hAnsi="Franklin Gothic Book"/>
          <w:b/>
          <w:sz w:val="22"/>
          <w:szCs w:val="22"/>
          <w:u w:val="single"/>
        </w:rPr>
      </w:pPr>
      <w:r w:rsidRPr="002676DA">
        <w:rPr>
          <w:rFonts w:ascii="Franklin Gothic Book" w:hAnsi="Franklin Gothic Book"/>
          <w:b/>
          <w:sz w:val="22"/>
          <w:szCs w:val="22"/>
          <w:u w:val="single"/>
        </w:rPr>
        <w:lastRenderedPageBreak/>
        <w:t>Use of this Report</w:t>
      </w:r>
    </w:p>
    <w:p w14:paraId="3BE45224"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This Report may be used only for the purpose described in the above objective. It was prepared solely for the confidential use of the </w:t>
      </w:r>
      <w:r w:rsidR="005A64F2" w:rsidRPr="002676DA">
        <w:rPr>
          <w:rFonts w:ascii="Franklin Gothic Book" w:hAnsi="Franklin Gothic Book"/>
          <w:sz w:val="22"/>
          <w:szCs w:val="22"/>
        </w:rPr>
        <w:t xml:space="preserve">Beneficiary </w:t>
      </w:r>
      <w:r w:rsidRPr="002676DA">
        <w:rPr>
          <w:rFonts w:ascii="Franklin Gothic Book" w:hAnsi="Franklin Gothic Book"/>
          <w:sz w:val="22"/>
          <w:szCs w:val="22"/>
        </w:rPr>
        <w:t>and the</w:t>
      </w:r>
      <w:r w:rsidR="005A64F2" w:rsidRPr="002676DA">
        <w:rPr>
          <w:rFonts w:ascii="Franklin Gothic Book" w:hAnsi="Franklin Gothic Book"/>
          <w:sz w:val="22"/>
          <w:szCs w:val="22"/>
        </w:rPr>
        <w:t xml:space="preserve"> Agency</w:t>
      </w:r>
      <w:r w:rsidRPr="002676DA">
        <w:rPr>
          <w:rFonts w:ascii="Franklin Gothic Book" w:hAnsi="Franklin Gothic Book"/>
          <w:sz w:val="22"/>
          <w:szCs w:val="22"/>
        </w:rPr>
        <w:t xml:space="preserve">. The Report may not be used by the </w:t>
      </w:r>
      <w:r w:rsidR="005A64F2" w:rsidRPr="002676DA">
        <w:rPr>
          <w:rFonts w:ascii="Franklin Gothic Book" w:hAnsi="Franklin Gothic Book"/>
          <w:sz w:val="22"/>
          <w:szCs w:val="22"/>
        </w:rPr>
        <w:t xml:space="preserve">Beneficiary </w:t>
      </w:r>
      <w:r w:rsidRPr="002676DA">
        <w:rPr>
          <w:rFonts w:ascii="Franklin Gothic Book" w:hAnsi="Franklin Gothic Book"/>
          <w:sz w:val="22"/>
          <w:szCs w:val="22"/>
        </w:rPr>
        <w:t xml:space="preserve">or by the </w:t>
      </w:r>
      <w:r w:rsidR="005A64F2" w:rsidRPr="002676DA">
        <w:rPr>
          <w:rFonts w:ascii="Franklin Gothic Book" w:hAnsi="Franklin Gothic Book"/>
          <w:sz w:val="22"/>
          <w:szCs w:val="22"/>
        </w:rPr>
        <w:t xml:space="preserve">Agency </w:t>
      </w:r>
      <w:r w:rsidRPr="002676DA">
        <w:rPr>
          <w:rFonts w:ascii="Franklin Gothic Book" w:hAnsi="Franklin Gothic Book"/>
          <w:sz w:val="22"/>
          <w:szCs w:val="22"/>
        </w:rPr>
        <w:t>for any other purpose, nor may it be distrib</w:t>
      </w:r>
      <w:r w:rsidR="005A64F2" w:rsidRPr="002676DA">
        <w:rPr>
          <w:rFonts w:ascii="Franklin Gothic Book" w:hAnsi="Franklin Gothic Book"/>
          <w:sz w:val="22"/>
          <w:szCs w:val="22"/>
        </w:rPr>
        <w:t xml:space="preserve">uted to any other parties. The Agency </w:t>
      </w:r>
      <w:r w:rsidRPr="002676DA">
        <w:rPr>
          <w:rFonts w:ascii="Franklin Gothic Book" w:hAnsi="Franklin Gothic Book"/>
          <w:sz w:val="22"/>
          <w:szCs w:val="22"/>
        </w:rPr>
        <w:t xml:space="preserve">may only disclose the Report to authorised parties, in particular to the European Anti-Fraud Office (OLAF) and the European Court of Auditors. </w:t>
      </w:r>
    </w:p>
    <w:p w14:paraId="413004DF"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 xml:space="preserve">This Report relates only to the Financial Statement(s) submitted to the </w:t>
      </w:r>
      <w:r w:rsidR="005A64F2" w:rsidRPr="002676DA">
        <w:rPr>
          <w:rFonts w:ascii="Franklin Gothic Book" w:hAnsi="Franklin Gothic Book"/>
          <w:sz w:val="22"/>
          <w:szCs w:val="22"/>
        </w:rPr>
        <w:t>Agency</w:t>
      </w:r>
      <w:r w:rsidR="005A64F2" w:rsidRPr="002676DA">
        <w:rPr>
          <w:rFonts w:ascii="Franklin Gothic Book" w:hAnsi="Franklin Gothic Book"/>
          <w:i/>
          <w:sz w:val="22"/>
          <w:szCs w:val="22"/>
        </w:rPr>
        <w:t xml:space="preserve"> </w:t>
      </w:r>
      <w:r w:rsidRPr="002676DA">
        <w:rPr>
          <w:rFonts w:ascii="Franklin Gothic Book" w:hAnsi="Franklin Gothic Book"/>
          <w:sz w:val="22"/>
          <w:szCs w:val="22"/>
        </w:rPr>
        <w:t xml:space="preserve">by the </w:t>
      </w:r>
      <w:r w:rsidR="005A64F2" w:rsidRPr="002676DA">
        <w:rPr>
          <w:rFonts w:ascii="Franklin Gothic Book" w:hAnsi="Franklin Gothic Book"/>
          <w:sz w:val="22"/>
          <w:szCs w:val="22"/>
        </w:rPr>
        <w:t xml:space="preserve">Beneficiary </w:t>
      </w:r>
      <w:r w:rsidRPr="002676DA">
        <w:rPr>
          <w:rFonts w:ascii="Franklin Gothic Book" w:hAnsi="Franklin Gothic Book"/>
          <w:sz w:val="22"/>
          <w:szCs w:val="22"/>
        </w:rPr>
        <w:t xml:space="preserve">for the Agreement. Therefore, it does not extend to any other of the </w:t>
      </w:r>
      <w:r w:rsidR="005A64F2" w:rsidRPr="002676DA">
        <w:rPr>
          <w:rFonts w:ascii="Franklin Gothic Book" w:hAnsi="Franklin Gothic Book"/>
          <w:sz w:val="22"/>
          <w:szCs w:val="22"/>
        </w:rPr>
        <w:t xml:space="preserve">Beneficiary’s </w:t>
      </w:r>
      <w:r w:rsidRPr="002676DA">
        <w:rPr>
          <w:rFonts w:ascii="Franklin Gothic Book" w:hAnsi="Franklin Gothic Book"/>
          <w:sz w:val="22"/>
          <w:szCs w:val="22"/>
        </w:rPr>
        <w:t>Financial Statement(s).</w:t>
      </w:r>
    </w:p>
    <w:p w14:paraId="6A37B806" w14:textId="77777777" w:rsidR="00D428D4" w:rsidRPr="002676DA" w:rsidRDefault="00D428D4" w:rsidP="00D428D4">
      <w:pPr>
        <w:autoSpaceDE w:val="0"/>
        <w:rPr>
          <w:rFonts w:ascii="Franklin Gothic Book" w:hAnsi="Franklin Gothic Book"/>
          <w:sz w:val="22"/>
          <w:szCs w:val="22"/>
        </w:rPr>
      </w:pPr>
      <w:r w:rsidRPr="002676DA">
        <w:rPr>
          <w:rFonts w:ascii="Franklin Gothic Book" w:hAnsi="Franklin Gothic Book"/>
          <w:sz w:val="22"/>
          <w:szCs w:val="22"/>
        </w:rPr>
        <w:t>There was no conflict of interest</w:t>
      </w:r>
      <w:r w:rsidRPr="002676DA">
        <w:rPr>
          <w:rFonts w:ascii="Franklin Gothic Book" w:hAnsi="Franklin Gothic Book"/>
          <w:sz w:val="22"/>
          <w:szCs w:val="22"/>
          <w:vertAlign w:val="superscript"/>
        </w:rPr>
        <w:footnoteReference w:id="11"/>
      </w:r>
      <w:r w:rsidRPr="002676DA">
        <w:rPr>
          <w:rFonts w:ascii="Franklin Gothic Book" w:hAnsi="Franklin Gothic Book"/>
          <w:sz w:val="22"/>
          <w:szCs w:val="22"/>
        </w:rPr>
        <w:t xml:space="preserve"> between the Auditor and the Beneficiary</w:t>
      </w:r>
      <w:r w:rsidR="005A64F2" w:rsidRPr="002676DA">
        <w:rPr>
          <w:rFonts w:ascii="Franklin Gothic Book" w:hAnsi="Franklin Gothic Book"/>
          <w:i/>
          <w:sz w:val="22"/>
          <w:szCs w:val="22"/>
        </w:rPr>
        <w:t xml:space="preserve"> </w:t>
      </w:r>
      <w:r w:rsidRPr="002676DA">
        <w:rPr>
          <w:rFonts w:ascii="Franklin Gothic Book" w:hAnsi="Franklin Gothic Book"/>
          <w:sz w:val="22"/>
          <w:szCs w:val="22"/>
        </w:rPr>
        <w:t xml:space="preserve">in establishing this Report. The total fee paid to the Auditor for providing the Report was EUR </w:t>
      </w:r>
      <w:r w:rsidRPr="002676DA">
        <w:rPr>
          <w:rFonts w:ascii="Franklin Gothic Book" w:hAnsi="Franklin Gothic Book"/>
          <w:sz w:val="22"/>
          <w:szCs w:val="22"/>
          <w:shd w:val="clear" w:color="auto" w:fill="C0C0C0"/>
        </w:rPr>
        <w:t>______</w:t>
      </w:r>
      <w:r w:rsidRPr="002676DA">
        <w:rPr>
          <w:rFonts w:ascii="Franklin Gothic Book" w:hAnsi="Franklin Gothic Book"/>
          <w:sz w:val="22"/>
          <w:szCs w:val="22"/>
        </w:rPr>
        <w:t xml:space="preserve"> (including EUR</w:t>
      </w:r>
      <w:r w:rsidRPr="002676DA">
        <w:rPr>
          <w:rFonts w:ascii="Franklin Gothic Book" w:hAnsi="Franklin Gothic Book"/>
          <w:sz w:val="22"/>
          <w:szCs w:val="22"/>
          <w:shd w:val="clear" w:color="auto" w:fill="C0C0C0"/>
        </w:rPr>
        <w:t>______</w:t>
      </w:r>
      <w:r w:rsidRPr="002676DA">
        <w:rPr>
          <w:rFonts w:ascii="Franklin Gothic Book" w:hAnsi="Franklin Gothic Book"/>
          <w:sz w:val="22"/>
          <w:szCs w:val="22"/>
        </w:rPr>
        <w:t xml:space="preserve"> of deductible VAT).</w:t>
      </w:r>
    </w:p>
    <w:p w14:paraId="769BB649" w14:textId="77777777" w:rsidR="00D428D4" w:rsidRPr="002676DA" w:rsidRDefault="00D428D4" w:rsidP="00CA082F">
      <w:pPr>
        <w:autoSpaceDE w:val="0"/>
        <w:rPr>
          <w:rFonts w:ascii="Franklin Gothic Book" w:hAnsi="Franklin Gothic Book"/>
          <w:sz w:val="22"/>
          <w:szCs w:val="22"/>
        </w:rPr>
      </w:pPr>
      <w:r w:rsidRPr="002676DA">
        <w:rPr>
          <w:rFonts w:ascii="Franklin Gothic Book" w:hAnsi="Franklin Gothic Book"/>
          <w:sz w:val="22"/>
          <w:szCs w:val="22"/>
        </w:rPr>
        <w:t>We look forward to discussing our Report with you and would be pleased to provide any further information or assistance.</w:t>
      </w:r>
    </w:p>
    <w:p w14:paraId="4EAD153D"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legal name of the Auditor</w:t>
      </w:r>
      <w:r w:rsidRPr="002676DA">
        <w:rPr>
          <w:rFonts w:ascii="Franklin Gothic Book" w:hAnsi="Franklin Gothic Book"/>
          <w:sz w:val="22"/>
          <w:szCs w:val="22"/>
        </w:rPr>
        <w:t>]</w:t>
      </w:r>
    </w:p>
    <w:p w14:paraId="6114B5C7"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name and function of an authorised representative</w:t>
      </w:r>
      <w:r w:rsidRPr="002676DA">
        <w:rPr>
          <w:rFonts w:ascii="Franklin Gothic Book" w:hAnsi="Franklin Gothic Book"/>
          <w:sz w:val="22"/>
          <w:szCs w:val="22"/>
        </w:rPr>
        <w:t>]</w:t>
      </w:r>
    </w:p>
    <w:p w14:paraId="728E6D5B"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w:t>
      </w:r>
      <w:r w:rsidRPr="002676DA">
        <w:rPr>
          <w:rFonts w:ascii="Franklin Gothic Book" w:hAnsi="Franklin Gothic Book"/>
          <w:sz w:val="22"/>
          <w:szCs w:val="22"/>
          <w:shd w:val="clear" w:color="auto" w:fill="C0C0C0"/>
        </w:rPr>
        <w:t>dd Month yyyy</w:t>
      </w:r>
      <w:r w:rsidRPr="002676DA">
        <w:rPr>
          <w:rFonts w:ascii="Franklin Gothic Book" w:hAnsi="Franklin Gothic Book"/>
          <w:sz w:val="22"/>
          <w:szCs w:val="22"/>
        </w:rPr>
        <w:t>]</w:t>
      </w:r>
    </w:p>
    <w:p w14:paraId="5D0622A2" w14:textId="77777777" w:rsidR="00D428D4" w:rsidRPr="002676DA" w:rsidRDefault="00D428D4" w:rsidP="00D428D4">
      <w:pPr>
        <w:autoSpaceDE w:val="0"/>
        <w:jc w:val="left"/>
        <w:rPr>
          <w:rFonts w:ascii="Franklin Gothic Book" w:hAnsi="Franklin Gothic Book"/>
          <w:sz w:val="22"/>
          <w:szCs w:val="22"/>
        </w:rPr>
      </w:pPr>
      <w:r w:rsidRPr="002676DA">
        <w:rPr>
          <w:rFonts w:ascii="Franklin Gothic Book" w:hAnsi="Franklin Gothic Book"/>
          <w:sz w:val="22"/>
          <w:szCs w:val="22"/>
        </w:rPr>
        <w:t>Signature of the Auditor</w:t>
      </w:r>
    </w:p>
    <w:p w14:paraId="4F6B9451" w14:textId="77777777" w:rsidR="005A64F2" w:rsidRPr="002676DA" w:rsidRDefault="005A64F2">
      <w:pPr>
        <w:spacing w:before="0" w:beforeAutospacing="0" w:after="0" w:afterAutospacing="0"/>
        <w:jc w:val="left"/>
        <w:rPr>
          <w:rFonts w:ascii="Franklin Gothic Book" w:hAnsi="Franklin Gothic Book"/>
          <w:sz w:val="22"/>
          <w:szCs w:val="22"/>
        </w:rPr>
      </w:pPr>
      <w:r w:rsidRPr="002676DA">
        <w:rPr>
          <w:rFonts w:ascii="Franklin Gothic Book" w:hAnsi="Franklin Gothic Book"/>
          <w:sz w:val="22"/>
          <w:szCs w:val="22"/>
        </w:rPr>
        <w:br w:type="page"/>
      </w:r>
    </w:p>
    <w:p w14:paraId="6D25BDBE" w14:textId="77777777" w:rsidR="005A64F2" w:rsidRPr="002676DA" w:rsidRDefault="005A64F2" w:rsidP="005A64F2">
      <w:pPr>
        <w:tabs>
          <w:tab w:val="left" w:pos="4253"/>
        </w:tabs>
        <w:autoSpaceDE w:val="0"/>
        <w:jc w:val="left"/>
        <w:rPr>
          <w:rFonts w:ascii="Franklin Gothic Book" w:hAnsi="Franklin Gothic Book"/>
          <w:sz w:val="22"/>
          <w:szCs w:val="22"/>
        </w:rPr>
        <w:sectPr w:rsidR="005A64F2" w:rsidRPr="002676DA" w:rsidSect="00F94F34">
          <w:pgSz w:w="11906" w:h="16838"/>
          <w:pgMar w:top="1418" w:right="1418" w:bottom="1418" w:left="1418" w:header="709" w:footer="709" w:gutter="0"/>
          <w:cols w:space="708"/>
          <w:docGrid w:linePitch="360"/>
        </w:sectPr>
      </w:pPr>
    </w:p>
    <w:p w14:paraId="5BED0574"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sz w:val="22"/>
          <w:szCs w:val="22"/>
        </w:rPr>
      </w:pPr>
    </w:p>
    <w:p w14:paraId="2EF70E7B" w14:textId="77777777" w:rsidR="005A64F2" w:rsidRPr="002676DA" w:rsidRDefault="005A64F2" w:rsidP="005A64F2">
      <w:pPr>
        <w:suppressAutoHyphens/>
        <w:autoSpaceDE w:val="0"/>
        <w:autoSpaceDN w:val="0"/>
        <w:spacing w:before="0" w:beforeAutospacing="0" w:after="0" w:afterAutospacing="0"/>
        <w:jc w:val="center"/>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Agreed-upon procedures to be performed and standard factual findings to be confirmed by the Auditor</w:t>
      </w:r>
    </w:p>
    <w:p w14:paraId="56F34845"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sz w:val="22"/>
          <w:szCs w:val="22"/>
        </w:rPr>
      </w:pPr>
    </w:p>
    <w:p w14:paraId="4E2852C3"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procedures carried out by the auditor to confirm the standard factual finding are listed in the table below.</w:t>
      </w:r>
    </w:p>
    <w:p w14:paraId="7BFBD88E" w14:textId="77777777" w:rsidR="00E31C6E" w:rsidRPr="002676DA" w:rsidRDefault="00E31C6E"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p w14:paraId="07AFB80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‘result’ column has three different options: ‘C’, ‘E’ and ‘N.A.’:</w:t>
      </w:r>
    </w:p>
    <w:p w14:paraId="7B328794" w14:textId="77777777" w:rsidR="005A64F2" w:rsidRPr="002676DA" w:rsidRDefault="005A64F2" w:rsidP="00E71935">
      <w:pPr>
        <w:numPr>
          <w:ilvl w:val="0"/>
          <w:numId w:val="84"/>
        </w:numPr>
        <w:suppressAutoHyphens/>
        <w:autoSpaceDE w:val="0"/>
        <w:autoSpaceDN w:val="0"/>
        <w:spacing w:before="12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‘C’ stands for ‘confirmed’ and means that the auditor can confirm the ‘standard factual finding’ and, therefore, there is no exception to be reported.</w:t>
      </w:r>
    </w:p>
    <w:p w14:paraId="5C881FB7" w14:textId="77777777" w:rsidR="005A64F2" w:rsidRPr="002676DA" w:rsidRDefault="005A64F2" w:rsidP="00E71935">
      <w:pPr>
        <w:numPr>
          <w:ilvl w:val="0"/>
          <w:numId w:val="84"/>
        </w:numPr>
        <w:suppressAutoHyphens/>
        <w:autoSpaceDE w:val="0"/>
        <w:autoSpaceDN w:val="0"/>
        <w:spacing w:before="12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14:paraId="6D359F7F" w14:textId="77777777" w:rsidR="005A64F2" w:rsidRPr="002676DA" w:rsidRDefault="005A64F2" w:rsidP="00E71935">
      <w:pPr>
        <w:numPr>
          <w:ilvl w:val="0"/>
          <w:numId w:val="84"/>
        </w:numPr>
        <w:suppressAutoHyphens/>
        <w:autoSpaceDE w:val="0"/>
        <w:autoSpaceDN w:val="0"/>
        <w:spacing w:before="120" w:beforeAutospacing="0" w:after="120" w:afterAutospacing="0"/>
        <w:ind w:left="714" w:hanging="357"/>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 </w:t>
      </w:r>
    </w:p>
    <w:p w14:paraId="3D34BA2E" w14:textId="77777777" w:rsidR="005A64F2" w:rsidRPr="002676DA" w:rsidRDefault="005A64F2" w:rsidP="005A64F2">
      <w:pPr>
        <w:suppressAutoHyphens/>
        <w:autoSpaceDE w:val="0"/>
        <w:autoSpaceDN w:val="0"/>
        <w:spacing w:before="0" w:beforeAutospacing="0" w:after="0" w:afterAutospacing="0"/>
        <w:jc w:val="left"/>
        <w:textAlignment w:val="baseline"/>
        <w:rPr>
          <w:rFonts w:ascii="Franklin Gothic Book" w:eastAsia="Calibri" w:hAnsi="Franklin Gothic Book"/>
          <w:sz w:val="22"/>
          <w:szCs w:val="22"/>
        </w:rPr>
      </w:pPr>
    </w:p>
    <w:tbl>
      <w:tblPr>
        <w:tblW w:w="14425" w:type="dxa"/>
        <w:tblCellMar>
          <w:left w:w="10" w:type="dxa"/>
          <w:right w:w="10" w:type="dxa"/>
        </w:tblCellMar>
        <w:tblLook w:val="04A0" w:firstRow="1" w:lastRow="0" w:firstColumn="1" w:lastColumn="0" w:noHBand="0" w:noVBand="1"/>
      </w:tblPr>
      <w:tblGrid>
        <w:gridCol w:w="757"/>
        <w:gridCol w:w="8849"/>
        <w:gridCol w:w="3402"/>
        <w:gridCol w:w="1417"/>
      </w:tblGrid>
      <w:tr w:rsidR="005A64F2" w:rsidRPr="00FC6C2D" w14:paraId="7AA1362E" w14:textId="77777777" w:rsidTr="005A64F2">
        <w:trPr>
          <w:tblHeader/>
        </w:trPr>
        <w:tc>
          <w:tcPr>
            <w:tcW w:w="75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AD7580B"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Ref</w:t>
            </w:r>
          </w:p>
        </w:tc>
        <w:tc>
          <w:tcPr>
            <w:tcW w:w="884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25975F7"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5D0F41A5"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Standard factual finding</w:t>
            </w:r>
          </w:p>
        </w:tc>
        <w:tc>
          <w:tcPr>
            <w:tcW w:w="1417" w:type="dxa"/>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2D564AA2"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b/>
                <w:sz w:val="22"/>
                <w:szCs w:val="22"/>
                <w:lang w:val="pt-PT"/>
              </w:rPr>
            </w:pPr>
            <w:r w:rsidRPr="002676DA">
              <w:rPr>
                <w:rFonts w:ascii="Franklin Gothic Book" w:eastAsia="Calibri" w:hAnsi="Franklin Gothic Book"/>
                <w:b/>
                <w:sz w:val="22"/>
                <w:szCs w:val="22"/>
                <w:lang w:val="pt-PT"/>
              </w:rPr>
              <w:t>Result</w:t>
            </w:r>
          </w:p>
          <w:p w14:paraId="6279EDB5"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b/>
                <w:sz w:val="22"/>
                <w:szCs w:val="22"/>
                <w:lang w:val="pt-PT"/>
              </w:rPr>
            </w:pPr>
            <w:r w:rsidRPr="002676DA">
              <w:rPr>
                <w:rFonts w:ascii="Franklin Gothic Book" w:eastAsia="Calibri" w:hAnsi="Franklin Gothic Book"/>
                <w:b/>
                <w:sz w:val="22"/>
                <w:szCs w:val="22"/>
                <w:lang w:val="pt-PT"/>
              </w:rPr>
              <w:t>(C / E / N.A.)</w:t>
            </w:r>
          </w:p>
        </w:tc>
      </w:tr>
      <w:tr w:rsidR="005A64F2" w:rsidRPr="002676DA" w14:paraId="23BD08C1" w14:textId="77777777" w:rsidTr="005A64F2">
        <w:trPr>
          <w:trHeight w:val="339"/>
        </w:trPr>
        <w:tc>
          <w:tcPr>
            <w:tcW w:w="757"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15A88577" w14:textId="77777777" w:rsidR="005A64F2" w:rsidRPr="002676DA" w:rsidRDefault="005A64F2" w:rsidP="005A64F2">
            <w:pPr>
              <w:suppressAutoHyphens/>
              <w:autoSpaceDE w:val="0"/>
              <w:autoSpaceDN w:val="0"/>
              <w:spacing w:before="0" w:beforeAutospacing="0" w:after="0" w:afterAutospacing="0"/>
              <w:jc w:val="center"/>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A</w:t>
            </w:r>
          </w:p>
        </w:tc>
        <w:tc>
          <w:tcPr>
            <w:tcW w:w="13668" w:type="dxa"/>
            <w:gridSpan w:val="3"/>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7D14D85B" w14:textId="77777777" w:rsidR="005A64F2" w:rsidRPr="002676DA" w:rsidRDefault="005A64F2" w:rsidP="005A64F2">
            <w:pPr>
              <w:suppressAutoHyphens/>
              <w:autoSpaceDE w:val="0"/>
              <w:autoSpaceDN w:val="0"/>
              <w:spacing w:before="0" w:beforeAutospacing="0" w:after="0" w:afterAutospacing="0"/>
              <w:jc w:val="left"/>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ACTUAL PERSONNEL COSTS AND UNIT COSTS CALCULATED BY THE BENEFICIARY IN ACCORDANCE WITH ITS USUAL COST ACCOUNTING PRACTICE</w:t>
            </w:r>
          </w:p>
        </w:tc>
      </w:tr>
      <w:tr w:rsidR="005A64F2" w:rsidRPr="002676DA" w14:paraId="143D3EE7" w14:textId="77777777" w:rsidTr="005A64F2">
        <w:trPr>
          <w:trHeight w:val="1638"/>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AAF5" w14:textId="77777777" w:rsidR="005A64F2" w:rsidRPr="002676DA" w:rsidRDefault="005A64F2" w:rsidP="005A64F2">
            <w:pPr>
              <w:suppressAutoHyphens/>
              <w:autoSpaceDN w:val="0"/>
              <w:spacing w:before="0" w:beforeAutospacing="0" w:after="0" w:afterAutospacing="0"/>
              <w:jc w:val="left"/>
              <w:textAlignment w:val="baseline"/>
              <w:rPr>
                <w:rFonts w:ascii="Franklin Gothic Book" w:eastAsia="Calibri" w:hAnsi="Franklin Gothic Book"/>
                <w:b/>
                <w:bCs/>
                <w:sz w:val="22"/>
                <w:szCs w:val="22"/>
              </w:rPr>
            </w:pP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407C"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Auditor draws a sample of persons whose costs were declared in the Financial Statement(s) to carry out the procedures indicated in the consecutive points of this section A. </w:t>
            </w:r>
          </w:p>
          <w:p w14:paraId="33C2B9D4"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w:t>
            </w:r>
            <w:r w:rsidRPr="002676DA">
              <w:rPr>
                <w:rFonts w:ascii="Franklin Gothic Book" w:eastAsia="Calibri" w:hAnsi="Franklin Gothic Book"/>
                <w:i/>
                <w:sz w:val="22"/>
                <w:szCs w:val="22"/>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14:paraId="505FB941"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 xml:space="preserve">The Auditor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sz w:val="22"/>
                <w:szCs w:val="22"/>
              </w:rPr>
              <w:t xml:space="preserve"> people out of the total of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sz w:val="22"/>
                <w:szCs w:val="22"/>
              </w:rPr>
              <w:t xml:space="preserve"> people.</w:t>
            </w:r>
          </w:p>
        </w:tc>
        <w:tc>
          <w:tcPr>
            <w:tcW w:w="3402" w:type="dxa"/>
            <w:tcBorders>
              <w:top w:val="single" w:sz="4" w:space="0" w:color="000000"/>
              <w:left w:val="single" w:sz="4"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14:paraId="0352D825"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sz w:val="22"/>
                <w:szCs w:val="22"/>
              </w:rPr>
            </w:pPr>
          </w:p>
        </w:tc>
        <w:tc>
          <w:tcPr>
            <w:tcW w:w="1417" w:type="dxa"/>
            <w:tcBorders>
              <w:top w:val="single" w:sz="4" w:space="0" w:color="000000"/>
              <w:left w:val="double" w:sz="4"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14:paraId="1C3ABBA4" w14:textId="77777777" w:rsidR="005A64F2" w:rsidRPr="002676DA" w:rsidRDefault="005A64F2" w:rsidP="005A64F2">
            <w:pPr>
              <w:suppressAutoHyphens/>
              <w:autoSpaceDE w:val="0"/>
              <w:autoSpaceDN w:val="0"/>
              <w:spacing w:before="0" w:beforeAutospacing="0" w:after="120" w:afterAutospacing="0"/>
              <w:jc w:val="center"/>
              <w:textAlignment w:val="baseline"/>
              <w:rPr>
                <w:rFonts w:ascii="Franklin Gothic Book" w:eastAsia="Calibri" w:hAnsi="Franklin Gothic Book"/>
                <w:sz w:val="22"/>
                <w:szCs w:val="22"/>
              </w:rPr>
            </w:pPr>
          </w:p>
        </w:tc>
      </w:tr>
      <w:tr w:rsidR="005A64F2" w:rsidRPr="002676DA" w14:paraId="2B790D6F" w14:textId="77777777" w:rsidTr="005A64F2">
        <w:trPr>
          <w:trHeight w:val="676"/>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D081"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lastRenderedPageBreak/>
              <w:t>A.1</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9B43"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PERSONNEL COSTS</w:t>
            </w:r>
          </w:p>
          <w:p w14:paraId="06C22E3D"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For the persons included in the sample and working under an employment contract or equivalent act (general procedures for individual actual personnel costs and personnel costs declared as unit costs)</w:t>
            </w:r>
          </w:p>
          <w:p w14:paraId="627485E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To confirm standard factual findings 1-5 listed in the next column, the Auditor reviewed following information/documents provided by the Beneficiary:</w:t>
            </w:r>
          </w:p>
          <w:p w14:paraId="2B426535" w14:textId="77777777" w:rsidR="005A64F2" w:rsidRPr="002676DA" w:rsidRDefault="005A64F2" w:rsidP="00E71935">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 list of the persons included in the sample indicating the period(s) during which they worked for the action, their position (classification or category) and type of contract;</w:t>
            </w:r>
          </w:p>
          <w:p w14:paraId="2D317E1E" w14:textId="77777777" w:rsidR="005A64F2" w:rsidRPr="002676DA" w:rsidRDefault="005A64F2" w:rsidP="00E71935">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payslips of the employees included in the sample;</w:t>
            </w:r>
          </w:p>
          <w:p w14:paraId="5EC012E6" w14:textId="77777777" w:rsidR="005A64F2" w:rsidRPr="002676DA" w:rsidRDefault="005A64F2" w:rsidP="00E71935">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reconciliation of the personnel costs declared in the Financial Statement(s) with the accounting system (project accounting and general ledger) and payroll system;</w:t>
            </w:r>
          </w:p>
          <w:p w14:paraId="09A1DEC5" w14:textId="77777777" w:rsidR="005A64F2" w:rsidRPr="002676DA" w:rsidRDefault="005A64F2" w:rsidP="00E71935">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information concerning the employment status and employment conditions of personnel included in the sample, in particular their employment contracts or equivalent;</w:t>
            </w:r>
          </w:p>
          <w:p w14:paraId="21EBDD8C" w14:textId="77777777" w:rsidR="005A64F2" w:rsidRPr="002676DA" w:rsidRDefault="005A64F2" w:rsidP="00E71935">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Beneficiary’s usual policy regarding payroll matters (e.g. salary policy, overtime policy, variable pay);</w:t>
            </w:r>
          </w:p>
          <w:p w14:paraId="709EFD40" w14:textId="77777777" w:rsidR="005A64F2" w:rsidRPr="002676DA" w:rsidRDefault="005A64F2" w:rsidP="00E71935">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applicable national law on taxes, labour and social security and</w:t>
            </w:r>
          </w:p>
          <w:p w14:paraId="1E6685B3" w14:textId="77777777" w:rsidR="005A64F2" w:rsidRPr="002676DA" w:rsidRDefault="005A64F2" w:rsidP="00E71935">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any other document that supports the personnel costs declared.</w:t>
            </w:r>
          </w:p>
          <w:p w14:paraId="5E23EAD5" w14:textId="77777777" w:rsidR="005A64F2" w:rsidRPr="002676DA" w:rsidRDefault="005A64F2" w:rsidP="00E31C6E">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Auditor also verified the eligibility of all components of the retribution (see Article </w:t>
            </w:r>
            <w:r w:rsidR="00E31C6E" w:rsidRPr="002676DA">
              <w:rPr>
                <w:rFonts w:ascii="Franklin Gothic Book" w:eastAsia="Calibri" w:hAnsi="Franklin Gothic Book"/>
                <w:sz w:val="22"/>
                <w:szCs w:val="22"/>
              </w:rPr>
              <w:t>II.19</w:t>
            </w:r>
            <w:r w:rsidRPr="002676DA">
              <w:rPr>
                <w:rFonts w:ascii="Franklin Gothic Book" w:eastAsia="Calibri" w:hAnsi="Franklin Gothic Book"/>
                <w:sz w:val="22"/>
                <w:szCs w:val="22"/>
              </w:rPr>
              <w:t xml:space="preserve"> GA) and recalculated the personnel costs for employees included in the sample.</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2F4E02C"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employees  were i) directly hired by the Beneficiary in accordance with its national legislation, ii) under the Beneficiary’s sole technical supervision and responsibility and iii) remunerated in accordance with the Beneficiary’s usual practices.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48B5F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8E2BC64" w14:textId="77777777" w:rsidTr="005A64F2">
        <w:trPr>
          <w:trHeight w:val="84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3337"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AA14C"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b/>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95A8BB1" w14:textId="77777777" w:rsidR="005A64F2" w:rsidRPr="002676DA" w:rsidRDefault="005A64F2" w:rsidP="00E71935">
            <w:pPr>
              <w:numPr>
                <w:ilvl w:val="0"/>
                <w:numId w:val="86"/>
              </w:numPr>
              <w:suppressAutoHyphens/>
              <w:autoSpaceDE w:val="0"/>
              <w:autoSpaceDN w:val="0"/>
              <w:spacing w:before="0" w:beforeAutospacing="0" w:after="120" w:afterAutospacing="0"/>
              <w:ind w:left="247" w:hanging="24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Personnel costs were recorded in the Beneficiary's accounts/payroll system.</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1ADF02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0C3575D4" w14:textId="77777777" w:rsidTr="005A64F2">
        <w:trPr>
          <w:trHeight w:val="68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3952"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D555"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b/>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B2DEFD9"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Costs were adequately supported and reconciled with the accounts and payroll records.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C574D1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B462E81" w14:textId="77777777" w:rsidTr="005A64F2">
        <w:trPr>
          <w:trHeight w:val="57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5ECE6"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3E2B"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b/>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DF3F952" w14:textId="77777777" w:rsidR="005A64F2" w:rsidRPr="002676DA" w:rsidRDefault="005A64F2" w:rsidP="00E71935">
            <w:pPr>
              <w:numPr>
                <w:ilvl w:val="0"/>
                <w:numId w:val="86"/>
              </w:numPr>
              <w:suppressAutoHyphens/>
              <w:autoSpaceDE w:val="0"/>
              <w:autoSpaceDN w:val="0"/>
              <w:spacing w:before="0" w:beforeAutospacing="0" w:after="120" w:afterAutospacing="0"/>
              <w:ind w:left="247" w:hanging="24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Personnel costs did not contain any ineligible elements.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3B0A8B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3FD2B149" w14:textId="77777777" w:rsidTr="005A64F2">
        <w:trPr>
          <w:trHeight w:val="113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EE84"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2E46"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b/>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53CF1B3"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were no discrepancies between the personnel costs charged to the action and the costs recalculated by the Auditor.</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11115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CC563C3" w14:textId="77777777" w:rsidTr="005A64F2">
        <w:trPr>
          <w:trHeight w:val="12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1B55"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4F3E"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 xml:space="preserve">Further procedures if  ‘additional remuneration’ is paid </w:t>
            </w:r>
          </w:p>
          <w:p w14:paraId="0385BC51"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To confirm standard factual findings 6-9 listed in the next column, the Auditor:</w:t>
            </w:r>
          </w:p>
          <w:p w14:paraId="3C962B25" w14:textId="77777777" w:rsidR="005A64F2" w:rsidRPr="002676DA" w:rsidRDefault="005A64F2" w:rsidP="00E71935">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reviewed relevant documents provided by the Beneficiary (legal form, legal/statutory obligations, the Beneficiary’s usual policy on additional remuneration, criteria used for its calculation…);</w:t>
            </w:r>
          </w:p>
          <w:p w14:paraId="6801FB5D" w14:textId="77777777" w:rsidR="005A64F2" w:rsidRPr="002676DA" w:rsidRDefault="005A64F2" w:rsidP="00E71935">
            <w:pPr>
              <w:numPr>
                <w:ilvl w:val="0"/>
                <w:numId w:val="85"/>
              </w:num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recalculated the amount of additional remuneration eligible for the action based on the supporting documents received (full-time or part-time work, exclusive or non-exclusive dedication to the action, etc.) to arrive at the applicable FTE/year and pro-rata rate (see data collected in the course of carrying out the procedures under A.2 ‘Productive hours’ and A.4 ‘Time recording system’).</w:t>
            </w:r>
          </w:p>
          <w:p w14:paraId="2F14FF38"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bCs/>
                <w:i/>
                <w:smallCaps/>
                <w:sz w:val="22"/>
                <w:szCs w:val="22"/>
              </w:rPr>
            </w:pPr>
          </w:p>
          <w:p w14:paraId="538FD86A" w14:textId="55B93CFC"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bCs/>
                <w:i/>
                <w:smallCaps/>
                <w:sz w:val="22"/>
                <w:szCs w:val="22"/>
              </w:rPr>
            </w:pPr>
            <w:r w:rsidRPr="002676DA">
              <w:rPr>
                <w:rFonts w:ascii="Franklin Gothic Book" w:eastAsia="Calibri" w:hAnsi="Franklin Gothic Book"/>
                <w:bCs/>
                <w:i/>
                <w:smallCaps/>
                <w:sz w:val="22"/>
                <w:szCs w:val="22"/>
              </w:rPr>
              <w:t xml:space="preserve">If any part of the remuneration paid to the employee is not mandatory according to the national law or the employment contract ("additional remuneration") and is eligible under the provisions of article </w:t>
            </w:r>
            <w:r w:rsidR="00E71935">
              <w:rPr>
                <w:rFonts w:ascii="Franklin Gothic Book" w:eastAsia="Calibri" w:hAnsi="Franklin Gothic Book"/>
                <w:bCs/>
                <w:i/>
                <w:smallCaps/>
                <w:sz w:val="22"/>
                <w:szCs w:val="22"/>
              </w:rPr>
              <w:t>II.20</w:t>
            </w:r>
            <w:r w:rsidRPr="002676DA">
              <w:rPr>
                <w:rFonts w:ascii="Franklin Gothic Book" w:eastAsia="Calibri" w:hAnsi="Franklin Gothic Book"/>
                <w:bCs/>
                <w:i/>
                <w:smallCaps/>
                <w:sz w:val="22"/>
                <w:szCs w:val="22"/>
              </w:rPr>
              <w:t>, this can be charged as eligible cost to the action up to the following amount:</w:t>
            </w:r>
          </w:p>
          <w:p w14:paraId="506E48E0"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bCs/>
                <w:i/>
                <w:smallCaps/>
                <w:sz w:val="22"/>
                <w:szCs w:val="22"/>
              </w:rPr>
            </w:pPr>
            <w:r w:rsidRPr="002676DA">
              <w:rPr>
                <w:rFonts w:ascii="Franklin Gothic Book" w:eastAsia="Calibri" w:hAnsi="Franklin Gothic Book"/>
                <w:bCs/>
                <w:i/>
                <w:smallCaps/>
                <w:sz w:val="22"/>
                <w:szCs w:val="22"/>
              </w:rPr>
              <w:t xml:space="preserve"> (a)</w:t>
            </w:r>
            <w:r w:rsidRPr="002676DA">
              <w:rPr>
                <w:rFonts w:ascii="Franklin Gothic Book" w:eastAsia="Calibri" w:hAnsi="Franklin Gothic Book"/>
                <w:bCs/>
                <w:i/>
                <w:smallCaps/>
                <w:sz w:val="22"/>
                <w:szCs w:val="22"/>
              </w:rPr>
              <w:tab/>
              <w:t>if the person works full time and exclusively on the action during the full year: up to EUR 8 000/YEAR;</w:t>
            </w:r>
          </w:p>
          <w:p w14:paraId="31EEA892"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bCs/>
                <w:i/>
                <w:smallCaps/>
                <w:sz w:val="22"/>
                <w:szCs w:val="22"/>
              </w:rPr>
            </w:pPr>
            <w:r w:rsidRPr="002676DA">
              <w:rPr>
                <w:rFonts w:ascii="Franklin Gothic Book" w:eastAsia="Calibri" w:hAnsi="Franklin Gothic Book"/>
                <w:bCs/>
                <w:i/>
                <w:smallCaps/>
                <w:sz w:val="22"/>
                <w:szCs w:val="22"/>
              </w:rPr>
              <w:t>(b)</w:t>
            </w:r>
            <w:r w:rsidRPr="002676DA">
              <w:rPr>
                <w:rFonts w:ascii="Franklin Gothic Book" w:eastAsia="Calibri" w:hAnsi="Franklin Gothic Book"/>
                <w:bCs/>
                <w:i/>
                <w:smallCaps/>
                <w:sz w:val="22"/>
                <w:szCs w:val="22"/>
              </w:rPr>
              <w:tab/>
              <w:t>if the person works exclusively on the action but not full-time or not for the full year: up to the corresponding pro-rata amount of EUR 8 000, or</w:t>
            </w:r>
          </w:p>
          <w:p w14:paraId="2BC5B1CC" w14:textId="55185AA9" w:rsidR="005A64F2" w:rsidRPr="002676DA" w:rsidRDefault="005A64F2" w:rsidP="00E31C6E">
            <w:pPr>
              <w:suppressAutoHyphens/>
              <w:autoSpaceDN w:val="0"/>
              <w:spacing w:before="12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Cs/>
                <w:i/>
                <w:smallCaps/>
                <w:sz w:val="22"/>
                <w:szCs w:val="22"/>
              </w:rPr>
              <w:t>(c)</w:t>
            </w:r>
            <w:r w:rsidRPr="002676DA">
              <w:rPr>
                <w:rFonts w:ascii="Franklin Gothic Book" w:eastAsia="Calibri" w:hAnsi="Franklin Gothic Book"/>
                <w:bCs/>
                <w:i/>
                <w:smallCaps/>
                <w:sz w:val="22"/>
                <w:szCs w:val="22"/>
              </w:rPr>
              <w:tab/>
              <w:t xml:space="preserve">if the person does not work exclusively on the action: up to a pro-rata amount calculated in accordance to article </w:t>
            </w:r>
            <w:r w:rsidR="00E31C6E" w:rsidRPr="002676DA">
              <w:rPr>
                <w:rFonts w:ascii="Franklin Gothic Book" w:eastAsia="Calibri" w:hAnsi="Franklin Gothic Book"/>
                <w:bCs/>
                <w:i/>
                <w:smallCaps/>
                <w:sz w:val="22"/>
                <w:szCs w:val="22"/>
              </w:rPr>
              <w:t>II</w:t>
            </w:r>
            <w:r w:rsidR="00E71935">
              <w:rPr>
                <w:rFonts w:ascii="Franklin Gothic Book" w:eastAsia="Calibri" w:hAnsi="Franklin Gothic Book"/>
                <w:bCs/>
                <w:i/>
                <w:smallCaps/>
                <w:sz w:val="22"/>
                <w:szCs w:val="22"/>
              </w:rPr>
              <w:t>.20</w:t>
            </w:r>
            <w:r w:rsidRPr="002676DA">
              <w:rPr>
                <w:rFonts w:ascii="Franklin Gothic Book" w:eastAsia="Calibri" w:hAnsi="Franklin Gothic Book"/>
                <w:bCs/>
                <w:i/>
                <w:smallCaps/>
                <w:sz w:val="22"/>
                <w:szCs w:val="22"/>
              </w:rPr>
              <w:t>.</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A42A0E5"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Beneficiary paying “additional remuneration” was a non-profit legal entity.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9235D7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0FE73C1F" w14:textId="77777777" w:rsidTr="005A64F2">
        <w:trPr>
          <w:trHeight w:val="156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1F42"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904B6"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i/>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CE69CF3"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amount of additional remuneration paid corresponded to the Beneficiary’s usual remuneration practices and was consistently paid whenever the same kind of work or expertise was required.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1FE02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761BA04" w14:textId="77777777" w:rsidTr="005A64F2">
        <w:trPr>
          <w:trHeight w:val="127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1FB8"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A0F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8F03798"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criteria used to calculate the additional remuneration were objective and generally applied by the Beneficiary regardless of the source of funding used.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2919DD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E273383" w14:textId="77777777" w:rsidTr="005A64F2">
        <w:trPr>
          <w:trHeight w:val="338"/>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1506"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584D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75D0BE" w14:textId="77777777" w:rsidR="005A64F2" w:rsidRPr="002676DA" w:rsidRDefault="005A64F2" w:rsidP="00E71935">
            <w:pPr>
              <w:numPr>
                <w:ilvl w:val="0"/>
                <w:numId w:val="86"/>
              </w:numPr>
              <w:suppressAutoHyphens/>
              <w:autoSpaceDE w:val="0"/>
              <w:autoSpaceDN w:val="0"/>
              <w:spacing w:before="120" w:beforeAutospacing="0" w:after="120" w:afterAutospacing="0"/>
              <w:ind w:left="249" w:hanging="24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amount of additional remuneration included in the personnel costs charged to the action was capped at EUR 8,000 per FTE/year (up to the equivalent pro-rata amount if the person did not work on the action full-time during the year </w:t>
            </w:r>
            <w:r w:rsidRPr="002676DA">
              <w:rPr>
                <w:rFonts w:ascii="Franklin Gothic Book" w:eastAsia="Calibri" w:hAnsi="Franklin Gothic Book"/>
                <w:sz w:val="22"/>
                <w:szCs w:val="22"/>
              </w:rPr>
              <w:lastRenderedPageBreak/>
              <w:t>or did not work exclusively on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5D6026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5C6F0F9" w14:textId="77777777" w:rsidTr="005A64F2">
        <w:trPr>
          <w:trHeight w:val="35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F95D"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3749"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 xml:space="preserve">Additional procedures in case “unit costs calculated by the Beneficiary in accordance with its usual cost accounting practices” is applied: </w:t>
            </w:r>
          </w:p>
          <w:p w14:paraId="6ADB9E78"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Apart from carrying out the procedures indicated above to confirm standard factual findings 1-5 and, if applicable, also 6-9, the Auditor carried out following procedures to confirm standard factual findings 10-13 listed in the next column</w:t>
            </w:r>
            <w:r w:rsidRPr="002676DA">
              <w:rPr>
                <w:rFonts w:ascii="Franklin Gothic Book" w:eastAsia="Calibri" w:hAnsi="Franklin Gothic Book"/>
                <w:sz w:val="22"/>
                <w:szCs w:val="22"/>
                <w:lang w:val="en-US"/>
              </w:rPr>
              <w:t>:</w:t>
            </w:r>
          </w:p>
          <w:p w14:paraId="065B4F38" w14:textId="77777777" w:rsidR="005A64F2" w:rsidRPr="002676DA" w:rsidRDefault="005A64F2" w:rsidP="00E71935">
            <w:pPr>
              <w:numPr>
                <w:ilvl w:val="0"/>
                <w:numId w:val="85"/>
              </w:numPr>
              <w:suppressAutoHyphens/>
              <w:autoSpaceDN w:val="0"/>
              <w:spacing w:before="0" w:beforeAutospacing="0" w:after="120" w:afterAutospacing="0"/>
              <w:textAlignment w:val="baseline"/>
              <w:rPr>
                <w:rFonts w:ascii="Franklin Gothic Book" w:eastAsia="Calibri" w:hAnsi="Franklin Gothic Book"/>
                <w:sz w:val="22"/>
                <w:szCs w:val="22"/>
                <w:lang w:val="en-US"/>
              </w:rPr>
            </w:pPr>
            <w:r w:rsidRPr="002676DA">
              <w:rPr>
                <w:rFonts w:ascii="Franklin Gothic Book" w:eastAsia="Calibri" w:hAnsi="Franklin Gothic Book"/>
                <w:sz w:val="22"/>
                <w:szCs w:val="22"/>
                <w:lang w:val="en-US"/>
              </w:rPr>
              <w:t>obtained a description of the Beneficiary's usual cost accounting practice to calculate unit costs;.</w:t>
            </w:r>
          </w:p>
          <w:p w14:paraId="77FAC0ED" w14:textId="77777777" w:rsidR="005A64F2" w:rsidRPr="002676DA" w:rsidRDefault="005A64F2" w:rsidP="00E71935">
            <w:pPr>
              <w:numPr>
                <w:ilvl w:val="0"/>
                <w:numId w:val="85"/>
              </w:numPr>
              <w:suppressAutoHyphens/>
              <w:autoSpaceDN w:val="0"/>
              <w:spacing w:before="0" w:beforeAutospacing="0" w:after="120" w:afterAutospacing="0"/>
              <w:textAlignment w:val="baseline"/>
              <w:rPr>
                <w:rFonts w:ascii="Franklin Gothic Book" w:eastAsia="Calibri" w:hAnsi="Franklin Gothic Book"/>
                <w:sz w:val="22"/>
                <w:szCs w:val="22"/>
                <w:lang w:val="en-US"/>
              </w:rPr>
            </w:pPr>
            <w:r w:rsidRPr="002676DA">
              <w:rPr>
                <w:rFonts w:ascii="Franklin Gothic Book" w:eastAsia="Calibri" w:hAnsi="Franklin Gothic Book"/>
                <w:sz w:val="22"/>
                <w:szCs w:val="22"/>
                <w:lang w:val="en-US"/>
              </w:rPr>
              <w:t>reviewed whether the Beneficiary's usual cost accounting practice was applied for the Financial Statements subject of the present CFS;</w:t>
            </w:r>
          </w:p>
          <w:p w14:paraId="69C83D08" w14:textId="77777777" w:rsidR="005A64F2" w:rsidRPr="002676DA" w:rsidRDefault="005A64F2" w:rsidP="00E71935">
            <w:pPr>
              <w:numPr>
                <w:ilvl w:val="0"/>
                <w:numId w:val="85"/>
              </w:numPr>
              <w:suppressAutoHyphens/>
              <w:autoSpaceDN w:val="0"/>
              <w:spacing w:before="0" w:beforeAutospacing="0" w:after="120" w:afterAutospacing="0"/>
              <w:textAlignment w:val="baseline"/>
              <w:rPr>
                <w:rFonts w:ascii="Franklin Gothic Book" w:eastAsia="Calibri" w:hAnsi="Franklin Gothic Book"/>
                <w:sz w:val="22"/>
                <w:szCs w:val="22"/>
                <w:lang w:val="en-US"/>
              </w:rPr>
            </w:pPr>
            <w:r w:rsidRPr="002676DA">
              <w:rPr>
                <w:rFonts w:ascii="Franklin Gothic Book" w:eastAsia="Calibri" w:hAnsi="Franklin Gothic Book"/>
                <w:sz w:val="22"/>
                <w:szCs w:val="22"/>
                <w:lang w:val="en-US"/>
              </w:rPr>
              <w:t>verified the employees included in the sample were charged under the correct category (in accordance with the criteria used by the Beneficiary to establish personnel categories) by reviewing the contract/HR-record or analytical accounting records;</w:t>
            </w:r>
          </w:p>
          <w:p w14:paraId="41DA3C57" w14:textId="77777777" w:rsidR="005A64F2" w:rsidRPr="002676DA" w:rsidRDefault="005A64F2" w:rsidP="00E71935">
            <w:pPr>
              <w:numPr>
                <w:ilvl w:val="0"/>
                <w:numId w:val="85"/>
              </w:numPr>
              <w:suppressAutoHyphens/>
              <w:autoSpaceDN w:val="0"/>
              <w:spacing w:before="0" w:beforeAutospacing="0" w:after="120" w:afterAutospacing="0"/>
              <w:textAlignment w:val="baseline"/>
              <w:rPr>
                <w:rFonts w:ascii="Franklin Gothic Book" w:eastAsia="Calibri" w:hAnsi="Franklin Gothic Book"/>
                <w:sz w:val="22"/>
                <w:szCs w:val="22"/>
                <w:lang w:val="en-US"/>
              </w:rPr>
            </w:pPr>
            <w:r w:rsidRPr="002676DA">
              <w:rPr>
                <w:rFonts w:ascii="Franklin Gothic Book" w:eastAsia="Calibri" w:hAnsi="Franklin Gothic Book"/>
                <w:sz w:val="22"/>
                <w:szCs w:val="22"/>
                <w:lang w:val="en-US"/>
              </w:rPr>
              <w:t>verified that there is no difference between the total amount of personnel costs used in calculating the cost per unit and the total amount of personnel costs recorded in the statutory accounts;</w:t>
            </w:r>
          </w:p>
          <w:p w14:paraId="6C49A6AD" w14:textId="77777777" w:rsidR="005A64F2" w:rsidRPr="002676DA" w:rsidRDefault="005A64F2" w:rsidP="00E71935">
            <w:pPr>
              <w:numPr>
                <w:ilvl w:val="0"/>
                <w:numId w:val="85"/>
              </w:numPr>
              <w:suppressAutoHyphens/>
              <w:autoSpaceDN w:val="0"/>
              <w:spacing w:before="0" w:beforeAutospacing="0" w:after="120" w:afterAutospacing="0"/>
              <w:textAlignment w:val="baseline"/>
              <w:rPr>
                <w:rFonts w:ascii="Franklin Gothic Book" w:eastAsia="Calibri" w:hAnsi="Franklin Gothic Book"/>
                <w:sz w:val="22"/>
                <w:szCs w:val="22"/>
                <w:lang w:val="en-US"/>
              </w:rPr>
            </w:pPr>
            <w:r w:rsidRPr="002676DA">
              <w:rPr>
                <w:rFonts w:ascii="Franklin Gothic Book" w:eastAsia="Calibri" w:hAnsi="Franklin Gothic Book"/>
                <w:sz w:val="22"/>
                <w:szCs w:val="22"/>
                <w:lang w:val="en-US"/>
              </w:rPr>
              <w:t>verified whether actual personnel costs were adjusted on the basis of budgeted or estimated elements and, if so, verified whether those elements used are actually relevant for the calculation, objective and supported by documents.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08C2937" w14:textId="77777777" w:rsidR="005A64F2" w:rsidRPr="002676DA" w:rsidRDefault="005A64F2" w:rsidP="00E7193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personnel costs included in the Financial Statement were calculated in accordance with the Beneficiary's usual cost accounting practice. This methodology was consistently used in all H2020 actions.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16123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B3EBF05" w14:textId="77777777" w:rsidTr="005A64F2">
        <w:trPr>
          <w:trHeight w:val="72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647C"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D5C4"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i/>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1F3AF9F" w14:textId="77777777" w:rsidR="005A64F2" w:rsidRPr="002676DA" w:rsidRDefault="005A64F2" w:rsidP="00E7193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bCs/>
                <w:sz w:val="22"/>
                <w:szCs w:val="22"/>
              </w:rPr>
              <w:t>The employees were charged under the correct category.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CA5446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997BF29" w14:textId="77777777" w:rsidTr="005A64F2">
        <w:trPr>
          <w:trHeight w:val="83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1036"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C8F3"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i/>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86EA3E"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bCs/>
                <w:sz w:val="22"/>
                <w:szCs w:val="22"/>
              </w:rPr>
            </w:pPr>
            <w:r w:rsidRPr="002676DA">
              <w:rPr>
                <w:rFonts w:ascii="Franklin Gothic Book" w:eastAsia="Calibri" w:hAnsi="Franklin Gothic Book"/>
                <w:bCs/>
                <w:sz w:val="22"/>
                <w:szCs w:val="22"/>
              </w:rPr>
              <w:t>Total personnel costs used in calculating the unit costs were consistent with the expenses recorded in the statutory accounts.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D52FC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A56EACB" w14:textId="77777777" w:rsidTr="005A64F2">
        <w:trPr>
          <w:trHeight w:val="171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731E"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1CF8"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i/>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120C1E"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bCs/>
                <w:sz w:val="22"/>
                <w:szCs w:val="22"/>
              </w:rPr>
              <w:t>Any estimated or budgeted element used by the Beneficiary in its unit-cost calculation were relevant for calculating personnel costs and corresponded to objective and verifiable information.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967B35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33811E0A" w14:textId="77777777" w:rsidTr="005A64F2">
        <w:trPr>
          <w:trHeight w:val="25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226C"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7574F"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For natural persons included in the sample and working with the Beneficiary under a direct contract other than an employment contract, such as consultants (no subcontractors).</w:t>
            </w:r>
          </w:p>
          <w:p w14:paraId="162D55E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To confirm standard factual findings 14-18 listed in the next column the Auditor reviewed following information/documents provided by the Beneficiary:</w:t>
            </w:r>
          </w:p>
          <w:p w14:paraId="64446CF5" w14:textId="77777777" w:rsidR="005A64F2" w:rsidRPr="002676DA" w:rsidRDefault="005A64F2" w:rsidP="00282CBD">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contracts, especially the cost, contract duration, work description, place of work, ownership of the results and reporting obligations to the Beneficiary;</w:t>
            </w:r>
          </w:p>
          <w:p w14:paraId="3014D323" w14:textId="77777777" w:rsidR="005A64F2" w:rsidRPr="002676DA" w:rsidRDefault="005A64F2" w:rsidP="00282CBD">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employment conditions of staff in the same category to compare costs and;</w:t>
            </w:r>
          </w:p>
          <w:p w14:paraId="29F4C147" w14:textId="77777777" w:rsidR="005A64F2" w:rsidRPr="002676DA" w:rsidRDefault="005A64F2" w:rsidP="00282CBD">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any other document that supports the costs declared and its registration (e.g. invoices, accounting records, etc.).</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DA79949"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The natural persons reported to the Beneficiary (worked under the Beneficiary’s instructions).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1B04CD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3B941BF8" w14:textId="77777777" w:rsidTr="005A64F2">
        <w:trPr>
          <w:trHeight w:val="103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2D1C"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9651"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C0060BD"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They worked on the Beneficiary’s premises (unless otherwise agreed with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58C1F2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6572735" w14:textId="77777777" w:rsidTr="005A64F2">
        <w:trPr>
          <w:trHeight w:val="66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DC26"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7C97"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3237E14"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results of work carried out belong to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3A89B3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56079DA" w14:textId="77777777" w:rsidTr="005A64F2">
        <w:trPr>
          <w:trHeight w:val="127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E5C3"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2496"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536518E"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Their costs were not significantly different from those for staff who performed similar tasks under an employment contract with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FE37DD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567B9EC1" w14:textId="77777777" w:rsidTr="005A64F2">
        <w:trPr>
          <w:trHeight w:val="69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6F9F"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EEEB" w14:textId="77777777" w:rsidR="005A64F2" w:rsidRPr="002676DA" w:rsidRDefault="005A64F2" w:rsidP="005A64F2">
            <w:pPr>
              <w:suppressAutoHyphens/>
              <w:autoSpaceDN w:val="0"/>
              <w:spacing w:before="12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AAF8423"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costs were supported by audit evidence and registered in the accounts.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A6D199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5B81313" w14:textId="77777777" w:rsidTr="005A64F2">
        <w:trPr>
          <w:trHeight w:val="36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3757"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5EDA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For personnel seconded by a third party and included in the sample (not subcontractors)</w:t>
            </w:r>
          </w:p>
          <w:p w14:paraId="6D7B12D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To confirm standard factual findings 19-22 listed in the next column, the Auditor reviewed following information/documents provided by the Beneficiary:</w:t>
            </w:r>
          </w:p>
          <w:p w14:paraId="258E5630" w14:textId="77777777" w:rsidR="005A64F2" w:rsidRPr="002676DA" w:rsidRDefault="005A64F2" w:rsidP="00D62DB5">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their secondment contract(s) notably regarding costs, duration, work description, place of work and ownership of the results;</w:t>
            </w:r>
          </w:p>
          <w:p w14:paraId="608D3CFD" w14:textId="77777777" w:rsidR="005A64F2" w:rsidRPr="002676DA" w:rsidRDefault="005A64F2" w:rsidP="00D62DB5">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lang w:eastAsia="en-US"/>
              </w:rPr>
            </w:pPr>
            <w:r w:rsidRPr="002676DA">
              <w:rPr>
                <w:rFonts w:ascii="Franklin Gothic Book" w:eastAsia="Calibri" w:hAnsi="Franklin Gothic Book"/>
                <w:bCs/>
                <w:sz w:val="22"/>
                <w:szCs w:val="22"/>
              </w:rPr>
              <w:t xml:space="preserve">if </w:t>
            </w:r>
            <w:r w:rsidRPr="002676DA">
              <w:rPr>
                <w:rFonts w:ascii="Franklin Gothic Book" w:eastAsia="Calibri" w:hAnsi="Franklin Gothic Book"/>
                <w:sz w:val="22"/>
                <w:szCs w:val="22"/>
              </w:rPr>
              <w:t>there is reimbursement by the Beneficiary to the third party for the resource made available</w:t>
            </w:r>
            <w:r w:rsidRPr="002676DA">
              <w:rPr>
                <w:rFonts w:ascii="Franklin Gothic Book" w:eastAsia="Calibri" w:hAnsi="Franklin Gothic Book"/>
                <w:bCs/>
                <w:sz w:val="22"/>
                <w:szCs w:val="22"/>
                <w:u w:val="single"/>
              </w:rPr>
              <w:t xml:space="preserve"> </w:t>
            </w:r>
            <w:r w:rsidRPr="002676DA">
              <w:rPr>
                <w:rFonts w:ascii="Franklin Gothic Book" w:eastAsia="Calibri" w:hAnsi="Franklin Gothic Book"/>
                <w:bCs/>
                <w:sz w:val="22"/>
                <w:szCs w:val="22"/>
              </w:rPr>
              <w:t>(</w:t>
            </w:r>
            <w:r w:rsidRPr="002676DA">
              <w:rPr>
                <w:rFonts w:ascii="Franklin Gothic Book" w:eastAsia="Calibri" w:hAnsi="Franklin Gothic Book"/>
                <w:sz w:val="22"/>
                <w:szCs w:val="22"/>
              </w:rPr>
              <w:t>in-kind contribution</w:t>
            </w:r>
            <w:r w:rsidRPr="002676DA">
              <w:rPr>
                <w:rFonts w:ascii="Franklin Gothic Book" w:eastAsia="Calibri" w:hAnsi="Franklin Gothic Book"/>
                <w:bCs/>
                <w:sz w:val="22"/>
                <w:szCs w:val="22"/>
              </w:rPr>
              <w:t xml:space="preserve"> against payment): </w:t>
            </w:r>
            <w:r w:rsidRPr="002676DA">
              <w:rPr>
                <w:rFonts w:ascii="Franklin Gothic Book" w:eastAsia="Calibri" w:hAnsi="Franklin Gothic Book"/>
                <w:sz w:val="22"/>
                <w:szCs w:val="22"/>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14:paraId="25698FAD" w14:textId="77777777" w:rsidR="005A64F2" w:rsidRPr="002676DA" w:rsidRDefault="005A64F2" w:rsidP="00D62DB5">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lastRenderedPageBreak/>
              <w:t>if there is no reimbursement by the Beneficiary to the third party for the resource made available (in-kind contribution</w:t>
            </w:r>
            <w:r w:rsidRPr="002676DA">
              <w:rPr>
                <w:rFonts w:ascii="Franklin Gothic Book" w:eastAsia="Calibri" w:hAnsi="Franklin Gothic Book"/>
                <w:bCs/>
                <w:sz w:val="22"/>
                <w:szCs w:val="22"/>
              </w:rPr>
              <w:t xml:space="preserve"> </w:t>
            </w:r>
            <w:r w:rsidRPr="002676DA">
              <w:rPr>
                <w:rFonts w:ascii="Franklin Gothic Book" w:eastAsia="Calibri" w:hAnsi="Franklin Gothic Book"/>
                <w:sz w:val="22"/>
                <w:szCs w:val="22"/>
              </w:rPr>
              <w:t xml:space="preserve">free of charge): </w:t>
            </w:r>
            <w:r w:rsidRPr="002676DA">
              <w:rPr>
                <w:rFonts w:ascii="Franklin Gothic Book" w:eastAsia="Calibri" w:hAnsi="Franklin Gothic Book"/>
                <w:bCs/>
                <w:sz w:val="22"/>
                <w:szCs w:val="22"/>
              </w:rPr>
              <w:t xml:space="preserve">a proof of the actual cost borne by the Third Party for the resource made available free of charge to the Beneficiary such as a </w:t>
            </w:r>
            <w:r w:rsidRPr="002676DA">
              <w:rPr>
                <w:rFonts w:ascii="Franklin Gothic Book" w:eastAsia="Calibri" w:hAnsi="Franklin Gothic Book"/>
                <w:sz w:val="22"/>
                <w:szCs w:val="22"/>
              </w:rPr>
              <w:t>statement of costs incurred by the Third Party and proof of the registration in the Third Party's accounting/payroll;</w:t>
            </w:r>
            <w:r w:rsidRPr="002676DA">
              <w:rPr>
                <w:rFonts w:ascii="Franklin Gothic Book" w:eastAsia="Calibri" w:hAnsi="Franklin Gothic Book"/>
                <w:bCs/>
                <w:sz w:val="22"/>
                <w:szCs w:val="22"/>
              </w:rPr>
              <w:t xml:space="preserve"> </w:t>
            </w:r>
          </w:p>
          <w:p w14:paraId="5DB9AA8D" w14:textId="77777777" w:rsidR="005A64F2" w:rsidRPr="002676DA" w:rsidRDefault="005A64F2" w:rsidP="00D62DB5">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any other document that supports the costs declared (e.g. invoices, etc.).</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D0C0B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bCs/>
                <w:sz w:val="22"/>
                <w:szCs w:val="22"/>
              </w:rPr>
            </w:pPr>
            <w:r w:rsidRPr="002676DA">
              <w:rPr>
                <w:rFonts w:ascii="Franklin Gothic Book" w:eastAsia="Calibri" w:hAnsi="Franklin Gothic Book"/>
                <w:bCs/>
                <w:sz w:val="22"/>
                <w:szCs w:val="22"/>
              </w:rPr>
              <w:lastRenderedPageBreak/>
              <w:t xml:space="preserve">Seconded personnel reported to the Beneficiary and worked on the Beneficiary’s premises (unless otherwise agreed with the Beneficiary).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17EBA2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389C4861" w14:textId="77777777" w:rsidTr="005A64F2">
        <w:trPr>
          <w:trHeight w:val="59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C6DA"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5D74"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A31730" w14:textId="77777777" w:rsidR="005A64F2" w:rsidRPr="002676DA" w:rsidRDefault="005A64F2" w:rsidP="00D62DB5">
            <w:pPr>
              <w:numPr>
                <w:ilvl w:val="0"/>
                <w:numId w:val="86"/>
              </w:numPr>
              <w:suppressAutoHyphens/>
              <w:autoSpaceDE w:val="0"/>
              <w:autoSpaceDN w:val="0"/>
              <w:spacing w:before="0" w:beforeAutospacing="0" w:after="120" w:afterAutospacing="0"/>
              <w:ind w:left="391" w:hanging="391"/>
              <w:textAlignment w:val="baseline"/>
              <w:rPr>
                <w:rFonts w:ascii="Franklin Gothic Book" w:eastAsia="Calibri" w:hAnsi="Franklin Gothic Book"/>
                <w:bCs/>
                <w:sz w:val="22"/>
                <w:szCs w:val="22"/>
              </w:rPr>
            </w:pPr>
            <w:r w:rsidRPr="002676DA">
              <w:rPr>
                <w:rFonts w:ascii="Franklin Gothic Book" w:eastAsia="Calibri" w:hAnsi="Franklin Gothic Book"/>
                <w:bCs/>
                <w:sz w:val="22"/>
                <w:szCs w:val="22"/>
              </w:rPr>
              <w:t>The results of work carried out belong to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BD636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635CF3B" w14:textId="77777777" w:rsidTr="005A64F2">
        <w:trPr>
          <w:trHeight w:val="98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8DC6"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CB49"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39B67A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z w:val="22"/>
                <w:szCs w:val="22"/>
              </w:rPr>
              <w:t>If personnel is seconded against payment:</w:t>
            </w:r>
            <w:r w:rsidRPr="002676DA">
              <w:rPr>
                <w:rFonts w:ascii="Franklin Gothic Book" w:eastAsia="Calibri" w:hAnsi="Franklin Gothic Book"/>
                <w:bCs/>
                <w:sz w:val="22"/>
                <w:szCs w:val="22"/>
              </w:rPr>
              <w:t xml:space="preserve"> </w:t>
            </w:r>
          </w:p>
          <w:p w14:paraId="6BE3DA4A"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bCs/>
                <w:sz w:val="22"/>
                <w:szCs w:val="22"/>
              </w:rPr>
            </w:pPr>
            <w:r w:rsidRPr="002676DA">
              <w:rPr>
                <w:rFonts w:ascii="Franklin Gothic Book" w:eastAsia="Calibri" w:hAnsi="Franklin Gothic Book"/>
                <w:bCs/>
                <w:sz w:val="22"/>
                <w:szCs w:val="22"/>
              </w:rPr>
              <w:t xml:space="preserve">The costs declared were supported with documentation and recorded in the Beneficiary’s accounts. </w:t>
            </w:r>
            <w:r w:rsidRPr="002676DA">
              <w:rPr>
                <w:rFonts w:ascii="Franklin Gothic Book" w:eastAsia="Calibri" w:hAnsi="Franklin Gothic Book"/>
                <w:bCs/>
                <w:sz w:val="22"/>
                <w:szCs w:val="22"/>
              </w:rPr>
              <w:lastRenderedPageBreak/>
              <w:t xml:space="preserve">The third party did not include any profit.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F3A2F5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54D38B1" w14:textId="77777777" w:rsidTr="005A64F2">
        <w:trPr>
          <w:trHeight w:val="92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BC2A2"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7D2B"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3CBCE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z w:val="22"/>
                <w:szCs w:val="22"/>
              </w:rPr>
              <w:t>If personnel is seconded free of charge:</w:t>
            </w:r>
            <w:r w:rsidRPr="002676DA">
              <w:rPr>
                <w:rFonts w:ascii="Franklin Gothic Book" w:eastAsia="Calibri" w:hAnsi="Franklin Gothic Book"/>
                <w:bCs/>
                <w:sz w:val="22"/>
                <w:szCs w:val="22"/>
              </w:rPr>
              <w:t xml:space="preserve"> </w:t>
            </w:r>
          </w:p>
          <w:p w14:paraId="1428B5EE"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bCs/>
                <w:sz w:val="22"/>
                <w:szCs w:val="22"/>
              </w:rPr>
            </w:pPr>
            <w:r w:rsidRPr="002676DA">
              <w:rPr>
                <w:rFonts w:ascii="Franklin Gothic Book" w:eastAsia="Calibri" w:hAnsi="Franklin Gothic Book"/>
                <w:bCs/>
                <w:sz w:val="22"/>
                <w:szCs w:val="22"/>
              </w:rPr>
              <w:t>The costs declared did not exceed the third party's cost as recorded in the accounts of the third party and were supported with documentation.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D8193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C14228A" w14:textId="77777777" w:rsidTr="005A64F2">
        <w:trPr>
          <w:trHeight w:val="393"/>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97C5"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A.2</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469E"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PRODUCTIVE HOURS</w:t>
            </w:r>
          </w:p>
          <w:p w14:paraId="7805045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To confirm standard factual findings 23-28 listed in the next column, the Auditor reviewed relevant documents, especially national legislation, labour agreements and contracts and time records of the persons included in the sample, to verify that:</w:t>
            </w:r>
          </w:p>
          <w:p w14:paraId="73859CB5" w14:textId="77777777" w:rsidR="005A64F2" w:rsidRPr="002676DA" w:rsidRDefault="005A64F2" w:rsidP="00EE6C78">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annual productive hours applied were calculated in accordance with one of the methods described below, </w:t>
            </w:r>
          </w:p>
          <w:p w14:paraId="67D9B0AE" w14:textId="77777777" w:rsidR="005A64F2" w:rsidRPr="002676DA" w:rsidRDefault="005A64F2" w:rsidP="00EE6C78">
            <w:pPr>
              <w:numPr>
                <w:ilvl w:val="0"/>
                <w:numId w:val="85"/>
              </w:numPr>
              <w:suppressAutoHyphens/>
              <w:autoSpaceDE w:val="0"/>
              <w:autoSpaceDN w:val="0"/>
              <w:spacing w:before="0" w:beforeAutospacing="0" w:after="24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full-time equivalent (FTEs) ratios for employees not working full-time were correctly calculated.</w:t>
            </w:r>
          </w:p>
          <w:p w14:paraId="255BF6D4"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If the Beneficiary applied method B, the auditor verified that the correctness in which the total number of hours worked was calculated and that the contracts specified the annual workable hours.  </w:t>
            </w:r>
          </w:p>
          <w:p w14:paraId="5418E0E8"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If the Beneficiary applied method C, the auditor verified that the ‘annual productive hours’ applied when calculating the hourly rate were equivalent to at least 90 % of the ‘standard annual workable hours’. The Auditor can only do this if the calculation of the standard annual </w:t>
            </w:r>
            <w:r w:rsidRPr="002676DA">
              <w:rPr>
                <w:rFonts w:ascii="Franklin Gothic Book" w:eastAsia="Calibri" w:hAnsi="Franklin Gothic Book"/>
                <w:sz w:val="22"/>
                <w:szCs w:val="22"/>
              </w:rPr>
              <w:lastRenderedPageBreak/>
              <w:t xml:space="preserve">workable hours can be supported by records, such as national legislation, labour agreements, and contracts. </w:t>
            </w:r>
          </w:p>
          <w:p w14:paraId="5978FF7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 xml:space="preserve"> </w:t>
            </w:r>
            <w:r w:rsidRPr="002676DA">
              <w:rPr>
                <w:rFonts w:ascii="Franklin Gothic Book" w:eastAsia="Calibri" w:hAnsi="Franklin Gothic Book"/>
                <w:i/>
                <w:smallCaps/>
                <w:sz w:val="22"/>
                <w:szCs w:val="22"/>
              </w:rPr>
              <w:t xml:space="preserve">Beneficiary's Productive hours' for persons working full time </w:t>
            </w:r>
            <w:r w:rsidRPr="002676DA">
              <w:rPr>
                <w:rFonts w:ascii="Franklin Gothic Book" w:eastAsia="Calibri" w:hAnsi="Franklin Gothic Book"/>
                <w:bCs/>
                <w:i/>
                <w:smallCaps/>
                <w:sz w:val="22"/>
                <w:szCs w:val="22"/>
              </w:rPr>
              <w:t>shall be one of</w:t>
            </w:r>
            <w:r w:rsidRPr="002676DA">
              <w:rPr>
                <w:rFonts w:ascii="Franklin Gothic Book" w:eastAsia="Calibri" w:hAnsi="Franklin Gothic Book"/>
                <w:i/>
                <w:smallCaps/>
                <w:sz w:val="22"/>
                <w:szCs w:val="22"/>
              </w:rPr>
              <w:t xml:space="preserve"> the </w:t>
            </w:r>
            <w:r w:rsidRPr="002676DA">
              <w:rPr>
                <w:rFonts w:ascii="Franklin Gothic Book" w:eastAsia="Calibri" w:hAnsi="Franklin Gothic Book"/>
                <w:bCs/>
                <w:i/>
                <w:smallCaps/>
                <w:sz w:val="22"/>
                <w:szCs w:val="22"/>
              </w:rPr>
              <w:t xml:space="preserve">following methods: </w:t>
            </w:r>
          </w:p>
          <w:p w14:paraId="11ED7A9C" w14:textId="77777777" w:rsidR="005A64F2" w:rsidRPr="002676DA" w:rsidRDefault="005A64F2" w:rsidP="005A64F2">
            <w:pPr>
              <w:suppressAutoHyphens/>
              <w:autoSpaceDE w:val="0"/>
              <w:autoSpaceDN w:val="0"/>
              <w:spacing w:before="0" w:beforeAutospacing="0" w:after="120" w:afterAutospacing="0"/>
              <w:ind w:left="426" w:hanging="284"/>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i/>
                <w:smallCaps/>
                <w:sz w:val="22"/>
                <w:szCs w:val="22"/>
              </w:rPr>
              <w:t>a</w:t>
            </w:r>
            <w:r w:rsidRPr="002676DA">
              <w:rPr>
                <w:rFonts w:ascii="Franklin Gothic Book" w:eastAsia="Calibri" w:hAnsi="Franklin Gothic Book"/>
                <w:bCs/>
                <w:i/>
                <w:smallCaps/>
                <w:sz w:val="22"/>
                <w:szCs w:val="22"/>
              </w:rPr>
              <w:t>.   1720 annual productive hours (pro-rata for persons not working full-time)</w:t>
            </w:r>
          </w:p>
          <w:p w14:paraId="5E85683E" w14:textId="77777777" w:rsidR="005A64F2" w:rsidRPr="002676DA" w:rsidRDefault="005A64F2" w:rsidP="005A64F2">
            <w:pPr>
              <w:suppressAutoHyphens/>
              <w:autoSpaceDE w:val="0"/>
              <w:autoSpaceDN w:val="0"/>
              <w:spacing w:before="0" w:beforeAutospacing="0" w:after="120" w:afterAutospacing="0"/>
              <w:ind w:left="426" w:hanging="284"/>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i/>
                <w:smallCaps/>
                <w:sz w:val="22"/>
                <w:szCs w:val="22"/>
              </w:rPr>
              <w:t>b</w:t>
            </w:r>
            <w:r w:rsidRPr="002676DA">
              <w:rPr>
                <w:rFonts w:ascii="Franklin Gothic Book" w:eastAsia="Calibri" w:hAnsi="Franklin Gothic Book"/>
                <w:bCs/>
                <w:i/>
                <w:smallCaps/>
                <w:sz w:val="22"/>
                <w:szCs w:val="22"/>
              </w:rPr>
              <w:t>.</w:t>
            </w:r>
            <w:r w:rsidRPr="002676DA">
              <w:rPr>
                <w:rFonts w:ascii="Franklin Gothic Book" w:eastAsia="Calibri" w:hAnsi="Franklin Gothic Book"/>
                <w:sz w:val="22"/>
                <w:szCs w:val="22"/>
              </w:rPr>
              <w:t xml:space="preserve"> </w:t>
            </w:r>
            <w:r w:rsidRPr="002676DA">
              <w:rPr>
                <w:rFonts w:ascii="Franklin Gothic Book" w:eastAsia="Calibri" w:hAnsi="Franklin Gothic Book"/>
                <w:bCs/>
                <w:i/>
                <w:smallCaps/>
                <w:sz w:val="22"/>
                <w:szCs w:val="22"/>
              </w:rPr>
              <w:t>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as sick leave or special leave).</w:t>
            </w:r>
          </w:p>
          <w:p w14:paraId="3EFD0DDB" w14:textId="77777777" w:rsidR="005A64F2" w:rsidRPr="002676DA" w:rsidRDefault="005A64F2" w:rsidP="005A64F2">
            <w:pPr>
              <w:suppressAutoHyphens/>
              <w:autoSpaceDE w:val="0"/>
              <w:autoSpaceDN w:val="0"/>
              <w:spacing w:before="0" w:beforeAutospacing="0" w:after="120" w:afterAutospacing="0"/>
              <w:ind w:left="426" w:hanging="284"/>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i/>
                <w:smallCaps/>
                <w:sz w:val="22"/>
                <w:szCs w:val="22"/>
              </w:rPr>
              <w:t>c</w:t>
            </w:r>
            <w:r w:rsidRPr="002676DA">
              <w:rPr>
                <w:rFonts w:ascii="Franklin Gothic Book" w:eastAsia="Calibri" w:hAnsi="Franklin Gothic Book"/>
                <w:bCs/>
                <w:i/>
                <w:smallCaps/>
                <w:sz w:val="22"/>
                <w:szCs w:val="22"/>
              </w:rPr>
              <w:t>. 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14:paraId="0D0963A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Cs/>
                <w:i/>
                <w:smallCaps/>
                <w:sz w:val="22"/>
                <w:szCs w:val="22"/>
              </w:rPr>
            </w:pPr>
          </w:p>
          <w:p w14:paraId="3C40B00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Cs/>
                <w:i/>
                <w:smallCaps/>
                <w:sz w:val="22"/>
                <w:szCs w:val="22"/>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AD8C0E"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lastRenderedPageBreak/>
              <w:t>The Beneficiary applied method [</w:t>
            </w:r>
            <w:r w:rsidRPr="002676DA">
              <w:rPr>
                <w:rFonts w:ascii="Franklin Gothic Book" w:eastAsia="Calibri" w:hAnsi="Franklin Gothic Book"/>
                <w:i/>
                <w:sz w:val="22"/>
                <w:szCs w:val="22"/>
              </w:rPr>
              <w:t>choose one option and delete the others</w:t>
            </w:r>
            <w:r w:rsidRPr="002676DA">
              <w:rPr>
                <w:rFonts w:ascii="Franklin Gothic Book" w:eastAsia="Calibri" w:hAnsi="Franklin Gothic Book"/>
                <w:sz w:val="22"/>
                <w:szCs w:val="22"/>
              </w:rPr>
              <w:t>]</w:t>
            </w:r>
          </w:p>
          <w:p w14:paraId="54E2BF90"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w:t>
            </w:r>
            <w:r w:rsidRPr="002676DA">
              <w:rPr>
                <w:rFonts w:ascii="Franklin Gothic Book" w:eastAsia="Calibri" w:hAnsi="Franklin Gothic Book"/>
                <w:b/>
                <w:sz w:val="22"/>
                <w:szCs w:val="22"/>
              </w:rPr>
              <w:t>A</w:t>
            </w:r>
            <w:r w:rsidRPr="002676DA">
              <w:rPr>
                <w:rFonts w:ascii="Franklin Gothic Book" w:eastAsia="Calibri" w:hAnsi="Franklin Gothic Book"/>
                <w:sz w:val="22"/>
                <w:szCs w:val="22"/>
              </w:rPr>
              <w:t>: 1720 hours]</w:t>
            </w:r>
          </w:p>
          <w:p w14:paraId="19DBE649"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w:t>
            </w:r>
            <w:r w:rsidRPr="002676DA">
              <w:rPr>
                <w:rFonts w:ascii="Franklin Gothic Book" w:eastAsia="Calibri" w:hAnsi="Franklin Gothic Book"/>
                <w:b/>
                <w:sz w:val="22"/>
                <w:szCs w:val="22"/>
              </w:rPr>
              <w:t>B</w:t>
            </w:r>
            <w:r w:rsidRPr="002676DA">
              <w:rPr>
                <w:rFonts w:ascii="Franklin Gothic Book" w:eastAsia="Calibri" w:hAnsi="Franklin Gothic Book"/>
                <w:sz w:val="22"/>
                <w:szCs w:val="22"/>
              </w:rPr>
              <w:t>: the ‘total number of hours worked’]</w:t>
            </w:r>
          </w:p>
          <w:p w14:paraId="241E325F"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w:t>
            </w:r>
            <w:r w:rsidRPr="002676DA">
              <w:rPr>
                <w:rFonts w:ascii="Franklin Gothic Book" w:eastAsia="Calibri" w:hAnsi="Franklin Gothic Book"/>
                <w:b/>
                <w:sz w:val="22"/>
                <w:szCs w:val="22"/>
              </w:rPr>
              <w:t>C</w:t>
            </w:r>
            <w:r w:rsidRPr="002676DA">
              <w:rPr>
                <w:rFonts w:ascii="Franklin Gothic Book" w:eastAsia="Calibri" w:hAnsi="Franklin Gothic Book"/>
                <w:sz w:val="22"/>
                <w:szCs w:val="22"/>
              </w:rPr>
              <w:t>: ‘annual productive hours’ used correspond to usual accounting practices]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57F34AA"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2F2A924" w14:textId="77777777" w:rsidTr="005A64F2">
        <w:trPr>
          <w:trHeight w:val="6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DFE98"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EDCE"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E5BB07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Productive hours were calculated annually.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E8E44D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57D8D6DD" w14:textId="77777777" w:rsidTr="005A64F2">
        <w:trPr>
          <w:trHeight w:val="7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B227"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678C"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FB367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For employees not working full-time the full-time equivalent (FTE) ratio was correctly applied.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965F79A"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531F8AD" w14:textId="77777777" w:rsidTr="005A64F2">
        <w:trPr>
          <w:trHeight w:val="9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C94F"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9A31"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D21003" w14:textId="77777777" w:rsidR="005A64F2" w:rsidRPr="002676DA" w:rsidRDefault="005A64F2" w:rsidP="005A64F2">
            <w:pPr>
              <w:suppressAutoHyphens/>
              <w:autoSpaceDE w:val="0"/>
              <w:autoSpaceDN w:val="0"/>
              <w:spacing w:before="0" w:beforeAutospacing="0" w:after="120" w:afterAutospacing="0"/>
              <w:ind w:left="33" w:hanging="33"/>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If the Beneficiary applied method B.</w:t>
            </w:r>
          </w:p>
          <w:p w14:paraId="4CBCFE22"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 xml:space="preserve">The calculation of the number of ‘annual workable hours’, overtime and absences was verifiable based on the documents provided by the Beneficiary.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6E3D4A"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04FBD733" w14:textId="77777777" w:rsidTr="005A64F2">
        <w:trPr>
          <w:trHeight w:val="9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DF8E9"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2EA59"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5451AC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If the Beneficiary applied method C.</w:t>
            </w:r>
          </w:p>
          <w:p w14:paraId="6721BC01"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The calculation of the number of ‘standard annual workable hours’ was verifiable based on the documents provided by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4365F8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54F8612C" w14:textId="77777777" w:rsidTr="005A64F2">
        <w:trPr>
          <w:trHeight w:val="187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7D7E"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CEE"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EA7E5B"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The ‘annual productive hours’ used for calculating the hourly rate were consistent with the usual cost accounting practices of the Beneficiary and were equivalent to at least 90 % of the ‘annual workable hours’.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9FE1F0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325A281" w14:textId="77777777" w:rsidTr="005A64F2">
        <w:trPr>
          <w:trHeight w:val="1101"/>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BFD5"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A.3</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28F7" w14:textId="77777777" w:rsidR="005A64F2" w:rsidRPr="002676DA" w:rsidRDefault="005A64F2" w:rsidP="005A64F2">
            <w:pPr>
              <w:suppressAutoHyphens/>
              <w:autoSpaceDE w:val="0"/>
              <w:autoSpaceDN w:val="0"/>
              <w:spacing w:before="0" w:beforeAutospacing="0" w:after="240" w:afterAutospacing="0"/>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HOURLY PERSONNEL RATES</w:t>
            </w:r>
          </w:p>
          <w:p w14:paraId="6EA07CB8"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 xml:space="preserve">I) For unit costs calculated in accordance to the Beneficiary's usual cost accounting practice (unit costs): </w:t>
            </w:r>
          </w:p>
          <w:p w14:paraId="1DDD9BC0"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 xml:space="preserve">If the Beneficiary has a "Certificate on Methodology to calculate unit costs " (CoMUC) approved by the Commission, the Beneficiary provides the Auditor with a description of the approved methodology and the Commission’s letter of acceptance. The Auditor verified that the Beneficiary has indeed used the methodology approved. If so, no further verification is necessary.  </w:t>
            </w:r>
          </w:p>
          <w:p w14:paraId="59ACE6CC"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If the Beneficiary does not have a "Certificate on Methodology" (CoMUC) approved by the Commission, or if the methodology approved was not applied, then the Auditor:</w:t>
            </w:r>
          </w:p>
          <w:p w14:paraId="591EF5FA" w14:textId="77777777" w:rsidR="005A64F2" w:rsidRPr="002676DA" w:rsidRDefault="005A64F2" w:rsidP="00EE6C78">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reviewed the documentation provided by the Beneficiary, including manuals and internal guidelines that explain how to calculate hourly rates;</w:t>
            </w:r>
          </w:p>
          <w:p w14:paraId="13CF57CE" w14:textId="77777777" w:rsidR="005A64F2" w:rsidRPr="002676DA" w:rsidRDefault="005A64F2" w:rsidP="00EE6C78">
            <w:pPr>
              <w:numPr>
                <w:ilvl w:val="0"/>
                <w:numId w:val="85"/>
              </w:numPr>
              <w:suppressAutoHyphens/>
              <w:autoSpaceDE w:val="0"/>
              <w:autoSpaceDN w:val="0"/>
              <w:spacing w:before="0" w:beforeAutospacing="0" w:after="24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recalculated the unit costs (hourly rates) of staff included in the sample following the results of the procedures carried out in A.1 and A.2.</w:t>
            </w:r>
          </w:p>
          <w:p w14:paraId="14684777"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 xml:space="preserve">II) For individual hourly rates: </w:t>
            </w:r>
          </w:p>
          <w:p w14:paraId="7F8A5A99" w14:textId="77777777" w:rsidR="005A64F2" w:rsidRPr="002676DA" w:rsidRDefault="005A64F2" w:rsidP="005A64F2">
            <w:pPr>
              <w:keepLines/>
              <w:widowControl w:val="0"/>
              <w:tabs>
                <w:tab w:val="left" w:pos="2268"/>
              </w:tabs>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Auditor:</w:t>
            </w:r>
          </w:p>
          <w:p w14:paraId="79C28C86" w14:textId="77777777" w:rsidR="005A64F2" w:rsidRPr="002676DA" w:rsidRDefault="005A64F2" w:rsidP="00EE6C78">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reviewed the documentation provided by the Beneficiary, including manuals and internal guidelines that explain how to calculate hourly rates;</w:t>
            </w:r>
          </w:p>
          <w:p w14:paraId="3795F514" w14:textId="77777777" w:rsidR="005A64F2" w:rsidRPr="002676DA" w:rsidRDefault="005A64F2" w:rsidP="00EE6C78">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recalculated the hourly rates of staff included in the sample following the results of the procedures carried out in A.1 and A.2.</w:t>
            </w:r>
          </w:p>
          <w:p w14:paraId="0EE7D89C"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i/>
                <w:smallCaps/>
                <w:sz w:val="22"/>
                <w:szCs w:val="22"/>
              </w:rPr>
            </w:pPr>
          </w:p>
          <w:p w14:paraId="6F6D9210"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i/>
                <w:smallCaps/>
                <w:sz w:val="22"/>
                <w:szCs w:val="22"/>
                <w:u w:val="single"/>
              </w:rPr>
            </w:pPr>
            <w:r w:rsidRPr="002676DA">
              <w:rPr>
                <w:rFonts w:ascii="Franklin Gothic Book" w:eastAsia="Calibri" w:hAnsi="Franklin Gothic Book"/>
                <w:i/>
                <w:smallCaps/>
                <w:sz w:val="22"/>
                <w:szCs w:val="22"/>
                <w:u w:val="single"/>
              </w:rPr>
              <w:t>“Unit costs calculated by the Beneficiary in accordance with its usual cost accounting practices”:</w:t>
            </w:r>
          </w:p>
          <w:p w14:paraId="59897542" w14:textId="77777777" w:rsidR="005A64F2" w:rsidRPr="002676DA" w:rsidRDefault="005A64F2" w:rsidP="005A64F2">
            <w:pPr>
              <w:keepLines/>
              <w:widowControl w:val="0"/>
              <w:tabs>
                <w:tab w:val="left" w:pos="2268"/>
              </w:tabs>
              <w:suppressAutoHyphens/>
              <w:autoSpaceDE w:val="0"/>
              <w:autoSpaceDN w:val="0"/>
              <w:spacing w:before="0" w:beforeAutospacing="0" w:after="120" w:afterAutospacing="0"/>
              <w:textAlignment w:val="baseline"/>
              <w:rPr>
                <w:rFonts w:ascii="Franklin Gothic Book" w:eastAsia="Calibri" w:hAnsi="Franklin Gothic Book"/>
                <w:i/>
                <w:smallCaps/>
                <w:sz w:val="22"/>
                <w:szCs w:val="22"/>
              </w:rPr>
            </w:pPr>
            <w:r w:rsidRPr="002676DA">
              <w:rPr>
                <w:rFonts w:ascii="Franklin Gothic Book" w:eastAsia="Calibri" w:hAnsi="Franklin Gothic Book"/>
                <w:i/>
                <w:smallCaps/>
                <w:sz w:val="22"/>
                <w:szCs w:val="22"/>
              </w:rPr>
              <w:t>It is calculated By dividing the total amount of personnel costs of the category to which the employee belongs verified in line with procedure A.1 by the number of FTE and the annual total productive hours of the same category calculated by the Beneficiary in accordance with procedure A.2.</w:t>
            </w:r>
          </w:p>
          <w:p w14:paraId="09645227"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i/>
                <w:smallCaps/>
                <w:sz w:val="22"/>
                <w:szCs w:val="22"/>
                <w:u w:val="single"/>
              </w:rPr>
            </w:pPr>
            <w:r w:rsidRPr="002676DA">
              <w:rPr>
                <w:rFonts w:ascii="Franklin Gothic Book" w:eastAsia="Calibri" w:hAnsi="Franklin Gothic Book"/>
                <w:i/>
                <w:smallCaps/>
                <w:sz w:val="22"/>
                <w:szCs w:val="22"/>
                <w:u w:val="single"/>
              </w:rPr>
              <w:lastRenderedPageBreak/>
              <w:t>Hourly rate for individual actual personal costs:</w:t>
            </w:r>
          </w:p>
          <w:p w14:paraId="68B0483B"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mallCaps/>
                <w:sz w:val="22"/>
                <w:szCs w:val="22"/>
              </w:rPr>
              <w:t>It is calculated by dividing the total amount of personnel costs of an employee verified in line with procedure A.1 by the number of annual productive hours verified in line with procedure A.2.</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FE3C3"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lastRenderedPageBreak/>
              <w:t>The Beneficiary applied [</w:t>
            </w:r>
            <w:r w:rsidRPr="002676DA">
              <w:rPr>
                <w:rFonts w:ascii="Franklin Gothic Book" w:eastAsia="Calibri" w:hAnsi="Franklin Gothic Book"/>
                <w:i/>
                <w:sz w:val="22"/>
                <w:szCs w:val="22"/>
              </w:rPr>
              <w:t>choose one option and delete the other</w:t>
            </w:r>
            <w:r w:rsidRPr="002676DA">
              <w:rPr>
                <w:rFonts w:ascii="Franklin Gothic Book" w:eastAsia="Calibri" w:hAnsi="Franklin Gothic Book"/>
                <w:sz w:val="22"/>
                <w:szCs w:val="22"/>
              </w:rPr>
              <w:t>]:</w:t>
            </w:r>
          </w:p>
          <w:p w14:paraId="3B6191FF"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[Option I: “Unit costs (hourly rates) were calculated in </w:t>
            </w:r>
            <w:r w:rsidRPr="002676DA">
              <w:rPr>
                <w:rFonts w:ascii="Franklin Gothic Book" w:eastAsia="Calibri" w:hAnsi="Franklin Gothic Book"/>
                <w:sz w:val="22"/>
                <w:szCs w:val="22"/>
              </w:rPr>
              <w:lastRenderedPageBreak/>
              <w:t>accordance with the Beneficiary’s usual cost accounting practices”]</w:t>
            </w:r>
          </w:p>
          <w:p w14:paraId="292ABB88"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[Option II: Individual hourly rates were applied]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769065A"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0DC58769" w14:textId="77777777" w:rsidTr="005A64F2">
        <w:trPr>
          <w:trHeight w:val="147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19B7"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F35B5"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9C2B6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 xml:space="preserve">For option I concerning unit costs and if the Beneficiary applies the methodology approved by the Commission (CoMUC): </w:t>
            </w:r>
          </w:p>
          <w:p w14:paraId="13392526"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Beneficiary used the Commission-approved metho-dology to calculate hourly rates. It corresponded to the organisation's usual cost accounting practices and was applied consistently for all activities irrespective of the source of funding.</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252CE6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50BA5C97" w14:textId="77777777" w:rsidTr="005A64F2">
        <w:trPr>
          <w:trHeight w:val="136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84E2"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C5B8"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F33E1C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For option I concerning unit costs and if the Beneficiary applies a methodology not approved by the Commission:</w:t>
            </w:r>
          </w:p>
          <w:p w14:paraId="646AA45A"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bCs/>
                <w:sz w:val="22"/>
                <w:szCs w:val="22"/>
              </w:rPr>
            </w:pPr>
            <w:r w:rsidRPr="002676DA">
              <w:rPr>
                <w:rFonts w:ascii="Franklin Gothic Book" w:eastAsia="Calibri" w:hAnsi="Franklin Gothic Book"/>
                <w:bCs/>
                <w:sz w:val="22"/>
                <w:szCs w:val="22"/>
              </w:rPr>
              <w:t>The unit costs re-calculated by the Auditor were the same as the rates applied by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300EF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050E2CB8" w14:textId="77777777" w:rsidTr="005A64F2">
        <w:trPr>
          <w:trHeight w:val="73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DE4E"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1AD2"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C8C4E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For option II concerning individual hourly rates:</w:t>
            </w:r>
          </w:p>
          <w:p w14:paraId="0035B65F"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bCs/>
                <w:sz w:val="22"/>
                <w:szCs w:val="22"/>
              </w:rPr>
              <w:t>The individual rates re-calculated by the Auditor were the same as the rates applied by the Beneficiary.</w:t>
            </w:r>
          </w:p>
          <w:p w14:paraId="27A20AB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u w:val="single"/>
              </w:rPr>
            </w:pP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80FA4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2684BF6E" w14:textId="77777777" w:rsidTr="005A64F2">
        <w:trPr>
          <w:trHeight w:val="36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47C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lastRenderedPageBreak/>
              <w:t>A.4</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CEC0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sz w:val="22"/>
                <w:szCs w:val="22"/>
              </w:rPr>
            </w:pPr>
            <w:r w:rsidRPr="002676DA">
              <w:rPr>
                <w:rFonts w:ascii="Franklin Gothic Book" w:eastAsia="Calibri" w:hAnsi="Franklin Gothic Book"/>
                <w:b/>
                <w:sz w:val="22"/>
                <w:szCs w:val="22"/>
              </w:rPr>
              <w:t>TIME RECORDING SYSTEM</w:t>
            </w:r>
          </w:p>
          <w:p w14:paraId="57475B4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14:paraId="67857600" w14:textId="77777777" w:rsidR="005A64F2" w:rsidRPr="002676DA" w:rsidRDefault="005A64F2" w:rsidP="00EE6C78">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description of the time recording system provided by the Beneficiary (registration, authorisation, processing in the HR-system);</w:t>
            </w:r>
          </w:p>
          <w:p w14:paraId="060CDB95" w14:textId="77777777" w:rsidR="005A64F2" w:rsidRPr="002676DA" w:rsidRDefault="005A64F2" w:rsidP="00EE6C78">
            <w:pPr>
              <w:numPr>
                <w:ilvl w:val="0"/>
                <w:numId w:val="85"/>
              </w:numPr>
              <w:suppressAutoHyphens/>
              <w:autoSpaceDE w:val="0"/>
              <w:autoSpaceDN w:val="0"/>
              <w:spacing w:before="12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its actual implementation;</w:t>
            </w:r>
          </w:p>
          <w:p w14:paraId="3650A717" w14:textId="77777777" w:rsidR="005A64F2" w:rsidRPr="002676DA" w:rsidRDefault="005A64F2" w:rsidP="00EE6C78">
            <w:pPr>
              <w:numPr>
                <w:ilvl w:val="0"/>
                <w:numId w:val="85"/>
              </w:numPr>
              <w:suppressAutoHyphens/>
              <w:autoSpaceDE w:val="0"/>
              <w:autoSpaceDN w:val="0"/>
              <w:spacing w:before="12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time records were signed at least monthly by the employees (on paper or electronically) and authorised by the project manager or another manager;</w:t>
            </w:r>
          </w:p>
          <w:p w14:paraId="4F26ED87" w14:textId="77777777" w:rsidR="005A64F2" w:rsidRPr="002676DA" w:rsidRDefault="005A64F2" w:rsidP="00EE6C78">
            <w:pPr>
              <w:numPr>
                <w:ilvl w:val="0"/>
                <w:numId w:val="85"/>
              </w:numPr>
              <w:suppressAutoHyphens/>
              <w:autoSpaceDE w:val="0"/>
              <w:autoSpaceDN w:val="0"/>
              <w:spacing w:before="12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hours declared were worked within the project period;</w:t>
            </w:r>
          </w:p>
          <w:p w14:paraId="23733B85" w14:textId="77777777" w:rsidR="005A64F2" w:rsidRPr="002676DA" w:rsidRDefault="005A64F2" w:rsidP="00EE6C78">
            <w:pPr>
              <w:numPr>
                <w:ilvl w:val="0"/>
                <w:numId w:val="85"/>
              </w:numPr>
              <w:suppressAutoHyphens/>
              <w:autoSpaceDE w:val="0"/>
              <w:autoSpaceDN w:val="0"/>
              <w:spacing w:before="120" w:beforeAutospacing="0" w:after="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were no hours declared as worked for the action if HR-records showed absence due to holidays or sickness (further cross-checks with travels are carried out in B.1 below) ;</w:t>
            </w:r>
          </w:p>
          <w:p w14:paraId="16BF313D" w14:textId="77777777" w:rsidR="005A64F2" w:rsidRPr="002676DA" w:rsidRDefault="005A64F2" w:rsidP="00EE6C78">
            <w:pPr>
              <w:numPr>
                <w:ilvl w:val="0"/>
                <w:numId w:val="85"/>
              </w:numPr>
              <w:suppressAutoHyphens/>
              <w:autoSpaceDE w:val="0"/>
              <w:autoSpaceDN w:val="0"/>
              <w:spacing w:before="12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hours charged to the action matched those in the time recording system.</w:t>
            </w:r>
          </w:p>
          <w:p w14:paraId="3FD0B56C" w14:textId="77777777" w:rsidR="005A64F2" w:rsidRPr="002676DA" w:rsidRDefault="005A64F2" w:rsidP="005A64F2">
            <w:pPr>
              <w:suppressAutoHyphens/>
              <w:autoSpaceDE w:val="0"/>
              <w:autoSpaceDN w:val="0"/>
              <w:spacing w:before="0" w:beforeAutospacing="0" w:after="0" w:afterAutospacing="0"/>
              <w:textAlignment w:val="baseline"/>
              <w:rPr>
                <w:rFonts w:ascii="Franklin Gothic Book" w:eastAsia="Calibri" w:hAnsi="Franklin Gothic Book"/>
                <w:sz w:val="22"/>
                <w:szCs w:val="22"/>
              </w:rPr>
            </w:pPr>
          </w:p>
          <w:p w14:paraId="44CCB5E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mallCaps/>
                <w:sz w:val="22"/>
                <w:szCs w:val="22"/>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6BCF5C"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lastRenderedPageBreak/>
              <w:t xml:space="preserve">All persons recorded their time dedicated to the action on a </w:t>
            </w:r>
            <w:r w:rsidRPr="002676DA">
              <w:rPr>
                <w:rFonts w:ascii="Franklin Gothic Book" w:eastAsia="Calibri" w:hAnsi="Franklin Gothic Book"/>
                <w:b/>
                <w:sz w:val="22"/>
                <w:szCs w:val="22"/>
              </w:rPr>
              <w:t>daily/ weekly/ monthly</w:t>
            </w:r>
            <w:r w:rsidRPr="002676DA">
              <w:rPr>
                <w:rFonts w:ascii="Franklin Gothic Book" w:eastAsia="Calibri" w:hAnsi="Franklin Gothic Book"/>
                <w:sz w:val="22"/>
                <w:szCs w:val="22"/>
              </w:rPr>
              <w:t xml:space="preserve"> basis using a </w:t>
            </w:r>
            <w:r w:rsidRPr="002676DA">
              <w:rPr>
                <w:rFonts w:ascii="Franklin Gothic Book" w:eastAsia="Calibri" w:hAnsi="Franklin Gothic Book"/>
                <w:b/>
                <w:sz w:val="22"/>
                <w:szCs w:val="22"/>
              </w:rPr>
              <w:t>paper</w:t>
            </w:r>
            <w:r w:rsidRPr="002676DA">
              <w:rPr>
                <w:rFonts w:ascii="Franklin Gothic Book" w:eastAsia="Calibri" w:hAnsi="Franklin Gothic Book"/>
                <w:sz w:val="22"/>
                <w:szCs w:val="22"/>
              </w:rPr>
              <w:t>/</w:t>
            </w:r>
            <w:r w:rsidRPr="002676DA">
              <w:rPr>
                <w:rFonts w:ascii="Franklin Gothic Book" w:eastAsia="Calibri" w:hAnsi="Franklin Gothic Book"/>
                <w:b/>
                <w:sz w:val="22"/>
                <w:szCs w:val="22"/>
              </w:rPr>
              <w:t>computer-based</w:t>
            </w:r>
            <w:r w:rsidRPr="002676DA">
              <w:rPr>
                <w:rFonts w:ascii="Franklin Gothic Book" w:eastAsia="Calibri" w:hAnsi="Franklin Gothic Book"/>
                <w:sz w:val="22"/>
                <w:szCs w:val="22"/>
              </w:rPr>
              <w:t xml:space="preserve"> system. (</w:t>
            </w:r>
            <w:r w:rsidRPr="002676DA">
              <w:rPr>
                <w:rFonts w:ascii="Franklin Gothic Book" w:eastAsia="Calibri" w:hAnsi="Franklin Gothic Book"/>
                <w:i/>
                <w:sz w:val="22"/>
                <w:szCs w:val="22"/>
              </w:rPr>
              <w:t>delete the answers that are not applicable)</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EFEF83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1536AC1" w14:textId="77777777" w:rsidTr="005A64F2">
        <w:trPr>
          <w:trHeight w:val="79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9EF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AEC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3134A8E"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Their time-records were authorised at least monthly by the project manager or other superior.</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1FE9A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AC708F5" w14:textId="77777777" w:rsidTr="005A64F2">
        <w:trPr>
          <w:trHeight w:val="7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6C1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AF0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D96E9F"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Hours declared were worked within the project period and were consistent with the presences/absences recorded in HR-records.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175AEF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3223F3DB" w14:textId="77777777" w:rsidTr="005A64F2">
        <w:trPr>
          <w:trHeight w:val="111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922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5C8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F49575"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were no discrepancies between the number of hours charged to the action and the number of hours recorded.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16861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A9519EE" w14:textId="77777777" w:rsidTr="005A64F2">
        <w:trPr>
          <w:trHeight w:val="2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F2E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sz w:val="22"/>
                <w:szCs w:val="22"/>
              </w:rPr>
            </w:pP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23D1" w14:textId="77777777" w:rsidR="005A64F2" w:rsidRPr="002676DA" w:rsidRDefault="005A64F2" w:rsidP="005A64F2">
            <w:pPr>
              <w:suppressAutoHyphens/>
              <w:autoSpaceDE w:val="0"/>
              <w:autoSpaceDN w:val="0"/>
              <w:spacing w:before="12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 xml:space="preserve">If the persons are working exclusively for the action and without time records </w:t>
            </w:r>
          </w:p>
          <w:p w14:paraId="20CD1232" w14:textId="77777777" w:rsidR="005A64F2" w:rsidRPr="002676DA" w:rsidRDefault="005A64F2" w:rsidP="005A64F2">
            <w:pPr>
              <w:suppressAutoHyphens/>
              <w:autoSpaceDE w:val="0"/>
              <w:autoSpaceDN w:val="0"/>
              <w:spacing w:before="12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2"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763FD902"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exclusive dedication is supported by a declaration signed by the Beneficiary’s and by any other evidence gathered.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A75218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EDF7D87" w14:textId="77777777" w:rsidTr="005A64F2">
        <w:trPr>
          <w:trHeight w:val="397"/>
        </w:trPr>
        <w:tc>
          <w:tcPr>
            <w:tcW w:w="7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5510950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B</w:t>
            </w:r>
          </w:p>
        </w:tc>
        <w:tc>
          <w:tcPr>
            <w:tcW w:w="88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7832180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COSTS OF SUBCONTRACTING</w:t>
            </w:r>
          </w:p>
        </w:tc>
        <w:tc>
          <w:tcPr>
            <w:tcW w:w="3402"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34D02F90" w14:textId="77777777" w:rsidR="005A64F2" w:rsidRPr="002676DA" w:rsidRDefault="005A64F2" w:rsidP="005A64F2">
            <w:pPr>
              <w:suppressAutoHyphens/>
              <w:autoSpaceDE w:val="0"/>
              <w:autoSpaceDN w:val="0"/>
              <w:spacing w:before="0" w:beforeAutospacing="0" w:after="120" w:afterAutospacing="0"/>
              <w:ind w:left="389" w:hanging="389"/>
              <w:textAlignment w:val="baseline"/>
              <w:rPr>
                <w:rFonts w:ascii="Franklin Gothic Book" w:eastAsia="Calibri" w:hAnsi="Franklin Gothic Book"/>
                <w:bCs/>
                <w:sz w:val="22"/>
                <w:szCs w:val="22"/>
                <w:shd w:val="clear" w:color="auto" w:fill="FFFF00"/>
              </w:rPr>
            </w:pPr>
          </w:p>
        </w:tc>
        <w:tc>
          <w:tcPr>
            <w:tcW w:w="1417" w:type="dxa"/>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31BD868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shd w:val="clear" w:color="auto" w:fill="FFFF00"/>
              </w:rPr>
            </w:pPr>
          </w:p>
        </w:tc>
      </w:tr>
      <w:tr w:rsidR="005A64F2" w:rsidRPr="002676DA" w14:paraId="3A36D526" w14:textId="77777777" w:rsidTr="005A64F2">
        <w:trPr>
          <w:trHeight w:val="35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879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B.1</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2C7F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obtained the detail/breakdown of subcontracting costs and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full coverage is required if there are fewer than 10 items, otherwise the sample should have a minimum of 10 item, or 10% of the total, whichever number is highest</w:t>
            </w:r>
            <w:r w:rsidRPr="002676DA">
              <w:rPr>
                <w:rFonts w:ascii="Franklin Gothic Book" w:eastAsia="Calibri" w:hAnsi="Franklin Gothic Book"/>
                <w:sz w:val="22"/>
                <w:szCs w:val="22"/>
              </w:rPr>
              <w:t>).</w:t>
            </w:r>
          </w:p>
          <w:p w14:paraId="389E031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To confirm standard factual findings 38-42 listed in the next column, the Auditor reviewed the following for the items included in the sample:</w:t>
            </w:r>
          </w:p>
          <w:p w14:paraId="20E9FB60" w14:textId="77777777" w:rsidR="005A64F2" w:rsidRPr="002676DA" w:rsidRDefault="005A64F2" w:rsidP="00EE6C78">
            <w:pPr>
              <w:numPr>
                <w:ilvl w:val="0"/>
                <w:numId w:val="85"/>
              </w:numPr>
              <w:suppressAutoHyphens/>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use of subcontractors was foreseen in Annex 1;</w:t>
            </w:r>
          </w:p>
          <w:p w14:paraId="4B5D602D" w14:textId="77777777" w:rsidR="005A64F2" w:rsidRPr="002676DA" w:rsidRDefault="005A64F2" w:rsidP="00EE6C78">
            <w:pPr>
              <w:numPr>
                <w:ilvl w:val="0"/>
                <w:numId w:val="85"/>
              </w:numPr>
              <w:suppressAutoHyphens/>
              <w:autoSpaceDN w:val="0"/>
              <w:spacing w:before="12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subcontracting costs were declared in the subcontracting category of the Financial Statement;</w:t>
            </w:r>
          </w:p>
          <w:p w14:paraId="583F7111" w14:textId="77777777" w:rsidR="005A64F2" w:rsidRPr="002676DA" w:rsidRDefault="005A64F2" w:rsidP="00EE6C78">
            <w:pPr>
              <w:numPr>
                <w:ilvl w:val="0"/>
                <w:numId w:val="85"/>
              </w:numPr>
              <w:suppressAutoHyphens/>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supporting documents on the selection and award procedure were followed;</w:t>
            </w:r>
          </w:p>
          <w:p w14:paraId="14E18766" w14:textId="77777777" w:rsidR="005A64F2" w:rsidRPr="002676DA" w:rsidRDefault="005A64F2" w:rsidP="00EE6C78">
            <w:pPr>
              <w:numPr>
                <w:ilvl w:val="0"/>
                <w:numId w:val="85"/>
              </w:num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Beneficiary ensured best value for money (key elements to appreciate the respect of this principle are the award of the subcontract to the bid offering best price-quality ratio, under conditions of transparency and equal treatment. In case an existing framework contract was used the Beneficiary ensured it was established on the basis </w:t>
            </w:r>
            <w:r w:rsidRPr="002676DA">
              <w:rPr>
                <w:rFonts w:ascii="Franklin Gothic Book" w:eastAsia="Calibri" w:hAnsi="Franklin Gothic Book"/>
                <w:sz w:val="22"/>
                <w:szCs w:val="22"/>
              </w:rPr>
              <w:lastRenderedPageBreak/>
              <w:t>of the principle of best value for money under conditions of transparency and equal treatment).</w:t>
            </w:r>
          </w:p>
          <w:p w14:paraId="2B140EF3"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In particular,</w:t>
            </w:r>
          </w:p>
          <w:p w14:paraId="3B8E5147" w14:textId="77777777" w:rsidR="005A64F2" w:rsidRPr="002676DA" w:rsidRDefault="005A64F2" w:rsidP="00EE6C78">
            <w:pPr>
              <w:numPr>
                <w:ilvl w:val="0"/>
                <w:numId w:val="87"/>
              </w:num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if the Beneficiary acted as a contracting authority within the meaning of Directive 2004/18/EC or of Directive 2004/17/EC, the Auditor verified that the applicable national law on public procurement was followed and that the subcontracting complied with the Terms and Conditions of the Agreement.</w:t>
            </w:r>
          </w:p>
          <w:p w14:paraId="5DD0D1D4" w14:textId="77777777" w:rsidR="005A64F2" w:rsidRPr="002676DA" w:rsidRDefault="005A64F2" w:rsidP="00EE6C78">
            <w:pPr>
              <w:numPr>
                <w:ilvl w:val="0"/>
                <w:numId w:val="87"/>
              </w:numPr>
              <w:suppressAutoHyphens/>
              <w:autoSpaceDE w:val="0"/>
              <w:autoSpaceDN w:val="0"/>
              <w:spacing w:before="0" w:beforeAutospacing="0" w:after="240" w:afterAutospacing="0"/>
              <w:ind w:left="714" w:hanging="357"/>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if the Beneficiary did not fall under the above-mentioned category the Auditor verified that the Beneficiary followed their usual procurement rules and respected the Terms and Conditions of the Agreement.</w:t>
            </w:r>
            <w:r w:rsidRPr="002676DA">
              <w:rPr>
                <w:rFonts w:ascii="Franklin Gothic Book" w:eastAsia="Calibri" w:hAnsi="Franklin Gothic Book"/>
                <w:i/>
                <w:sz w:val="22"/>
                <w:szCs w:val="22"/>
              </w:rPr>
              <w:t>.</w:t>
            </w:r>
          </w:p>
          <w:p w14:paraId="2F0EA55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For the items included in the sample the Auditor also verified that:</w:t>
            </w:r>
          </w:p>
          <w:p w14:paraId="5FE97642" w14:textId="77777777" w:rsidR="005A64F2" w:rsidRPr="002676DA" w:rsidRDefault="005A64F2" w:rsidP="00EE6C78">
            <w:pPr>
              <w:numPr>
                <w:ilvl w:val="0"/>
                <w:numId w:val="85"/>
              </w:numPr>
              <w:suppressAutoHyphens/>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subcontracts were not awarded to other Beneficiaries in the consortium;</w:t>
            </w:r>
          </w:p>
          <w:p w14:paraId="1A6AADA7" w14:textId="77777777" w:rsidR="005A64F2" w:rsidRPr="002676DA" w:rsidRDefault="005A64F2" w:rsidP="00EE6C78">
            <w:pPr>
              <w:numPr>
                <w:ilvl w:val="0"/>
                <w:numId w:val="85"/>
              </w:numPr>
              <w:suppressAutoHyphens/>
              <w:autoSpaceDN w:val="0"/>
              <w:spacing w:before="12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were signed agreements between the Beneficiary and the subcontractor;</w:t>
            </w:r>
          </w:p>
          <w:p w14:paraId="099493D2" w14:textId="77777777" w:rsidR="005A64F2" w:rsidRPr="002676DA" w:rsidRDefault="005A64F2" w:rsidP="00EE6C78">
            <w:pPr>
              <w:numPr>
                <w:ilvl w:val="0"/>
                <w:numId w:val="85"/>
              </w:numPr>
              <w:suppressAutoHyphens/>
              <w:autoSpaceDN w:val="0"/>
              <w:spacing w:before="12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was evidence that the services were provided by subcontractor;</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F7A2F4" w14:textId="77777777" w:rsidR="005A64F2" w:rsidRPr="002676DA" w:rsidRDefault="005A64F2" w:rsidP="00EE6C78">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The use of claimed subcontracting costs was foreseen in Annex 1 and costs were declared in the Financial Statements under the subcontracting category.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E331EF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097FAFEF" w14:textId="77777777" w:rsidTr="005A64F2">
        <w:trPr>
          <w:trHeight w:val="118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E54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9449" w14:textId="77777777" w:rsidR="005A64F2" w:rsidRPr="002676DA" w:rsidRDefault="005A64F2" w:rsidP="00D62DB5">
            <w:pPr>
              <w:numPr>
                <w:ilvl w:val="0"/>
                <w:numId w:val="87"/>
              </w:num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31DA225"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were documents of requests to different providers, different offers and assessment of the offers before selection of the provider in line with internal procedures and procurement rules. Subcontracts were awarded in accordance with the principle of best value for money.</w:t>
            </w:r>
          </w:p>
          <w:p w14:paraId="22E20EF4"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lastRenderedPageBreak/>
              <w:t>(When different offers were not collected the Auditor explains the reasons provided by the Beneficiary under the caption “Exceptions” of the Report. The Commission will analyse this information to evaluate whether these costs might be accepted as eligible)</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64723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B9F7B5A" w14:textId="77777777" w:rsidTr="005A64F2">
        <w:trPr>
          <w:trHeight w:val="55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D1D8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24BE8" w14:textId="77777777" w:rsidR="005A64F2" w:rsidRPr="002676DA" w:rsidRDefault="005A64F2" w:rsidP="00D62DB5">
            <w:pPr>
              <w:numPr>
                <w:ilvl w:val="0"/>
                <w:numId w:val="87"/>
              </w:num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5170643"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subcontracts were not awarded to other Beneficiaries of the consortium.</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F57F00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7AFE740" w14:textId="77777777" w:rsidTr="005A64F2">
        <w:trPr>
          <w:trHeight w:val="83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2AF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69DA" w14:textId="77777777" w:rsidR="005A64F2" w:rsidRPr="002676DA" w:rsidRDefault="005A64F2" w:rsidP="00D62DB5">
            <w:pPr>
              <w:numPr>
                <w:ilvl w:val="0"/>
                <w:numId w:val="87"/>
              </w:num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5BBBA5"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All subcontracts were supported by signed agreements between the Beneficiary and the subcontractor.</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73A6E8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5CD1A413" w14:textId="77777777" w:rsidTr="005A64F2">
        <w:trPr>
          <w:trHeight w:val="82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7356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72C3" w14:textId="77777777" w:rsidR="005A64F2" w:rsidRPr="002676DA" w:rsidRDefault="005A64F2" w:rsidP="00D62DB5">
            <w:pPr>
              <w:numPr>
                <w:ilvl w:val="0"/>
                <w:numId w:val="87"/>
              </w:num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114665B"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was evidence that the services were provided by the subcontractors.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A7576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582E273A" w14:textId="77777777" w:rsidTr="005A64F2">
        <w:trPr>
          <w:trHeight w:val="390"/>
        </w:trPr>
        <w:tc>
          <w:tcPr>
            <w:tcW w:w="7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71904A1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C</w:t>
            </w:r>
          </w:p>
        </w:tc>
        <w:tc>
          <w:tcPr>
            <w:tcW w:w="88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477674F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COSTS OF PROVIDING FINANCIAL SUPPORT TO THIRD PARTIES</w:t>
            </w:r>
          </w:p>
        </w:tc>
        <w:tc>
          <w:tcPr>
            <w:tcW w:w="3402"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2672459B" w14:textId="77777777" w:rsidR="005A64F2" w:rsidRPr="002676DA" w:rsidRDefault="005A64F2" w:rsidP="005A64F2">
            <w:p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p>
        </w:tc>
        <w:tc>
          <w:tcPr>
            <w:tcW w:w="1417" w:type="dxa"/>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08E51A4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04B6BCE" w14:textId="77777777" w:rsidTr="005A64F2">
        <w:trPr>
          <w:trHeight w:val="15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CB8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C.1</w:t>
            </w: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37F2"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obtained the detail/breakdown of the costs of providing financial support to third parties and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full coverage is required if there are fewer than 10 items, otherwise the sample should have a minimum of 10 item, or 10% of the total, whichever number is highest</w:t>
            </w:r>
            <w:r w:rsidRPr="002676DA">
              <w:rPr>
                <w:rFonts w:ascii="Franklin Gothic Book" w:eastAsia="Calibri" w:hAnsi="Franklin Gothic Book"/>
                <w:sz w:val="22"/>
                <w:szCs w:val="22"/>
              </w:rPr>
              <w:t>).</w:t>
            </w:r>
          </w:p>
          <w:p w14:paraId="1BFFF04B"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sz w:val="22"/>
                <w:szCs w:val="22"/>
              </w:rPr>
            </w:pPr>
          </w:p>
          <w:p w14:paraId="44B23B9F"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The Auditor verified that the following minimum conditions were met:</w:t>
            </w:r>
          </w:p>
          <w:p w14:paraId="04A61C74" w14:textId="77777777" w:rsidR="005A64F2" w:rsidRPr="002676DA" w:rsidRDefault="005A64F2" w:rsidP="00EE6C78">
            <w:pPr>
              <w:numPr>
                <w:ilvl w:val="0"/>
                <w:numId w:val="88"/>
              </w:numPr>
              <w:suppressAutoHyphens/>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maximum amount of financial support for each third party did not exceed EUR 60 000, unless explicitly mentioned in Annex 1;</w:t>
            </w:r>
          </w:p>
          <w:p w14:paraId="739E51DF" w14:textId="77777777" w:rsidR="005A64F2" w:rsidRPr="002676DA" w:rsidRDefault="005A64F2" w:rsidP="005A64F2">
            <w:pPr>
              <w:suppressAutoHyphens/>
              <w:autoSpaceDN w:val="0"/>
              <w:spacing w:before="0" w:beforeAutospacing="0" w:after="0" w:afterAutospacing="0"/>
              <w:ind w:firstLine="1440"/>
              <w:textAlignment w:val="baseline"/>
              <w:rPr>
                <w:rFonts w:ascii="Franklin Gothic Book" w:eastAsia="Calibri" w:hAnsi="Franklin Gothic Book"/>
                <w:sz w:val="22"/>
                <w:szCs w:val="22"/>
              </w:rPr>
            </w:pPr>
          </w:p>
          <w:p w14:paraId="1BB7E002" w14:textId="77777777" w:rsidR="005A64F2" w:rsidRPr="002676DA" w:rsidRDefault="005A64F2" w:rsidP="00EE6C78">
            <w:pPr>
              <w:numPr>
                <w:ilvl w:val="0"/>
                <w:numId w:val="88"/>
              </w:numPr>
              <w:suppressAutoHyphens/>
              <w:autoSpaceDN w:val="0"/>
              <w:spacing w:before="0" w:beforeAutospacing="0" w:after="120" w:afterAutospacing="0"/>
              <w:ind w:left="714" w:hanging="357"/>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the financial support to third parties was agreed in Annex 1 of the Agreement and the other provisions on financial support to third parties included in Annex 1 were respected.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8197A46" w14:textId="77777777" w:rsidR="005A64F2" w:rsidRPr="002676DA" w:rsidRDefault="005A64F2" w:rsidP="00EE6C78">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All minimum conditions were met</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474CF9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bl>
    <w:p w14:paraId="387382EC" w14:textId="77777777" w:rsidR="005A64F2" w:rsidRPr="002676DA" w:rsidRDefault="005A64F2" w:rsidP="005A64F2">
      <w:pPr>
        <w:pageBreakBefore/>
        <w:suppressAutoHyphens/>
        <w:autoSpaceDN w:val="0"/>
        <w:spacing w:before="0" w:beforeAutospacing="0" w:after="0" w:afterAutospacing="0"/>
        <w:textAlignment w:val="baseline"/>
        <w:rPr>
          <w:rFonts w:ascii="Franklin Gothic Book" w:eastAsia="Calibri" w:hAnsi="Franklin Gothic Book"/>
          <w:sz w:val="22"/>
          <w:szCs w:val="22"/>
          <w:lang w:eastAsia="en-US"/>
        </w:rPr>
      </w:pPr>
    </w:p>
    <w:tbl>
      <w:tblPr>
        <w:tblW w:w="14425" w:type="dxa"/>
        <w:tblCellMar>
          <w:left w:w="10" w:type="dxa"/>
          <w:right w:w="10" w:type="dxa"/>
        </w:tblCellMar>
        <w:tblLook w:val="04A0" w:firstRow="1" w:lastRow="0" w:firstColumn="1" w:lastColumn="0" w:noHBand="0" w:noVBand="1"/>
      </w:tblPr>
      <w:tblGrid>
        <w:gridCol w:w="757"/>
        <w:gridCol w:w="8849"/>
        <w:gridCol w:w="3402"/>
        <w:gridCol w:w="1417"/>
      </w:tblGrid>
      <w:tr w:rsidR="005A64F2" w:rsidRPr="002676DA" w14:paraId="4CF291D0" w14:textId="77777777" w:rsidTr="005A64F2">
        <w:tc>
          <w:tcPr>
            <w:tcW w:w="757"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tcPr>
          <w:p w14:paraId="42725D5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D</w:t>
            </w:r>
          </w:p>
        </w:tc>
        <w:tc>
          <w:tcPr>
            <w:tcW w:w="13668" w:type="dxa"/>
            <w:gridSpan w:val="3"/>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tcPr>
          <w:p w14:paraId="3873C8FE" w14:textId="77777777" w:rsidR="005A64F2" w:rsidRPr="002676DA" w:rsidRDefault="005A64F2" w:rsidP="005A64F2">
            <w:p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OTHER ACTUAL DIRECT COSTS</w:t>
            </w:r>
          </w:p>
        </w:tc>
      </w:tr>
      <w:tr w:rsidR="005A64F2" w:rsidRPr="002676DA" w14:paraId="197F0A72" w14:textId="77777777" w:rsidTr="005A64F2">
        <w:trPr>
          <w:trHeight w:val="35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0B4BA"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D.1</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071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COSTS</w:t>
            </w:r>
            <w:r w:rsidRPr="002676DA">
              <w:rPr>
                <w:rFonts w:ascii="Franklin Gothic Book" w:eastAsia="Calibri" w:hAnsi="Franklin Gothic Book"/>
                <w:b/>
                <w:sz w:val="22"/>
                <w:szCs w:val="22"/>
              </w:rPr>
              <w:t xml:space="preserve"> OF </w:t>
            </w:r>
            <w:r w:rsidRPr="002676DA">
              <w:rPr>
                <w:rFonts w:ascii="Franklin Gothic Book" w:eastAsia="Calibri" w:hAnsi="Franklin Gothic Book"/>
                <w:b/>
                <w:bCs/>
                <w:sz w:val="22"/>
                <w:szCs w:val="22"/>
              </w:rPr>
              <w:t xml:space="preserve">TRAVEL AND RELATED SUBSISTENCE ALLOWANCES </w:t>
            </w:r>
          </w:p>
          <w:p w14:paraId="15C67D5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full coverage is required if there are fewer than 10 items, otherwise the sample should have a minimum of 10 item, or 10% of the total, whichever number is the highest</w:t>
            </w:r>
            <w:r w:rsidRPr="002676DA">
              <w:rPr>
                <w:rFonts w:ascii="Franklin Gothic Book" w:eastAsia="Calibri" w:hAnsi="Franklin Gothic Book"/>
                <w:sz w:val="22"/>
                <w:szCs w:val="22"/>
              </w:rPr>
              <w:t>).</w:t>
            </w:r>
          </w:p>
          <w:p w14:paraId="7AC3E5E5"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Auditor inspected the sample and verified that:</w:t>
            </w:r>
          </w:p>
          <w:p w14:paraId="48577A3A" w14:textId="77777777" w:rsidR="005A64F2" w:rsidRPr="002676DA" w:rsidRDefault="005A64F2" w:rsidP="00EE6C78">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14:paraId="5EF8DC9C" w14:textId="77777777" w:rsidR="005A64F2" w:rsidRPr="002676DA" w:rsidRDefault="005A64F2" w:rsidP="00EE6C78">
            <w:pPr>
              <w:numPr>
                <w:ilvl w:val="0"/>
                <w:numId w:val="85"/>
              </w:numPr>
              <w:suppressAutoHyphens/>
              <w:autoSpaceDE w:val="0"/>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14:paraId="0C3428D6" w14:textId="77777777" w:rsidR="005A64F2" w:rsidRPr="002676DA" w:rsidRDefault="005A64F2" w:rsidP="00EE6C78">
            <w:pPr>
              <w:numPr>
                <w:ilvl w:val="0"/>
                <w:numId w:val="85"/>
              </w:numPr>
              <w:suppressAutoHyphens/>
              <w:autoSpaceDE w:val="0"/>
              <w:autoSpaceDN w:val="0"/>
              <w:spacing w:before="0" w:beforeAutospacing="0" w:after="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no ineligible costs or excessive or reckless expenditure was declared.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0F5D41" w14:textId="77777777" w:rsidR="005A64F2" w:rsidRPr="002676DA" w:rsidRDefault="005A64F2" w:rsidP="00D62DB5">
            <w:pPr>
              <w:numPr>
                <w:ilvl w:val="0"/>
                <w:numId w:val="86"/>
              </w:numPr>
              <w:suppressAutoHyphens/>
              <w:autoSpaceDE w:val="0"/>
              <w:autoSpaceDN w:val="0"/>
              <w:spacing w:before="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Costs were incurred, approved and reimbursed in line with the Beneficiary's usual policy for travels.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079535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F20588B" w14:textId="77777777" w:rsidTr="005A64F2">
        <w:trPr>
          <w:trHeight w:val="69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891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EA6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C77FD5"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was a link between the trip and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7FB3C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A58C999" w14:textId="77777777" w:rsidTr="005A64F2">
        <w:trPr>
          <w:trHeight w:val="41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AD6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36C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762861F"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supporting documents were consistent with each other regarding subject of the trip, dates, duration and reconciled with time records and accounting.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C01E5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3CC7119" w14:textId="77777777" w:rsidTr="005A64F2">
        <w:trPr>
          <w:trHeight w:val="90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ABD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B52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ED8DB3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No ineligible costs or excessive or reckless expenditure was declared.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05F51A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6DCE2BF3" w14:textId="77777777" w:rsidTr="005A64F2">
        <w:trPr>
          <w:trHeight w:val="1064"/>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A87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D.2</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EA6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DEPRECIATION COSTS FOR EQUIPMENT, INFRASTRUCTURE OR OTHER ASSETS</w:t>
            </w:r>
          </w:p>
          <w:p w14:paraId="009F06A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full coverage is required if there are fewer than 10 items, otherwise the sample should have a minimum of 10 item, or 10% of the total, whichever number is the highest</w:t>
            </w:r>
            <w:r w:rsidRPr="002676DA">
              <w:rPr>
                <w:rFonts w:ascii="Franklin Gothic Book" w:eastAsia="Calibri" w:hAnsi="Franklin Gothic Book"/>
                <w:sz w:val="22"/>
                <w:szCs w:val="22"/>
              </w:rPr>
              <w:t>).</w:t>
            </w:r>
          </w:p>
          <w:p w14:paraId="6FCDEB1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For “equipment, infrastructure or other assets” [from now on called “asset(s)”] selected in the sample the Auditor verified that:</w:t>
            </w:r>
          </w:p>
          <w:p w14:paraId="49C18558" w14:textId="77777777" w:rsidR="005A64F2" w:rsidRPr="002676DA" w:rsidRDefault="005A64F2" w:rsidP="00EE6C78">
            <w:pPr>
              <w:numPr>
                <w:ilvl w:val="0"/>
                <w:numId w:val="85"/>
              </w:numPr>
              <w:suppressAutoHyphens/>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assets were acquired in conformity with the Beneficiary's internal guidelines  and procedures;</w:t>
            </w:r>
          </w:p>
          <w:p w14:paraId="20256F57" w14:textId="77777777" w:rsidR="005A64F2" w:rsidRPr="002676DA" w:rsidRDefault="005A64F2" w:rsidP="00EE6C78">
            <w:pPr>
              <w:numPr>
                <w:ilvl w:val="0"/>
                <w:numId w:val="85"/>
              </w:numPr>
              <w:suppressAutoHyphens/>
              <w:autoSpaceDE w:val="0"/>
              <w:autoSpaceDN w:val="0"/>
              <w:spacing w:before="120" w:beforeAutospacing="0" w:after="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they were correctly allocated to the action (with supporting documents such as delivery note invoice or any other proof demonstrating the link to the action) </w:t>
            </w:r>
          </w:p>
          <w:p w14:paraId="572D256F" w14:textId="77777777" w:rsidR="005A64F2" w:rsidRPr="002676DA" w:rsidRDefault="005A64F2" w:rsidP="00EE6C78">
            <w:pPr>
              <w:numPr>
                <w:ilvl w:val="0"/>
                <w:numId w:val="85"/>
              </w:numPr>
              <w:suppressAutoHyphens/>
              <w:autoSpaceDE w:val="0"/>
              <w:autoSpaceDN w:val="0"/>
              <w:spacing w:before="120" w:beforeAutospacing="0" w:after="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they were entered in the accounting system;</w:t>
            </w:r>
          </w:p>
          <w:p w14:paraId="7A020271" w14:textId="77777777" w:rsidR="005A64F2" w:rsidRPr="002676DA" w:rsidRDefault="005A64F2" w:rsidP="00EE6C78">
            <w:pPr>
              <w:numPr>
                <w:ilvl w:val="0"/>
                <w:numId w:val="85"/>
              </w:numPr>
              <w:suppressAutoHyphens/>
              <w:autoSpaceDE w:val="0"/>
              <w:autoSpaceDN w:val="0"/>
              <w:spacing w:before="120" w:beforeAutospacing="0" w:after="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extent to which the assets were used for the action (as a percentage) was supported by reliable documentation (e.g. usage overview table);</w:t>
            </w:r>
          </w:p>
          <w:p w14:paraId="3A249134" w14:textId="77777777" w:rsidR="005A64F2" w:rsidRPr="002676DA" w:rsidRDefault="005A64F2" w:rsidP="005A64F2">
            <w:pPr>
              <w:suppressAutoHyphens/>
              <w:autoSpaceDE w:val="0"/>
              <w:autoSpaceDN w:val="0"/>
              <w:spacing w:before="0" w:beforeAutospacing="0" w:after="0" w:afterAutospacing="0"/>
              <w:ind w:left="360"/>
              <w:textAlignment w:val="baseline"/>
              <w:rPr>
                <w:rFonts w:ascii="Franklin Gothic Book" w:eastAsia="Calibri" w:hAnsi="Franklin Gothic Book"/>
                <w:sz w:val="22"/>
                <w:szCs w:val="22"/>
              </w:rPr>
            </w:pPr>
          </w:p>
          <w:p w14:paraId="27E33DF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Auditor recalculated the depreciation costs and verified that they were in line with the applicable rules in the Beneficiary’s country and with the Beneficiary’s usual accounting policy (e.g. depreciation calculated on the acquisition value).</w:t>
            </w:r>
          </w:p>
          <w:p w14:paraId="53CC66BF" w14:textId="639AED3B" w:rsidR="005A64F2" w:rsidRPr="002676DA" w:rsidRDefault="005A64F2" w:rsidP="00E31C6E">
            <w:pPr>
              <w:suppressAutoHyphens/>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The Auditor verified that no ineligible costs such as deductible VAT, exchange rate losses, excessive or reckless expenditure were declared (see Article </w:t>
            </w:r>
            <w:r w:rsidR="00EE6C78">
              <w:rPr>
                <w:rFonts w:ascii="Franklin Gothic Book" w:eastAsia="Calibri" w:hAnsi="Franklin Gothic Book"/>
                <w:sz w:val="22"/>
                <w:szCs w:val="22"/>
              </w:rPr>
              <w:t>II.20</w:t>
            </w:r>
            <w:r w:rsidR="00E31C6E" w:rsidRPr="002676DA">
              <w:rPr>
                <w:rFonts w:ascii="Franklin Gothic Book" w:eastAsia="Calibri" w:hAnsi="Franklin Gothic Book"/>
                <w:sz w:val="22"/>
                <w:szCs w:val="22"/>
              </w:rPr>
              <w:t>.4</w:t>
            </w:r>
            <w:r w:rsidRPr="002676DA">
              <w:rPr>
                <w:rFonts w:ascii="Franklin Gothic Book" w:eastAsia="Calibri" w:hAnsi="Franklin Gothic Book"/>
                <w:sz w:val="22"/>
                <w:szCs w:val="22"/>
              </w:rPr>
              <w:t xml:space="preserve"> GA).</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38E9490"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Procurement rules, principles and guides were followed.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E636B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222F8F0D" w14:textId="77777777" w:rsidTr="005A64F2">
        <w:trPr>
          <w:trHeight w:val="67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3E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AAAD"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C6D8CCF"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There was a link between the grant agreement and the asset charged to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1BFB27F"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2478DA9E" w14:textId="77777777" w:rsidTr="005A64F2">
        <w:trPr>
          <w:trHeight w:val="79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A23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FBA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BD1FC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asset charged to the action was traceable to the accounting records and the underlying documents.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679A9E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DAB43A1" w14:textId="77777777" w:rsidTr="005A64F2">
        <w:trPr>
          <w:trHeight w:val="122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99F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80C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D78A5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depreciation method used to charge the asset to the action was in line with the applicable rules of the Beneficiary's country and the Beneficiary's usual accounting policy.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1E3DD3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199B1B77" w14:textId="77777777" w:rsidTr="005A64F2">
        <w:trPr>
          <w:trHeight w:val="80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427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C5CC"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E05FDC6"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amount charged corresponded to the actual usage for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E5668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4362C46" w14:textId="77777777" w:rsidTr="005A64F2">
        <w:trPr>
          <w:trHeight w:val="65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769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D72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387618"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No ineligible costs or excessive or reckless expenditure were declared.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0172D6A"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C517C7C" w14:textId="77777777" w:rsidTr="005A64F2">
        <w:trPr>
          <w:trHeight w:val="497"/>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616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D.3</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974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 xml:space="preserve">COSTS OF OTHER GOODS AND SERVICES </w:t>
            </w:r>
          </w:p>
          <w:p w14:paraId="117C0C6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full coverage is required if there are fewer than 10 items, otherwise the sample should have a minimum of 10 item, or 10% of the total, whichever number is highest</w:t>
            </w:r>
            <w:r w:rsidRPr="002676DA">
              <w:rPr>
                <w:rFonts w:ascii="Franklin Gothic Book" w:eastAsia="Calibri" w:hAnsi="Franklin Gothic Book"/>
                <w:sz w:val="22"/>
                <w:szCs w:val="22"/>
              </w:rPr>
              <w:t>).</w:t>
            </w:r>
          </w:p>
          <w:p w14:paraId="5EF3FA6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For the purchase of goods, works or services included in the sample the Auditor verified that:</w:t>
            </w:r>
          </w:p>
          <w:p w14:paraId="50DACD83" w14:textId="77777777" w:rsidR="005A64F2" w:rsidRPr="002676DA" w:rsidRDefault="005A64F2" w:rsidP="00EE6C78">
            <w:pPr>
              <w:numPr>
                <w:ilvl w:val="0"/>
                <w:numId w:val="85"/>
              </w:numPr>
              <w:suppressAutoHyphens/>
              <w:autoSpaceDN w:val="0"/>
              <w:spacing w:before="12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contracts did not cover tasks described in Annex 1;</w:t>
            </w:r>
          </w:p>
          <w:p w14:paraId="750AF0FB" w14:textId="77777777" w:rsidR="005A64F2" w:rsidRPr="002676DA" w:rsidRDefault="005A64F2" w:rsidP="00EE6C78">
            <w:pPr>
              <w:numPr>
                <w:ilvl w:val="0"/>
                <w:numId w:val="85"/>
              </w:numPr>
              <w:suppressAutoHyphens/>
              <w:autoSpaceDN w:val="0"/>
              <w:spacing w:before="0" w:beforeAutospacing="0" w:after="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they were correctly identified, allocated to the proper action, entered in the accounting system (traceable to underlying documents such as purchase orders, invoices and accounting);</w:t>
            </w:r>
          </w:p>
          <w:p w14:paraId="3FCBB795" w14:textId="77777777" w:rsidR="005A64F2" w:rsidRPr="002676DA" w:rsidRDefault="005A64F2" w:rsidP="00EE6C78">
            <w:pPr>
              <w:numPr>
                <w:ilvl w:val="0"/>
                <w:numId w:val="85"/>
              </w:numPr>
              <w:suppressAutoHyphens/>
              <w:autoSpaceDN w:val="0"/>
              <w:spacing w:before="120" w:beforeAutospacing="0" w:after="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goods were not placed in the inventory of durable equipment;</w:t>
            </w:r>
          </w:p>
          <w:p w14:paraId="054EA646" w14:textId="77777777" w:rsidR="005A64F2" w:rsidRPr="002676DA" w:rsidRDefault="005A64F2" w:rsidP="00EE6C78">
            <w:pPr>
              <w:numPr>
                <w:ilvl w:val="0"/>
                <w:numId w:val="85"/>
              </w:numPr>
              <w:suppressAutoHyphens/>
              <w:autoSpaceDN w:val="0"/>
              <w:spacing w:before="120" w:beforeAutospacing="0" w:after="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costs charged to the action were accounted in line with the Beneficiary’s usual accounting practices;</w:t>
            </w:r>
          </w:p>
          <w:p w14:paraId="354D886C" w14:textId="7E70EC75" w:rsidR="005A64F2" w:rsidRPr="002676DA" w:rsidRDefault="005A64F2" w:rsidP="00EE6C78">
            <w:pPr>
              <w:numPr>
                <w:ilvl w:val="0"/>
                <w:numId w:val="85"/>
              </w:numPr>
              <w:suppressAutoHyphens/>
              <w:autoSpaceDN w:val="0"/>
              <w:spacing w:before="120" w:beforeAutospacing="0" w:after="120" w:afterAutospacing="0"/>
              <w:ind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no ineligible costs or excessive or reckless expenditure were declared (see Article </w:t>
            </w:r>
            <w:r w:rsidR="00E31C6E" w:rsidRPr="002676DA">
              <w:rPr>
                <w:rFonts w:ascii="Franklin Gothic Book" w:eastAsia="Calibri" w:hAnsi="Franklin Gothic Book"/>
                <w:sz w:val="22"/>
                <w:szCs w:val="22"/>
              </w:rPr>
              <w:t>II.</w:t>
            </w:r>
            <w:r w:rsidR="00FD70F2">
              <w:rPr>
                <w:rFonts w:ascii="Franklin Gothic Book" w:eastAsia="Calibri" w:hAnsi="Franklin Gothic Book"/>
                <w:sz w:val="22"/>
                <w:szCs w:val="22"/>
              </w:rPr>
              <w:t>20</w:t>
            </w:r>
            <w:r w:rsidR="00E31C6E" w:rsidRPr="002676DA">
              <w:rPr>
                <w:rFonts w:ascii="Franklin Gothic Book" w:eastAsia="Calibri" w:hAnsi="Franklin Gothic Book"/>
                <w:sz w:val="22"/>
                <w:szCs w:val="22"/>
              </w:rPr>
              <w:t xml:space="preserve">.4 </w:t>
            </w:r>
            <w:r w:rsidRPr="002676DA">
              <w:rPr>
                <w:rFonts w:ascii="Franklin Gothic Book" w:eastAsia="Calibri" w:hAnsi="Franklin Gothic Book"/>
                <w:sz w:val="22"/>
                <w:szCs w:val="22"/>
              </w:rPr>
              <w:t>GA).</w:t>
            </w:r>
          </w:p>
          <w:p w14:paraId="7A776B87"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In addition, the Auditor verified that these goods and services were acquired in conformity with the Beneficiary's internal guidelines and procedures, in particular:</w:t>
            </w:r>
          </w:p>
          <w:p w14:paraId="52650125" w14:textId="77777777" w:rsidR="005A64F2" w:rsidRPr="002676DA" w:rsidRDefault="005A64F2" w:rsidP="00EE6C78">
            <w:pPr>
              <w:numPr>
                <w:ilvl w:val="0"/>
                <w:numId w:val="85"/>
              </w:numPr>
              <w:suppressAutoHyphens/>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if Beneficiary acted as a contracting authority within the meaning of Directive 2004/18/EC or of Directive 2004/17/EC, the Auditor verified that the applicable national law on public procurement was followed and that the procurement contract complied with the Terms and Conditions of the Agreement.</w:t>
            </w:r>
          </w:p>
          <w:p w14:paraId="07E9BFE3" w14:textId="77777777" w:rsidR="005A64F2" w:rsidRPr="002676DA" w:rsidRDefault="005A64F2" w:rsidP="00EE6C78">
            <w:pPr>
              <w:numPr>
                <w:ilvl w:val="0"/>
                <w:numId w:val="85"/>
              </w:numPr>
              <w:suppressAutoHyphens/>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if the Beneficiary did not fall into the category above, the Auditor verified that the Beneficiary followed their usual procurement rules and respected the Terms and Conditions of the Agreement.</w:t>
            </w:r>
          </w:p>
          <w:p w14:paraId="2D7319F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For the items included in the sample the Auditor also verified that:</w:t>
            </w:r>
          </w:p>
          <w:p w14:paraId="33B802E8" w14:textId="77777777" w:rsidR="005A64F2" w:rsidRPr="002676DA" w:rsidRDefault="005A64F2" w:rsidP="00EE6C78">
            <w:pPr>
              <w:numPr>
                <w:ilvl w:val="0"/>
                <w:numId w:val="85"/>
              </w:numPr>
              <w:suppressAutoHyphens/>
              <w:autoSpaceDN w:val="0"/>
              <w:spacing w:before="0" w:beforeAutospacing="0" w:after="120" w:afterAutospacing="0"/>
              <w:ind w:left="714" w:hanging="35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 treatment);</w:t>
            </w:r>
          </w:p>
          <w:p w14:paraId="3554408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mallCaps/>
                <w:sz w:val="22"/>
                <w:szCs w:val="22"/>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3BF7AB"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Contracts for works or services did not cover tasks described in Annex 1.</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9954A8" w14:textId="77777777" w:rsidR="005A64F2" w:rsidRPr="002676DA" w:rsidRDefault="005A64F2" w:rsidP="005A64F2">
            <w:pPr>
              <w:suppressAutoHyphens/>
              <w:autoSpaceDE w:val="0"/>
              <w:autoSpaceDN w:val="0"/>
              <w:spacing w:before="360" w:beforeAutospacing="0" w:after="120" w:afterAutospacing="0"/>
              <w:ind w:left="68"/>
              <w:textAlignment w:val="baseline"/>
              <w:rPr>
                <w:rFonts w:ascii="Franklin Gothic Book" w:eastAsia="Calibri" w:hAnsi="Franklin Gothic Book"/>
                <w:sz w:val="22"/>
                <w:szCs w:val="22"/>
              </w:rPr>
            </w:pPr>
          </w:p>
        </w:tc>
      </w:tr>
      <w:tr w:rsidR="005A64F2" w:rsidRPr="002676DA" w14:paraId="0AFB8550" w14:textId="77777777" w:rsidTr="005A64F2">
        <w:trPr>
          <w:trHeight w:val="116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1778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CDF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D40319"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Costs were allocated to the correct action and the goods were not placed in the inventory of durable equipment.</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87C0C7" w14:textId="77777777" w:rsidR="005A64F2" w:rsidRPr="002676DA" w:rsidRDefault="005A64F2" w:rsidP="005A64F2">
            <w:pPr>
              <w:suppressAutoHyphens/>
              <w:autoSpaceDE w:val="0"/>
              <w:autoSpaceDN w:val="0"/>
              <w:spacing w:before="360" w:beforeAutospacing="0" w:after="120" w:afterAutospacing="0"/>
              <w:ind w:left="68"/>
              <w:textAlignment w:val="baseline"/>
              <w:rPr>
                <w:rFonts w:ascii="Franklin Gothic Book" w:eastAsia="Calibri" w:hAnsi="Franklin Gothic Book"/>
                <w:sz w:val="22"/>
                <w:szCs w:val="22"/>
              </w:rPr>
            </w:pPr>
          </w:p>
        </w:tc>
      </w:tr>
      <w:tr w:rsidR="005A64F2" w:rsidRPr="002676DA" w14:paraId="36098459" w14:textId="77777777" w:rsidTr="005A64F2">
        <w:trPr>
          <w:trHeight w:val="123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FAA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68B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06966E"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costs were charged in line with the Beneficiary’s accounting policy and were adequately supported.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C60062" w14:textId="77777777" w:rsidR="005A64F2" w:rsidRPr="002676DA" w:rsidRDefault="005A64F2" w:rsidP="005A64F2">
            <w:pPr>
              <w:suppressAutoHyphens/>
              <w:autoSpaceDE w:val="0"/>
              <w:autoSpaceDN w:val="0"/>
              <w:spacing w:before="360" w:beforeAutospacing="0" w:after="120" w:afterAutospacing="0"/>
              <w:textAlignment w:val="baseline"/>
              <w:rPr>
                <w:rFonts w:ascii="Franklin Gothic Book" w:eastAsia="Calibri" w:hAnsi="Franklin Gothic Book"/>
                <w:sz w:val="22"/>
                <w:szCs w:val="22"/>
              </w:rPr>
            </w:pPr>
          </w:p>
        </w:tc>
      </w:tr>
      <w:tr w:rsidR="005A64F2" w:rsidRPr="002676DA" w14:paraId="45C368FB" w14:textId="77777777" w:rsidTr="005A64F2">
        <w:trPr>
          <w:trHeight w:val="114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0E85"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C30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9AE506"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No ineligible costs or excessive or reckless expenditure were declared. For internal invoices/charges only the cost element was </w:t>
            </w:r>
            <w:r w:rsidRPr="002676DA">
              <w:rPr>
                <w:rFonts w:ascii="Franklin Gothic Book" w:eastAsia="Calibri" w:hAnsi="Franklin Gothic Book"/>
                <w:sz w:val="22"/>
                <w:szCs w:val="22"/>
              </w:rPr>
              <w:lastRenderedPageBreak/>
              <w:t>charged, without any mark-ups.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050C5DC" w14:textId="77777777" w:rsidR="005A64F2" w:rsidRPr="002676DA" w:rsidRDefault="005A64F2" w:rsidP="005A64F2">
            <w:pPr>
              <w:suppressAutoHyphens/>
              <w:autoSpaceDE w:val="0"/>
              <w:autoSpaceDN w:val="0"/>
              <w:spacing w:before="360" w:beforeAutospacing="0" w:after="120" w:afterAutospacing="0"/>
              <w:textAlignment w:val="baseline"/>
              <w:rPr>
                <w:rFonts w:ascii="Franklin Gothic Book" w:eastAsia="Calibri" w:hAnsi="Franklin Gothic Book"/>
                <w:sz w:val="22"/>
                <w:szCs w:val="22"/>
              </w:rPr>
            </w:pPr>
          </w:p>
        </w:tc>
      </w:tr>
      <w:tr w:rsidR="005A64F2" w:rsidRPr="002676DA" w14:paraId="2D9358CD" w14:textId="77777777" w:rsidTr="005A64F2">
        <w:trPr>
          <w:trHeight w:val="163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39C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63E8"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9D823C"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14:paraId="599A3886" w14:textId="77777777" w:rsidR="005A64F2" w:rsidRPr="002676DA" w:rsidRDefault="005A64F2" w:rsidP="005A64F2">
            <w:pPr>
              <w:suppressAutoHyphens/>
              <w:autoSpaceDE w:val="0"/>
              <w:autoSpaceDN w:val="0"/>
              <w:spacing w:before="0" w:beforeAutospacing="0" w:after="120" w:afterAutospacing="0"/>
              <w:ind w:left="389"/>
              <w:textAlignment w:val="baseline"/>
              <w:rPr>
                <w:rFonts w:ascii="Franklin Gothic Book" w:eastAsia="Calibri" w:hAnsi="Franklin Gothic Book"/>
                <w:i/>
                <w:sz w:val="22"/>
                <w:szCs w:val="22"/>
              </w:rPr>
            </w:pPr>
            <w:r w:rsidRPr="002676DA">
              <w:rPr>
                <w:rFonts w:ascii="Franklin Gothic Book" w:eastAsia="Calibri" w:hAnsi="Franklin Gothic Book"/>
                <w:i/>
                <w:sz w:val="22"/>
                <w:szCs w:val="22"/>
              </w:rPr>
              <w:t>(When different offers were not collected the Auditor explains the reasons provided by the Beneficiary under the caption “Exceptions” of the Report. The Commission will analyse this information to evaluate whether these costs might be accepted as eligible)</w:t>
            </w:r>
          </w:p>
          <w:p w14:paraId="0C7748E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73529D9" w14:textId="77777777" w:rsidR="005A64F2" w:rsidRPr="002676DA" w:rsidRDefault="005A64F2" w:rsidP="005A64F2">
            <w:pPr>
              <w:suppressAutoHyphens/>
              <w:autoSpaceDE w:val="0"/>
              <w:autoSpaceDN w:val="0"/>
              <w:spacing w:before="360" w:beforeAutospacing="0" w:after="120" w:afterAutospacing="0"/>
              <w:ind w:left="68"/>
              <w:textAlignment w:val="baseline"/>
              <w:rPr>
                <w:rFonts w:ascii="Franklin Gothic Book" w:eastAsia="Calibri" w:hAnsi="Franklin Gothic Book"/>
                <w:sz w:val="22"/>
                <w:szCs w:val="22"/>
              </w:rPr>
            </w:pPr>
          </w:p>
        </w:tc>
      </w:tr>
      <w:tr w:rsidR="005A64F2" w:rsidRPr="002676DA" w14:paraId="178A3813" w14:textId="77777777" w:rsidTr="005A64F2">
        <w:trPr>
          <w:trHeight w:val="506"/>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8AB1"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D.4</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501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AGGREGATED CAPITALISED AND OPERATING COSTS OF RESEARCH INFRASTRUCTURE</w:t>
            </w:r>
          </w:p>
          <w:p w14:paraId="3FC04724"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Auditor ensured the existence of a positive ex-ante assessment (issued by the EC Services) of the cost accounting methodology of the Beneficiary allowing it to apply the guidelines on direct costing for large research infrastructures in Horizon 2020.</w:t>
            </w:r>
          </w:p>
          <w:p w14:paraId="4E76002D"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i/>
                <w:sz w:val="22"/>
                <w:szCs w:val="22"/>
              </w:rPr>
            </w:pPr>
          </w:p>
          <w:p w14:paraId="1FF19EDC"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 xml:space="preserve">In the cases that a positive ex-ante assessment has been issued </w:t>
            </w:r>
            <w:r w:rsidRPr="002676DA">
              <w:rPr>
                <w:rFonts w:ascii="Franklin Gothic Book" w:eastAsia="Calibri" w:hAnsi="Franklin Gothic Book"/>
                <w:i/>
                <w:sz w:val="22"/>
                <w:szCs w:val="22"/>
              </w:rPr>
              <w:t>(see the standard factual findings 59-60 on the next column)</w:t>
            </w:r>
            <w:r w:rsidRPr="002676DA">
              <w:rPr>
                <w:rFonts w:ascii="Franklin Gothic Book" w:eastAsia="Calibri" w:hAnsi="Franklin Gothic Book"/>
                <w:b/>
                <w:i/>
                <w:sz w:val="22"/>
                <w:szCs w:val="22"/>
              </w:rPr>
              <w:t>,</w:t>
            </w:r>
          </w:p>
          <w:p w14:paraId="13680F9A" w14:textId="77777777" w:rsidR="005A64F2" w:rsidRPr="002676DA" w:rsidRDefault="005A64F2" w:rsidP="005A64F2">
            <w:pPr>
              <w:suppressAutoHyphens/>
              <w:autoSpaceDN w:val="0"/>
              <w:spacing w:before="0" w:beforeAutospacing="0" w:after="0" w:afterAutospacing="0"/>
              <w:ind w:left="377"/>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Auditor ensured that the beneficiary has applied consistently the methodology that is explained and approved in the positive ex ante assessment;</w:t>
            </w:r>
          </w:p>
          <w:p w14:paraId="1A2B4AD5"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sz w:val="22"/>
                <w:szCs w:val="22"/>
              </w:rPr>
            </w:pPr>
          </w:p>
          <w:p w14:paraId="09E29696"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 xml:space="preserve">In the cases that a positive ex-ante assessment has NOT been issued </w:t>
            </w:r>
            <w:r w:rsidRPr="002676DA">
              <w:rPr>
                <w:rFonts w:ascii="Franklin Gothic Book" w:eastAsia="Calibri" w:hAnsi="Franklin Gothic Book"/>
                <w:i/>
                <w:sz w:val="22"/>
                <w:szCs w:val="22"/>
              </w:rPr>
              <w:t>(see the standard factual findings 61 on the next column),</w:t>
            </w:r>
          </w:p>
          <w:p w14:paraId="54B7BDBA" w14:textId="77777777" w:rsidR="005A64F2" w:rsidRPr="002676DA" w:rsidRDefault="005A64F2" w:rsidP="005A64F2">
            <w:pPr>
              <w:suppressAutoHyphens/>
              <w:autoSpaceDN w:val="0"/>
              <w:spacing w:before="0" w:beforeAutospacing="0" w:after="120" w:afterAutospacing="0"/>
              <w:ind w:left="360"/>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Auditor verified that no costs of Large Research  Infrastructure have been charged as direct costs in any costs category;</w:t>
            </w:r>
          </w:p>
          <w:p w14:paraId="27F65C1E"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b/>
                <w:i/>
                <w:sz w:val="22"/>
                <w:szCs w:val="22"/>
              </w:rPr>
            </w:pPr>
          </w:p>
          <w:p w14:paraId="3138B2AE" w14:textId="77777777" w:rsidR="005A64F2" w:rsidRPr="002676DA" w:rsidRDefault="005A64F2" w:rsidP="005A64F2">
            <w:pPr>
              <w:suppressAutoHyphens/>
              <w:autoSpaceDN w:val="0"/>
              <w:spacing w:before="0" w:beforeAutospacing="0" w:after="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 xml:space="preserve">In the cases that a draft ex-ante assessment report has been issued with recommendation for further changes </w:t>
            </w:r>
            <w:r w:rsidRPr="002676DA">
              <w:rPr>
                <w:rFonts w:ascii="Franklin Gothic Book" w:eastAsia="Calibri" w:hAnsi="Franklin Gothic Book"/>
                <w:i/>
                <w:sz w:val="22"/>
                <w:szCs w:val="22"/>
              </w:rPr>
              <w:t>(see the standard factual findings 61 on the next column),</w:t>
            </w:r>
          </w:p>
          <w:p w14:paraId="672B977F" w14:textId="77777777" w:rsidR="005A64F2" w:rsidRPr="002676DA" w:rsidRDefault="005A64F2" w:rsidP="0012490B">
            <w:pPr>
              <w:numPr>
                <w:ilvl w:val="0"/>
                <w:numId w:val="89"/>
              </w:numPr>
              <w:suppressAutoHyphens/>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sz w:val="22"/>
                <w:szCs w:val="22"/>
              </w:rPr>
              <w:t>The Auditor followed the same procedure as above (when a positive ex-ante assessment has NOT yet been issued) and paid particular attention (testing reinforced) to the cost items for which the draft ex-ante assessment either rejected the inclusion as direct costs for Large Research Infrastructures or issued recommendations.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5FDE9F" w14:textId="77777777" w:rsidR="005A64F2" w:rsidRPr="002676DA" w:rsidRDefault="005A64F2" w:rsidP="00D62DB5">
            <w:pPr>
              <w:numPr>
                <w:ilvl w:val="0"/>
                <w:numId w:val="86"/>
              </w:numPr>
              <w:suppressAutoHyphens/>
              <w:autoSpaceDE w:val="0"/>
              <w:autoSpaceDN w:val="0"/>
              <w:spacing w:before="120" w:beforeAutospacing="0" w:after="120" w:afterAutospacing="0"/>
              <w:ind w:left="391" w:hanging="391"/>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 xml:space="preserve">The costs declared as direct costs for Large Research Infrastructures (in the appropriate line of the Financial Statement) comply </w:t>
            </w:r>
            <w:r w:rsidRPr="002676DA">
              <w:rPr>
                <w:rFonts w:ascii="Franklin Gothic Book" w:eastAsia="Calibri" w:hAnsi="Franklin Gothic Book"/>
                <w:sz w:val="22"/>
                <w:szCs w:val="22"/>
              </w:rPr>
              <w:lastRenderedPageBreak/>
              <w:t>with the methodology described in the positive ex-ante assessment report.</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EC3A6E"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09A1E63" w14:textId="77777777" w:rsidTr="005A64F2">
        <w:trPr>
          <w:trHeight w:val="140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E78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E97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0CD971"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Any difference between the methodology applied and the one positively assessed was extensively described and adjusted accordingly.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1FEA20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52C45C4" w14:textId="77777777" w:rsidTr="005A64F2">
        <w:trPr>
          <w:trHeight w:val="11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8E0"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1AC3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C83735"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direct costs declared were free from any indirect costs items related to the Large Research Infrastructure.</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4FAD0E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42B4471C" w14:textId="77777777" w:rsidTr="005A64F2">
        <w:trPr>
          <w:trHeight w:val="390"/>
        </w:trPr>
        <w:tc>
          <w:tcPr>
            <w:tcW w:w="7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3E7D5DF9"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E</w:t>
            </w:r>
          </w:p>
        </w:tc>
        <w:tc>
          <w:tcPr>
            <w:tcW w:w="88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14:paraId="6A8AF757"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bCs/>
                <w:sz w:val="22"/>
                <w:szCs w:val="22"/>
              </w:rPr>
              <w:t>USE OF EXCHANGE RATES</w:t>
            </w:r>
          </w:p>
        </w:tc>
        <w:tc>
          <w:tcPr>
            <w:tcW w:w="3402"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703FB54C" w14:textId="77777777" w:rsidR="005A64F2" w:rsidRPr="002676DA" w:rsidRDefault="005A64F2" w:rsidP="005A64F2">
            <w:p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p>
        </w:tc>
        <w:tc>
          <w:tcPr>
            <w:tcW w:w="1417" w:type="dxa"/>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571B05A4"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285B6E44" w14:textId="77777777" w:rsidTr="005A64F2">
        <w:trPr>
          <w:trHeight w:val="364"/>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8D18B"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r w:rsidRPr="002676DA">
              <w:rPr>
                <w:rFonts w:ascii="Franklin Gothic Book" w:eastAsia="Calibri" w:hAnsi="Franklin Gothic Book"/>
                <w:b/>
                <w:bCs/>
                <w:sz w:val="22"/>
                <w:szCs w:val="22"/>
              </w:rPr>
              <w:t>E.1</w:t>
            </w: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8933"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a) For Beneficiaries with accounts established in a currency other than euros</w:t>
            </w:r>
          </w:p>
          <w:p w14:paraId="693B6335" w14:textId="77777777" w:rsidR="005A64F2" w:rsidRPr="002676DA" w:rsidRDefault="005A64F2" w:rsidP="005A64F2">
            <w:pPr>
              <w:suppressAutoHyphens/>
              <w:autoSpaceDN w:val="0"/>
              <w:spacing w:before="0" w:beforeAutospacing="0" w:after="24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 and verified that the exchange rates used for converting other currencies into euros were in accordance with the following rules established in the Agreement</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 xml:space="preserve"> full coverage is required if there are fewer than 10 items, otherwise the sample should have a minimum of 10 item, or 10% of the total, whichever number is highest)</w:t>
            </w:r>
            <w:r w:rsidRPr="002676DA">
              <w:rPr>
                <w:rFonts w:ascii="Franklin Gothic Book" w:eastAsia="Calibri" w:hAnsi="Franklin Gothic Book"/>
                <w:sz w:val="22"/>
                <w:szCs w:val="22"/>
              </w:rPr>
              <w:t>:</w:t>
            </w:r>
          </w:p>
          <w:p w14:paraId="2659E7DC"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mallCaps/>
                <w:sz w:val="22"/>
                <w:szCs w:val="22"/>
              </w:rPr>
              <w:t>Costs incurred in another currency shall be converted into euro at the average of the daily exchange rates published in the C series of Official Journal of the European Union</w:t>
            </w:r>
            <w:r w:rsidRPr="002676DA">
              <w:rPr>
                <w:rFonts w:ascii="Franklin Gothic Book" w:eastAsia="Calibri" w:hAnsi="Franklin Gothic Book"/>
                <w:i/>
                <w:sz w:val="22"/>
                <w:szCs w:val="22"/>
              </w:rPr>
              <w:t xml:space="preserve"> (</w:t>
            </w:r>
            <w:hyperlink r:id="rId21" w:history="1">
              <w:r w:rsidRPr="002676DA">
                <w:rPr>
                  <w:rFonts w:ascii="Franklin Gothic Book" w:eastAsia="Calibri" w:hAnsi="Franklin Gothic Book"/>
                  <w:i/>
                  <w:color w:val="0000FF"/>
                  <w:sz w:val="22"/>
                  <w:szCs w:val="22"/>
                  <w:u w:val="single"/>
                </w:rPr>
                <w:t>https://www.ecb.int/stats/exchange/eurofxref/html/index.en.html</w:t>
              </w:r>
            </w:hyperlink>
            <w:r w:rsidRPr="002676DA">
              <w:rPr>
                <w:rFonts w:ascii="Franklin Gothic Book" w:eastAsia="Calibri" w:hAnsi="Franklin Gothic Book"/>
                <w:i/>
                <w:sz w:val="22"/>
                <w:szCs w:val="22"/>
              </w:rPr>
              <w:t xml:space="preserve"> )</w:t>
            </w:r>
            <w:r w:rsidRPr="002676DA">
              <w:rPr>
                <w:rFonts w:ascii="Franklin Gothic Book" w:eastAsia="Calibri" w:hAnsi="Franklin Gothic Book"/>
                <w:i/>
                <w:smallCaps/>
                <w:sz w:val="22"/>
                <w:szCs w:val="22"/>
              </w:rPr>
              <w:t xml:space="preserve">, determined over the corresponding reporting period. </w:t>
            </w:r>
          </w:p>
          <w:p w14:paraId="6220A335"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mallCaps/>
                <w:sz w:val="22"/>
                <w:szCs w:val="22"/>
              </w:rPr>
              <w:t>If no daily euro exchange rate is published in the Official Journal of the European Union for the currency in question, conversion shall be made at the average of the monthly accounting rates established by the Commission and published on its website</w:t>
            </w:r>
            <w:r w:rsidRPr="002676DA">
              <w:rPr>
                <w:rFonts w:ascii="Franklin Gothic Book" w:eastAsia="Calibri" w:hAnsi="Franklin Gothic Book"/>
                <w:i/>
                <w:sz w:val="22"/>
                <w:szCs w:val="22"/>
              </w:rPr>
              <w:t xml:space="preserve"> </w:t>
            </w:r>
            <w:r w:rsidRPr="002676DA">
              <w:rPr>
                <w:rFonts w:ascii="Franklin Gothic Book" w:eastAsia="Calibri" w:hAnsi="Franklin Gothic Book"/>
                <w:i/>
                <w:sz w:val="22"/>
                <w:szCs w:val="22"/>
              </w:rPr>
              <w:lastRenderedPageBreak/>
              <w:t>(</w:t>
            </w:r>
            <w:hyperlink r:id="rId22" w:history="1">
              <w:r w:rsidRPr="002676DA">
                <w:rPr>
                  <w:rFonts w:ascii="Franklin Gothic Book" w:eastAsia="Calibri" w:hAnsi="Franklin Gothic Book"/>
                  <w:i/>
                  <w:color w:val="0000FF"/>
                  <w:sz w:val="22"/>
                  <w:szCs w:val="22"/>
                  <w:u w:val="single"/>
                </w:rPr>
                <w:t>http://ec.europa.eu/budget/contracts_grants/info_contracts/inforeuro/inforeuro_en.cfm</w:t>
              </w:r>
            </w:hyperlink>
            <w:r w:rsidRPr="002676DA">
              <w:rPr>
                <w:rFonts w:ascii="Franklin Gothic Book" w:eastAsia="Calibri" w:hAnsi="Franklin Gothic Book"/>
                <w:i/>
                <w:sz w:val="22"/>
                <w:szCs w:val="22"/>
              </w:rPr>
              <w:t xml:space="preserve"> </w:t>
            </w:r>
            <w:r w:rsidRPr="002676DA">
              <w:rPr>
                <w:rFonts w:ascii="Franklin Gothic Book" w:eastAsia="Calibri" w:hAnsi="Franklin Gothic Book"/>
                <w:i/>
                <w:smallCaps/>
                <w:sz w:val="22"/>
                <w:szCs w:val="22"/>
              </w:rPr>
              <w:t>), determined over the corresponding reporting period.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922229D"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lastRenderedPageBreak/>
              <w:t>The exchange rates used to convert other currencies into Euros were in accordance with the rules established of the Grant Agreement and there was no difference in the final figures.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96AC43"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r w:rsidR="005A64F2" w:rsidRPr="002676DA" w14:paraId="70A040B8" w14:textId="77777777" w:rsidTr="005A64F2">
        <w:trPr>
          <w:trHeight w:val="203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FE12"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b/>
                <w:bCs/>
                <w:sz w:val="22"/>
                <w:szCs w:val="22"/>
              </w:rPr>
            </w:pP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CA70"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u w:val="single"/>
              </w:rPr>
            </w:pPr>
            <w:r w:rsidRPr="002676DA">
              <w:rPr>
                <w:rFonts w:ascii="Franklin Gothic Book" w:eastAsia="Calibri" w:hAnsi="Franklin Gothic Book"/>
                <w:sz w:val="22"/>
                <w:szCs w:val="22"/>
                <w:u w:val="single"/>
              </w:rPr>
              <w:t>b) For Beneficiaries with accounts established in euros</w:t>
            </w:r>
          </w:p>
          <w:p w14:paraId="5D0EF29E" w14:textId="77777777" w:rsidR="005A64F2" w:rsidRPr="002676DA" w:rsidRDefault="005A64F2" w:rsidP="005A64F2">
            <w:pPr>
              <w:suppressAutoHyphens/>
              <w:autoSpaceDN w:val="0"/>
              <w:spacing w:before="0" w:beforeAutospacing="0" w:after="24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b/>
                <w:sz w:val="22"/>
                <w:szCs w:val="22"/>
              </w:rPr>
              <w:t xml:space="preserve">The Auditor sampled </w:t>
            </w:r>
            <w:r w:rsidRPr="002676DA">
              <w:rPr>
                <w:rFonts w:ascii="Franklin Gothic Book" w:eastAsia="Calibri" w:hAnsi="Franklin Gothic Book"/>
                <w:b/>
                <w:sz w:val="22"/>
                <w:szCs w:val="22"/>
                <w:shd w:val="clear" w:color="auto" w:fill="C0C0C0"/>
              </w:rPr>
              <w:t>______</w:t>
            </w:r>
            <w:r w:rsidRPr="002676DA">
              <w:rPr>
                <w:rFonts w:ascii="Franklin Gothic Book" w:eastAsia="Calibri" w:hAnsi="Franklin Gothic Book"/>
                <w:b/>
                <w:sz w:val="22"/>
                <w:szCs w:val="22"/>
              </w:rPr>
              <w:t xml:space="preserve"> cost items selected randomly and verified that the exchange rates used for converting other currencies into euros were in accordance with the following rules established in the Agreement</w:t>
            </w:r>
            <w:r w:rsidRPr="002676DA">
              <w:rPr>
                <w:rFonts w:ascii="Franklin Gothic Book" w:eastAsia="Calibri" w:hAnsi="Franklin Gothic Book"/>
                <w:sz w:val="22"/>
                <w:szCs w:val="22"/>
              </w:rPr>
              <w:t xml:space="preserve"> (</w:t>
            </w:r>
            <w:r w:rsidRPr="002676DA">
              <w:rPr>
                <w:rFonts w:ascii="Franklin Gothic Book" w:eastAsia="Calibri" w:hAnsi="Franklin Gothic Book"/>
                <w:i/>
                <w:sz w:val="22"/>
                <w:szCs w:val="22"/>
              </w:rPr>
              <w:t xml:space="preserve"> full coverage is required if there are fewer than 10 items, otherwise the sample should have a minimum of 10 item, or 10% of the total, whichever number is highest)</w:t>
            </w:r>
            <w:r w:rsidRPr="002676DA">
              <w:rPr>
                <w:rFonts w:ascii="Franklin Gothic Book" w:eastAsia="Calibri" w:hAnsi="Franklin Gothic Book"/>
                <w:sz w:val="22"/>
                <w:szCs w:val="22"/>
              </w:rPr>
              <w:t>:</w:t>
            </w:r>
          </w:p>
          <w:p w14:paraId="217E7FA0" w14:textId="77777777" w:rsidR="005A64F2" w:rsidRPr="002676DA" w:rsidRDefault="005A64F2" w:rsidP="005A64F2">
            <w:pPr>
              <w:suppressAutoHyphens/>
              <w:autoSpaceDN w:val="0"/>
              <w:spacing w:before="0" w:beforeAutospacing="0" w:after="120" w:afterAutospacing="0"/>
              <w:textAlignment w:val="baseline"/>
              <w:rPr>
                <w:rFonts w:ascii="Franklin Gothic Book" w:eastAsia="Calibri" w:hAnsi="Franklin Gothic Book"/>
                <w:sz w:val="22"/>
                <w:szCs w:val="22"/>
                <w:lang w:eastAsia="en-US"/>
              </w:rPr>
            </w:pPr>
            <w:r w:rsidRPr="002676DA">
              <w:rPr>
                <w:rFonts w:ascii="Franklin Gothic Book" w:eastAsia="Calibri" w:hAnsi="Franklin Gothic Book"/>
                <w:i/>
                <w:smallCaps/>
                <w:sz w:val="22"/>
                <w:szCs w:val="22"/>
              </w:rPr>
              <w:t>Costs incurred in another currency shall be converted into euro by applying the Beneficiary’s usual accounting practices.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CF2EA01" w14:textId="77777777" w:rsidR="005A64F2" w:rsidRPr="002676DA" w:rsidRDefault="005A64F2" w:rsidP="00D62DB5">
            <w:pPr>
              <w:numPr>
                <w:ilvl w:val="0"/>
                <w:numId w:val="86"/>
              </w:numPr>
              <w:suppressAutoHyphens/>
              <w:autoSpaceDE w:val="0"/>
              <w:autoSpaceDN w:val="0"/>
              <w:spacing w:before="0" w:beforeAutospacing="0" w:after="120" w:afterAutospacing="0"/>
              <w:ind w:left="389" w:hanging="389"/>
              <w:textAlignment w:val="baseline"/>
              <w:rPr>
                <w:rFonts w:ascii="Franklin Gothic Book" w:eastAsia="Calibri" w:hAnsi="Franklin Gothic Book"/>
                <w:sz w:val="22"/>
                <w:szCs w:val="22"/>
              </w:rPr>
            </w:pPr>
            <w:r w:rsidRPr="002676DA">
              <w:rPr>
                <w:rFonts w:ascii="Franklin Gothic Book" w:eastAsia="Calibri" w:hAnsi="Franklin Gothic Book"/>
                <w:sz w:val="22"/>
                <w:szCs w:val="22"/>
              </w:rPr>
              <w:t>The Beneficiary applied its usual accounting practices.</w:t>
            </w:r>
          </w:p>
        </w:tc>
        <w:tc>
          <w:tcPr>
            <w:tcW w:w="1417"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E07E9C6" w14:textId="77777777" w:rsidR="005A64F2" w:rsidRPr="002676DA" w:rsidRDefault="005A64F2" w:rsidP="005A64F2">
            <w:pPr>
              <w:suppressAutoHyphens/>
              <w:autoSpaceDE w:val="0"/>
              <w:autoSpaceDN w:val="0"/>
              <w:spacing w:before="0" w:beforeAutospacing="0" w:after="120" w:afterAutospacing="0"/>
              <w:textAlignment w:val="baseline"/>
              <w:rPr>
                <w:rFonts w:ascii="Franklin Gothic Book" w:eastAsia="Calibri" w:hAnsi="Franklin Gothic Book"/>
                <w:sz w:val="22"/>
                <w:szCs w:val="22"/>
              </w:rPr>
            </w:pPr>
          </w:p>
        </w:tc>
      </w:tr>
    </w:tbl>
    <w:p w14:paraId="4EDFD358" w14:textId="77777777" w:rsidR="005A64F2" w:rsidRPr="002676DA" w:rsidRDefault="005A64F2" w:rsidP="005A64F2">
      <w:pPr>
        <w:suppressAutoHyphens/>
        <w:autoSpaceDE w:val="0"/>
        <w:autoSpaceDN w:val="0"/>
        <w:spacing w:before="0" w:beforeAutospacing="0" w:after="0" w:afterAutospacing="0"/>
        <w:jc w:val="left"/>
        <w:textAlignment w:val="baseline"/>
        <w:rPr>
          <w:rFonts w:ascii="Franklin Gothic Book" w:eastAsia="Calibri" w:hAnsi="Franklin Gothic Book"/>
          <w:sz w:val="22"/>
          <w:szCs w:val="22"/>
        </w:rPr>
      </w:pPr>
    </w:p>
    <w:p w14:paraId="7BBBC496" w14:textId="77777777" w:rsidR="005A64F2" w:rsidRPr="002676DA" w:rsidRDefault="005A64F2" w:rsidP="00E31C6E">
      <w:pPr>
        <w:suppressAutoHyphens/>
        <w:autoSpaceDE w:val="0"/>
        <w:autoSpaceDN w:val="0"/>
        <w:spacing w:before="120" w:beforeAutospacing="0" w:after="120" w:afterAutospacing="0"/>
        <w:jc w:val="left"/>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w:t>
      </w:r>
      <w:r w:rsidRPr="002676DA">
        <w:rPr>
          <w:rFonts w:ascii="Franklin Gothic Book" w:eastAsia="Calibri" w:hAnsi="Franklin Gothic Book"/>
          <w:b/>
          <w:i/>
          <w:sz w:val="22"/>
          <w:szCs w:val="22"/>
          <w:shd w:val="clear" w:color="auto" w:fill="C0C0C0"/>
        </w:rPr>
        <w:t>legal name of the audit firm</w:t>
      </w:r>
      <w:r w:rsidRPr="002676DA">
        <w:rPr>
          <w:rFonts w:ascii="Franklin Gothic Book" w:eastAsia="Calibri" w:hAnsi="Franklin Gothic Book"/>
          <w:b/>
          <w:i/>
          <w:sz w:val="22"/>
          <w:szCs w:val="22"/>
        </w:rPr>
        <w:t>]</w:t>
      </w:r>
    </w:p>
    <w:p w14:paraId="6D71A4BA" w14:textId="77777777" w:rsidR="005A64F2" w:rsidRPr="002676DA" w:rsidRDefault="005A64F2" w:rsidP="00E31C6E">
      <w:pPr>
        <w:suppressAutoHyphens/>
        <w:autoSpaceDE w:val="0"/>
        <w:autoSpaceDN w:val="0"/>
        <w:spacing w:before="120" w:beforeAutospacing="0" w:after="120" w:afterAutospacing="0"/>
        <w:jc w:val="left"/>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w:t>
      </w:r>
      <w:r w:rsidRPr="002676DA">
        <w:rPr>
          <w:rFonts w:ascii="Franklin Gothic Book" w:eastAsia="Calibri" w:hAnsi="Franklin Gothic Book"/>
          <w:b/>
          <w:i/>
          <w:sz w:val="22"/>
          <w:szCs w:val="22"/>
          <w:shd w:val="clear" w:color="auto" w:fill="C0C0C0"/>
        </w:rPr>
        <w:t>name and function of an authorised representative</w:t>
      </w:r>
      <w:r w:rsidRPr="002676DA">
        <w:rPr>
          <w:rFonts w:ascii="Franklin Gothic Book" w:eastAsia="Calibri" w:hAnsi="Franklin Gothic Book"/>
          <w:b/>
          <w:i/>
          <w:sz w:val="22"/>
          <w:szCs w:val="22"/>
        </w:rPr>
        <w:t>]</w:t>
      </w:r>
    </w:p>
    <w:p w14:paraId="3BC965B0" w14:textId="77777777" w:rsidR="005A64F2" w:rsidRPr="002676DA" w:rsidRDefault="005A64F2" w:rsidP="00E31C6E">
      <w:pPr>
        <w:suppressAutoHyphens/>
        <w:autoSpaceDE w:val="0"/>
        <w:autoSpaceDN w:val="0"/>
        <w:spacing w:before="120" w:beforeAutospacing="0" w:after="120" w:afterAutospacing="0"/>
        <w:jc w:val="left"/>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w:t>
      </w:r>
      <w:r w:rsidRPr="002676DA">
        <w:rPr>
          <w:rFonts w:ascii="Franklin Gothic Book" w:eastAsia="Calibri" w:hAnsi="Franklin Gothic Book"/>
          <w:b/>
          <w:i/>
          <w:sz w:val="22"/>
          <w:szCs w:val="22"/>
          <w:shd w:val="clear" w:color="auto" w:fill="C0C0C0"/>
        </w:rPr>
        <w:t>dd Month yyyy</w:t>
      </w:r>
      <w:r w:rsidRPr="002676DA">
        <w:rPr>
          <w:rFonts w:ascii="Franklin Gothic Book" w:eastAsia="Calibri" w:hAnsi="Franklin Gothic Book"/>
          <w:b/>
          <w:i/>
          <w:sz w:val="22"/>
          <w:szCs w:val="22"/>
        </w:rPr>
        <w:t>]</w:t>
      </w:r>
    </w:p>
    <w:p w14:paraId="384EDCFE" w14:textId="77777777" w:rsidR="005A64F2" w:rsidRPr="002676DA" w:rsidRDefault="005A64F2" w:rsidP="00E31C6E">
      <w:pPr>
        <w:suppressAutoHyphens/>
        <w:autoSpaceDN w:val="0"/>
        <w:spacing w:before="120" w:beforeAutospacing="0" w:after="120" w:afterAutospacing="0"/>
        <w:jc w:val="left"/>
        <w:textAlignment w:val="baseline"/>
        <w:rPr>
          <w:rFonts w:ascii="Franklin Gothic Book" w:eastAsia="Calibri" w:hAnsi="Franklin Gothic Book"/>
          <w:sz w:val="22"/>
          <w:szCs w:val="22"/>
          <w:lang w:eastAsia="en-US"/>
        </w:rPr>
      </w:pPr>
      <w:r w:rsidRPr="002676DA">
        <w:rPr>
          <w:rFonts w:ascii="Franklin Gothic Book" w:eastAsia="Calibri" w:hAnsi="Franklin Gothic Book"/>
          <w:b/>
          <w:i/>
          <w:sz w:val="22"/>
          <w:szCs w:val="22"/>
        </w:rPr>
        <w:t>&lt;Signature of the Auditor&gt;</w:t>
      </w:r>
    </w:p>
    <w:p w14:paraId="4480BDC3" w14:textId="77777777" w:rsidR="00D428D4" w:rsidRPr="002676DA" w:rsidRDefault="00D428D4" w:rsidP="00CA082F">
      <w:pPr>
        <w:pStyle w:val="Heading2"/>
        <w:jc w:val="both"/>
      </w:pPr>
    </w:p>
    <w:sectPr w:rsidR="00D428D4" w:rsidRPr="002676DA" w:rsidSect="00CA082F">
      <w:pgSz w:w="16838" w:h="11906" w:orient="landscape"/>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5E3B" w14:textId="77777777" w:rsidR="00465576" w:rsidRDefault="00465576" w:rsidP="009533DC">
      <w:pPr>
        <w:spacing w:after="0"/>
      </w:pPr>
      <w:r>
        <w:separator/>
      </w:r>
    </w:p>
  </w:endnote>
  <w:endnote w:type="continuationSeparator" w:id="0">
    <w:p w14:paraId="3496958E" w14:textId="77777777" w:rsidR="00465576" w:rsidRDefault="00465576"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1AED" w14:textId="77777777" w:rsidR="004C0C5F" w:rsidRDefault="00016223" w:rsidP="00FB404E">
    <w:pPr>
      <w:pStyle w:val="Header"/>
      <w:jc w:val="center"/>
    </w:pPr>
    <w:sdt>
      <w:sdtPr>
        <w:id w:val="-1761132290"/>
        <w:docPartObj>
          <w:docPartGallery w:val="Page Numbers (Bottom of Page)"/>
          <w:docPartUnique/>
        </w:docPartObj>
      </w:sdtPr>
      <w:sdtEndPr>
        <w:rPr>
          <w:noProof/>
        </w:rPr>
      </w:sdtEndPr>
      <w:sdtContent>
        <w:r w:rsidR="004C0C5F">
          <w:fldChar w:fldCharType="begin"/>
        </w:r>
        <w:r w:rsidR="004C0C5F">
          <w:instrText xml:space="preserve"> PAGE   \* MERGEFORMAT </w:instrText>
        </w:r>
        <w:r w:rsidR="004C0C5F">
          <w:fldChar w:fldCharType="separate"/>
        </w:r>
        <w:r>
          <w:rPr>
            <w:noProof/>
          </w:rPr>
          <w:t>2</w:t>
        </w:r>
        <w:r w:rsidR="004C0C5F">
          <w:rPr>
            <w:noProof/>
          </w:rPr>
          <w:fldChar w:fldCharType="end"/>
        </w:r>
      </w:sdtContent>
    </w:sdt>
  </w:p>
  <w:p w14:paraId="3FB5D5DB" w14:textId="77777777" w:rsidR="004C0C5F" w:rsidRPr="00FB404E" w:rsidRDefault="004C0C5F" w:rsidP="00FB404E">
    <w:pPr>
      <w:pStyle w:val="Header"/>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8B4E" w14:textId="407031A4" w:rsidR="004C0C5F" w:rsidRPr="00AC35FC" w:rsidRDefault="004C0C5F" w:rsidP="00DA32F4">
    <w:pPr>
      <w:spacing w:before="0" w:beforeAutospacing="0" w:after="0" w:afterAutospacing="0"/>
      <w:jc w:val="center"/>
      <w:rPr>
        <w:rFonts w:ascii="Franklin Gothic Book" w:hAnsi="Franklin Gothic Book" w:cs="Arial"/>
        <w:snapToGrid w:val="0"/>
      </w:rPr>
    </w:pPr>
    <w:r w:rsidRPr="00AC35FC">
      <w:rPr>
        <w:rFonts w:ascii="Franklin Gothic Book" w:hAnsi="Franklin Gothic Book" w:cs="Arial"/>
        <w:snapToGrid w:val="0"/>
      </w:rPr>
      <w:t xml:space="preserve">This Pilot Project </w:t>
    </w:r>
    <w:r>
      <w:rPr>
        <w:rFonts w:ascii="Franklin Gothic Book" w:hAnsi="Franklin Gothic Book" w:cs="Arial"/>
        <w:snapToGrid w:val="0"/>
      </w:rPr>
      <w:t>is funded by</w:t>
    </w:r>
    <w:r w:rsidRPr="00AC35FC">
      <w:rPr>
        <w:rFonts w:ascii="Franklin Gothic Book" w:hAnsi="Franklin Gothic Book" w:cs="Arial"/>
        <w:snapToGrid w:val="0"/>
      </w:rPr>
      <w:t xml:space="preserve"> the European Union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28696" w14:textId="77777777" w:rsidR="00465576" w:rsidRDefault="00465576" w:rsidP="009533DC">
      <w:pPr>
        <w:spacing w:after="0"/>
      </w:pPr>
      <w:r>
        <w:separator/>
      </w:r>
    </w:p>
  </w:footnote>
  <w:footnote w:type="continuationSeparator" w:id="0">
    <w:p w14:paraId="3E9ED36A" w14:textId="77777777" w:rsidR="00465576" w:rsidRDefault="00465576" w:rsidP="009533DC">
      <w:pPr>
        <w:spacing w:after="0"/>
      </w:pPr>
      <w:r>
        <w:continuationSeparator/>
      </w:r>
    </w:p>
  </w:footnote>
  <w:footnote w:id="1">
    <w:p w14:paraId="4EE50CC6"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To be added where the authorising officer responsible decides to waive the obligation to provide a certificate on the financial statements and underlying accounts (see Article 207(3) RAP):</w:t>
      </w:r>
    </w:p>
    <w:p w14:paraId="4427F94C"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Fonts w:ascii="Franklin Gothic Book" w:hAnsi="Franklin Gothic Book"/>
          <w:sz w:val="18"/>
        </w:rPr>
        <w:t>- for beneficiaries which are public bodies or international organisations;</w:t>
      </w:r>
    </w:p>
    <w:p w14:paraId="4C93ABA1"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Fonts w:ascii="Franklin Gothic Book" w:hAnsi="Franklin Gothic Book"/>
          <w:sz w:val="18"/>
        </w:rPr>
        <w:t>- for interim payments, for beneficiaries of grants in connection with humanitarian aid, civil protection emergency operations and the management of crisis situations;</w:t>
      </w:r>
    </w:p>
    <w:p w14:paraId="582C2337"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Fonts w:ascii="Franklin Gothic Book" w:hAnsi="Franklin Gothic Book"/>
          <w:sz w:val="18"/>
        </w:rPr>
        <w:t>- for beneficiaries of multiple grants which have provided independent certification offering equivalent guarantees on the control system and methodology used to prepare their claims;</w:t>
      </w:r>
    </w:p>
    <w:p w14:paraId="304FEC1E"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Fonts w:ascii="Franklin Gothic Book" w:hAnsi="Franklin Gothic Book"/>
          <w:sz w:val="18"/>
        </w:rPr>
        <w:t xml:space="preserve">- where an audit has been or will be directly done by the Commission’s own staff or by a body authorised to do so on its behalf. </w:t>
      </w:r>
    </w:p>
  </w:footnote>
  <w:footnote w:id="2">
    <w:p w14:paraId="05220D66"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Style w:val="FootnoteReference"/>
          <w:rFonts w:ascii="Franklin Gothic Book" w:hAnsi="Franklin Gothic Book"/>
          <w:sz w:val="18"/>
        </w:rPr>
        <w:footnoteRef/>
      </w:r>
      <w:r w:rsidRPr="009C166E">
        <w:rPr>
          <w:rFonts w:ascii="Franklin Gothic Book" w:hAnsi="Franklin Gothic Book"/>
          <w:sz w:val="18"/>
        </w:rPr>
        <w:tab/>
        <w:t>BIC or SWIFT code applies for countries where the IBAN code does not apply.</w:t>
      </w:r>
    </w:p>
  </w:footnote>
  <w:footnote w:id="3">
    <w:p w14:paraId="0668B503" w14:textId="77777777" w:rsidR="004C0C5F" w:rsidRPr="009C166E" w:rsidRDefault="004C0C5F" w:rsidP="00B756E0">
      <w:pPr>
        <w:spacing w:before="40" w:beforeAutospacing="0" w:after="0" w:afterAutospacing="0"/>
        <w:ind w:left="142" w:hanging="142"/>
        <w:rPr>
          <w:rFonts w:ascii="Franklin Gothic Book" w:hAnsi="Franklin Gothic Book"/>
          <w:sz w:val="18"/>
          <w:szCs w:val="24"/>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r w:rsidRPr="009C166E">
        <w:rPr>
          <w:rFonts w:ascii="Franklin Gothic Book" w:hAnsi="Franklin Gothic Book"/>
          <w:sz w:val="18"/>
          <w:szCs w:val="24"/>
        </w:rPr>
        <w:t xml:space="preserve"> </w:t>
      </w:r>
    </w:p>
    <w:p w14:paraId="79F4D4FB"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p>
  </w:footnote>
  <w:footnote w:id="4">
    <w:p w14:paraId="409B976C"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lang w:val="en-US"/>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Directive 2004/18/EC  of the European Parliament and of the Council of 31 March 2004</w:t>
      </w:r>
      <w:r w:rsidRPr="009C166E">
        <w:rPr>
          <w:rStyle w:val="FootnoteReference"/>
          <w:rFonts w:ascii="Franklin Gothic Book" w:hAnsi="Franklin Gothic Book"/>
          <w:sz w:val="18"/>
        </w:rPr>
        <w:t xml:space="preserve"> </w:t>
      </w:r>
      <w:r w:rsidRPr="009C166E">
        <w:rPr>
          <w:rFonts w:ascii="Franklin Gothic Book" w:hAnsi="Franklin Gothic Book"/>
          <w:sz w:val="18"/>
        </w:rPr>
        <w:t>on the coordination of procedures for the award of public work contracts, public supply contracts and public service contracts</w:t>
      </w:r>
    </w:p>
  </w:footnote>
  <w:footnote w:id="5">
    <w:p w14:paraId="2C0CD5FD"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lang w:val="en-US"/>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Directive </w:t>
      </w:r>
      <w:hyperlink r:id="rId1" w:tgtFrame="_blank" w:tooltip="2004/17/EC" w:history="1">
        <w:r w:rsidRPr="009C166E">
          <w:rPr>
            <w:rFonts w:ascii="Franklin Gothic Book" w:hAnsi="Franklin Gothic Book"/>
            <w:sz w:val="18"/>
          </w:rPr>
          <w:t>2004/17/EC</w:t>
        </w:r>
      </w:hyperlink>
      <w:r w:rsidRPr="009C166E">
        <w:rPr>
          <w:rFonts w:ascii="Franklin Gothic Book" w:hAnsi="Franklin Gothic Book"/>
          <w:sz w:val="18"/>
        </w:rPr>
        <w:t xml:space="preserve"> of the European Parliament and of the Council of 31 March 2004 coordinating the procurement procedures of entities operating in the water, energy, transport and postal services sectors</w:t>
      </w:r>
    </w:p>
  </w:footnote>
  <w:footnote w:id="6">
    <w:p w14:paraId="037A16E4"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lang w:val="en-US"/>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Regulation (EU, Euratom) No 966/2012 of the European Parliament and of the Council of 25 October 2012 on the financial rules applicable to the general budget of the Union</w:t>
      </w:r>
    </w:p>
  </w:footnote>
  <w:footnote w:id="7">
    <w:p w14:paraId="7DCCE358"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w:t>
      </w:r>
      <w:r w:rsidRPr="009C166E">
        <w:rPr>
          <w:rFonts w:ascii="Franklin Gothic Book" w:hAnsi="Franklin Gothic Book"/>
          <w:bCs/>
          <w:sz w:val="18"/>
          <w:lang w:val="en"/>
        </w:rPr>
        <w:t>Directive 2007/64/EC of the European Parliament and of the Council of 13 November 2007 on payment services in the internal market amending Directives 97/7/EC, 2002/65/EC, 2005/60/EC and 2006/48/EC and repealing Directive 97/5/EC (OJ L 319, 5.12.2007, p.1).</w:t>
      </w:r>
    </w:p>
  </w:footnote>
  <w:footnote w:id="8">
    <w:p w14:paraId="383AA1DA"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lang w:val="en-US"/>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Council Regulation (Euratom, EC) No 2185/96 of 11 November 1996 concerning on-the-spot checks and inspections carried out by the Commission in order to protect the European Communities’ financial interests against </w:t>
      </w:r>
      <w:r>
        <w:rPr>
          <w:rFonts w:ascii="Franklin Gothic Book" w:hAnsi="Franklin Gothic Book"/>
          <w:sz w:val="18"/>
        </w:rPr>
        <w:t>Fraud</w:t>
      </w:r>
      <w:r w:rsidRPr="009C166E">
        <w:rPr>
          <w:rFonts w:ascii="Franklin Gothic Book" w:hAnsi="Franklin Gothic Book"/>
          <w:sz w:val="18"/>
        </w:rPr>
        <w:t xml:space="preserve"> and other irregularities (OJ L 292, 15.11.1996, p.2).</w:t>
      </w:r>
    </w:p>
  </w:footnote>
  <w:footnote w:id="9">
    <w:p w14:paraId="3C5FFDD7" w14:textId="77777777" w:rsidR="004C0C5F" w:rsidRPr="009C166E" w:rsidRDefault="004C0C5F" w:rsidP="00B756E0">
      <w:pPr>
        <w:pStyle w:val="FootnoteText"/>
        <w:spacing w:before="40" w:beforeAutospacing="0" w:after="0" w:afterAutospacing="0"/>
        <w:ind w:left="142" w:hanging="142"/>
        <w:rPr>
          <w:rFonts w:ascii="Franklin Gothic Book" w:hAnsi="Franklin Gothic Book"/>
          <w:sz w:val="18"/>
          <w:lang w:val="en-US"/>
        </w:rPr>
      </w:pPr>
      <w:r w:rsidRPr="009C166E">
        <w:rPr>
          <w:rStyle w:val="FootnoteReference"/>
          <w:rFonts w:ascii="Franklin Gothic Book" w:hAnsi="Franklin Gothic Book"/>
          <w:sz w:val="18"/>
        </w:rPr>
        <w:footnoteRef/>
      </w:r>
      <w:r w:rsidRPr="009C166E">
        <w:rPr>
          <w:rFonts w:ascii="Franklin Gothic Book" w:hAnsi="Franklin Gothic Book"/>
          <w:sz w:val="18"/>
        </w:rPr>
        <w:t xml:space="preserve"> Regulation (EU, Euratom) No 883/2013 of the European Parliament and of the Council of 11 September 2013 concerning investigations conducted by the European Anti-</w:t>
      </w:r>
      <w:r>
        <w:rPr>
          <w:rFonts w:ascii="Franklin Gothic Book" w:hAnsi="Franklin Gothic Book"/>
          <w:sz w:val="18"/>
        </w:rPr>
        <w:t>Fraud</w:t>
      </w:r>
      <w:r w:rsidRPr="009C166E">
        <w:rPr>
          <w:rFonts w:ascii="Franklin Gothic Book" w:hAnsi="Franklin Gothic Book"/>
          <w:sz w:val="18"/>
        </w:rPr>
        <w:t xml:space="preserve"> Office (OLAF) (OJ L 248,18.9.2013,p.1).</w:t>
      </w:r>
    </w:p>
  </w:footnote>
  <w:footnote w:id="10">
    <w:p w14:paraId="4999EC2F" w14:textId="77777777" w:rsidR="004C0C5F" w:rsidRDefault="004C0C5F" w:rsidP="00F94F34">
      <w:pPr>
        <w:pStyle w:val="FootnoteText"/>
        <w:ind w:left="284" w:hanging="284"/>
      </w:pPr>
      <w:r>
        <w:rPr>
          <w:rStyle w:val="FootnoteReference"/>
        </w:rPr>
        <w:footnoteRef/>
      </w:r>
      <w:r>
        <w:t xml:space="preserve"> </w:t>
      </w:r>
      <w:r>
        <w:tab/>
        <w:t>By which the Beneficiary declares costs under the Agreement (see template ‘Model Financial Statement’ in Annex VI to the Agreement).</w:t>
      </w:r>
    </w:p>
  </w:footnote>
  <w:footnote w:id="11">
    <w:p w14:paraId="3106A110" w14:textId="77777777" w:rsidR="004C0C5F" w:rsidRPr="005A64F2" w:rsidRDefault="004C0C5F" w:rsidP="005A64F2">
      <w:pPr>
        <w:pStyle w:val="FootnoteText"/>
        <w:spacing w:before="0" w:beforeAutospacing="0" w:after="60" w:afterAutospacing="0"/>
        <w:ind w:left="284" w:hanging="284"/>
        <w:rPr>
          <w:rFonts w:ascii="Franklin Gothic Book" w:hAnsi="Franklin Gothic Book"/>
          <w:sz w:val="18"/>
        </w:rPr>
      </w:pPr>
      <w:r w:rsidRPr="005A64F2">
        <w:rPr>
          <w:rStyle w:val="FootnoteReference"/>
          <w:rFonts w:ascii="Franklin Gothic Book" w:hAnsi="Franklin Gothic Book"/>
          <w:sz w:val="18"/>
        </w:rPr>
        <w:footnoteRef/>
      </w:r>
      <w:r w:rsidRPr="005A64F2">
        <w:rPr>
          <w:rFonts w:ascii="Franklin Gothic Book" w:hAnsi="Franklin Gothic Book"/>
          <w:sz w:val="18"/>
        </w:rPr>
        <w:t xml:space="preserve">  </w:t>
      </w:r>
      <w:r w:rsidRPr="005A64F2">
        <w:rPr>
          <w:rFonts w:ascii="Franklin Gothic Book" w:hAnsi="Franklin Gothic Book"/>
          <w:sz w:val="18"/>
        </w:rPr>
        <w:tab/>
        <w:t xml:space="preserve">A conflict of interest arises when the Auditor's objectivity to establish the certificate is compromised in fact or in appearance when the Auditor for instance: </w:t>
      </w:r>
    </w:p>
    <w:p w14:paraId="665DC26B" w14:textId="77777777" w:rsidR="004C0C5F" w:rsidRPr="005A64F2" w:rsidRDefault="004C0C5F" w:rsidP="005A64F2">
      <w:pPr>
        <w:pStyle w:val="FootnoteText"/>
        <w:spacing w:before="0" w:beforeAutospacing="0" w:after="60" w:afterAutospacing="0"/>
        <w:ind w:left="284"/>
        <w:rPr>
          <w:rFonts w:ascii="Franklin Gothic Book" w:hAnsi="Franklin Gothic Book"/>
          <w:sz w:val="18"/>
        </w:rPr>
      </w:pPr>
      <w:r w:rsidRPr="005A64F2">
        <w:rPr>
          <w:rFonts w:ascii="Franklin Gothic Book" w:hAnsi="Franklin Gothic Book"/>
          <w:sz w:val="18"/>
        </w:rPr>
        <w:t xml:space="preserve">- was involved in the preparation of the Financial Statements; </w:t>
      </w:r>
    </w:p>
    <w:p w14:paraId="35F87A62" w14:textId="77777777" w:rsidR="004C0C5F" w:rsidRPr="005A64F2" w:rsidRDefault="004C0C5F" w:rsidP="005A64F2">
      <w:pPr>
        <w:pStyle w:val="FootnoteText"/>
        <w:spacing w:before="0" w:beforeAutospacing="0" w:after="60" w:afterAutospacing="0"/>
        <w:ind w:left="284"/>
        <w:rPr>
          <w:rFonts w:ascii="Franklin Gothic Book" w:hAnsi="Franklin Gothic Book"/>
          <w:sz w:val="18"/>
        </w:rPr>
      </w:pPr>
      <w:r w:rsidRPr="005A64F2">
        <w:rPr>
          <w:rFonts w:ascii="Franklin Gothic Book" w:hAnsi="Franklin Gothic Book"/>
          <w:sz w:val="18"/>
        </w:rPr>
        <w:t>- stands to benefit directly should the certificate be accepted;</w:t>
      </w:r>
    </w:p>
    <w:p w14:paraId="187BD094" w14:textId="77777777" w:rsidR="004C0C5F" w:rsidRPr="005A64F2" w:rsidRDefault="004C0C5F" w:rsidP="005A64F2">
      <w:pPr>
        <w:pStyle w:val="FootnoteText"/>
        <w:spacing w:before="0" w:beforeAutospacing="0" w:after="60" w:afterAutospacing="0"/>
        <w:ind w:left="284"/>
        <w:rPr>
          <w:rFonts w:ascii="Franklin Gothic Book" w:hAnsi="Franklin Gothic Book"/>
          <w:sz w:val="18"/>
        </w:rPr>
      </w:pPr>
      <w:r w:rsidRPr="005A64F2">
        <w:rPr>
          <w:rFonts w:ascii="Franklin Gothic Book" w:hAnsi="Franklin Gothic Book"/>
          <w:sz w:val="18"/>
        </w:rPr>
        <w:t>- has a close relationship with any person representing the beneficiary;</w:t>
      </w:r>
    </w:p>
    <w:p w14:paraId="60FD8279" w14:textId="77777777" w:rsidR="004C0C5F" w:rsidRPr="005A64F2" w:rsidRDefault="004C0C5F" w:rsidP="005A64F2">
      <w:pPr>
        <w:pStyle w:val="FootnoteText"/>
        <w:spacing w:before="0" w:beforeAutospacing="0" w:after="60" w:afterAutospacing="0"/>
        <w:ind w:left="284"/>
        <w:rPr>
          <w:rFonts w:ascii="Franklin Gothic Book" w:hAnsi="Franklin Gothic Book"/>
          <w:sz w:val="18"/>
        </w:rPr>
      </w:pPr>
      <w:r w:rsidRPr="005A64F2">
        <w:rPr>
          <w:rFonts w:ascii="Franklin Gothic Book" w:hAnsi="Franklin Gothic Book"/>
          <w:sz w:val="18"/>
        </w:rPr>
        <w:t>- is a director, trustee or partner of the beneficiary; or</w:t>
      </w:r>
    </w:p>
    <w:p w14:paraId="78834B72" w14:textId="77777777" w:rsidR="004C0C5F" w:rsidRDefault="004C0C5F" w:rsidP="005A64F2">
      <w:pPr>
        <w:pStyle w:val="FootnoteText"/>
        <w:spacing w:before="0" w:beforeAutospacing="0" w:after="60" w:afterAutospacing="0"/>
        <w:ind w:left="284"/>
      </w:pPr>
      <w:r w:rsidRPr="005A64F2">
        <w:rPr>
          <w:rFonts w:ascii="Franklin Gothic Book" w:hAnsi="Franklin Gothic Book"/>
          <w:sz w:val="18"/>
        </w:rPr>
        <w:t>- 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6E39" w14:textId="77777777" w:rsidR="004C0C5F" w:rsidRPr="00995481" w:rsidRDefault="004C0C5F">
    <w:pPr>
      <w:pStyle w:val="Header"/>
      <w:rPr>
        <w:rFonts w:ascii="Franklin Gothic Book" w:hAnsi="Franklin Gothic Book"/>
      </w:rPr>
    </w:pPr>
    <w:r w:rsidRPr="00995481">
      <w:rPr>
        <w:rFonts w:ascii="Franklin Gothic Book" w:hAnsi="Franklin Gothic Book"/>
        <w:sz w:val="18"/>
      </w:rPr>
      <w:t>Agreement number: [comple</w:t>
    </w:r>
    <w:r>
      <w:rPr>
        <w:rFonts w:ascii="Franklin Gothic Book" w:hAnsi="Franklin Gothic Book"/>
        <w:sz w:val="18"/>
      </w:rPr>
      <w:t>te]</w:t>
    </w:r>
    <w:r>
      <w:rPr>
        <w:rFonts w:ascii="Franklin Gothic Book" w:hAnsi="Franklin Gothic Book"/>
        <w:sz w:val="18"/>
      </w:rPr>
      <w:tab/>
    </w:r>
    <w:r>
      <w:rPr>
        <w:rFonts w:ascii="Franklin Gothic Book" w:hAnsi="Franklin Gothic Book"/>
        <w:sz w:val="18"/>
      </w:rPr>
      <w:tab/>
      <w:t>Pilot Project G</w:t>
    </w:r>
    <w:r w:rsidRPr="00995481">
      <w:rPr>
        <w:rFonts w:ascii="Franklin Gothic Book" w:hAnsi="Franklin Gothic Book"/>
        <w:sz w:val="18"/>
      </w:rPr>
      <w:t xml:space="preserve">rant </w:t>
    </w:r>
    <w:r>
      <w:rPr>
        <w:rFonts w:ascii="Franklin Gothic Book" w:hAnsi="Franklin Gothic Book"/>
        <w:sz w:val="18"/>
      </w:rPr>
      <w:t>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99DAE7D6"/>
    <w:lvl w:ilvl="0" w:tplc="92A2D8E2">
      <w:start w:val="1"/>
      <w:numFmt w:val="lowerLetter"/>
      <w:lvlText w:val="(%1)"/>
      <w:lvlJc w:val="left"/>
      <w:pPr>
        <w:ind w:left="720" w:hanging="360"/>
      </w:pPr>
      <w:rPr>
        <w:rFonts w:ascii="Franklin Gothic Book" w:eastAsia="Times New Roman" w:hAnsi="Franklin Gothic Book"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6889"/>
    <w:multiLevelType w:val="hybridMultilevel"/>
    <w:tmpl w:val="150CDB90"/>
    <w:lvl w:ilvl="0" w:tplc="474A4F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4CACFBB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21AE2"/>
    <w:multiLevelType w:val="hybridMultilevel"/>
    <w:tmpl w:val="0C94D0D6"/>
    <w:lvl w:ilvl="0" w:tplc="6D5AB5CA">
      <w:start w:val="1"/>
      <w:numFmt w:val="lowerLetter"/>
      <w:lvlText w:val="(%1)"/>
      <w:lvlJc w:val="left"/>
      <w:pPr>
        <w:ind w:left="195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5" w15:restartNumberingAfterBreak="0">
    <w:nsid w:val="12E0508C"/>
    <w:multiLevelType w:val="hybridMultilevel"/>
    <w:tmpl w:val="7B4C73D8"/>
    <w:lvl w:ilvl="0" w:tplc="98EAF32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8" w15:restartNumberingAfterBreak="0">
    <w:nsid w:val="17D0295C"/>
    <w:multiLevelType w:val="hybridMultilevel"/>
    <w:tmpl w:val="CABC37A2"/>
    <w:lvl w:ilvl="0" w:tplc="41A6D98E">
      <w:start w:val="1"/>
      <w:numFmt w:val="lowerRoman"/>
      <w:suff w:val="space"/>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9"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062F4A"/>
    <w:multiLevelType w:val="hybridMultilevel"/>
    <w:tmpl w:val="D9B69A3E"/>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383371"/>
    <w:multiLevelType w:val="multilevel"/>
    <w:tmpl w:val="55D65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4C25BD"/>
    <w:multiLevelType w:val="multilevel"/>
    <w:tmpl w:val="D4EAB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CB0AAB"/>
    <w:multiLevelType w:val="multilevel"/>
    <w:tmpl w:val="F25ECB6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2"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966A9F"/>
    <w:multiLevelType w:val="multilevel"/>
    <w:tmpl w:val="3FC275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200290"/>
    <w:multiLevelType w:val="hybridMultilevel"/>
    <w:tmpl w:val="3E7C99AE"/>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E6473B"/>
    <w:multiLevelType w:val="hybridMultilevel"/>
    <w:tmpl w:val="E2686546"/>
    <w:lvl w:ilvl="0" w:tplc="94F2B4EE">
      <w:start w:val="1"/>
      <w:numFmt w:val="lowerRoman"/>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9"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1759D2"/>
    <w:multiLevelType w:val="hybridMultilevel"/>
    <w:tmpl w:val="369A3A3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113B23"/>
    <w:multiLevelType w:val="multilevel"/>
    <w:tmpl w:val="C9FEC0C4"/>
    <w:lvl w:ilvl="0">
      <w:numFmt w:val="bullet"/>
      <w:lvlText w:val="-"/>
      <w:lvlJc w:val="left"/>
      <w:pPr>
        <w:ind w:left="720" w:hanging="360"/>
      </w:pPr>
      <w:rPr>
        <w:rFonts w:ascii="Times New Roman" w:eastAsia="Calibri"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1A50895"/>
    <w:multiLevelType w:val="hybridMultilevel"/>
    <w:tmpl w:val="F926CFEE"/>
    <w:lvl w:ilvl="0" w:tplc="94F2B4EE">
      <w:start w:val="1"/>
      <w:numFmt w:val="lowerRoman"/>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2821C7"/>
    <w:multiLevelType w:val="multilevel"/>
    <w:tmpl w:val="FAE0F50C"/>
    <w:lvl w:ilvl="0">
      <w:start w:val="1"/>
      <w:numFmt w:val="lowerLetter"/>
      <w:lvlText w:val="(%1)"/>
      <w:lvlJc w:val="left"/>
      <w:pPr>
        <w:ind w:left="773" w:hanging="360"/>
      </w:pPr>
      <w:rPr>
        <w:rFonts w:hint="default"/>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48" w15:restartNumberingAfterBreak="0">
    <w:nsid w:val="436D5F45"/>
    <w:multiLevelType w:val="hybridMultilevel"/>
    <w:tmpl w:val="495CA708"/>
    <w:lvl w:ilvl="0" w:tplc="5D422416">
      <w:start w:val="1"/>
      <w:numFmt w:val="lowerRoman"/>
      <w:suff w:val="space"/>
      <w:lvlText w:val="(%1)"/>
      <w:lvlJc w:val="left"/>
      <w:pPr>
        <w:ind w:left="1440" w:hanging="360"/>
      </w:pPr>
      <w:rPr>
        <w:rFonts w:hint="default"/>
      </w:rPr>
    </w:lvl>
    <w:lvl w:ilvl="1" w:tplc="6D5AB5CA">
      <w:start w:val="1"/>
      <w:numFmt w:val="lowerLetter"/>
      <w:lvlText w:val="(%2)"/>
      <w:lvlJc w:val="left"/>
      <w:pPr>
        <w:ind w:left="1953" w:hanging="720"/>
      </w:pPr>
      <w:rPr>
        <w:rFonts w:hint="default"/>
      </w:r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4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604581F"/>
    <w:multiLevelType w:val="hybridMultilevel"/>
    <w:tmpl w:val="7B4C73D8"/>
    <w:lvl w:ilvl="0" w:tplc="98EAF32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980210"/>
    <w:multiLevelType w:val="multilevel"/>
    <w:tmpl w:val="B664CEB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E055FC"/>
    <w:multiLevelType w:val="hybridMultilevel"/>
    <w:tmpl w:val="E4BCA89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0521EB3"/>
    <w:multiLevelType w:val="multilevel"/>
    <w:tmpl w:val="E0BE91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2124BF7"/>
    <w:multiLevelType w:val="multilevel"/>
    <w:tmpl w:val="19CAD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764634"/>
    <w:multiLevelType w:val="hybridMultilevel"/>
    <w:tmpl w:val="CCF464F6"/>
    <w:lvl w:ilvl="0" w:tplc="15301B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5"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1559F"/>
    <w:multiLevelType w:val="multilevel"/>
    <w:tmpl w:val="DDE2CD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6"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23850E5"/>
    <w:multiLevelType w:val="hybridMultilevel"/>
    <w:tmpl w:val="0C4C0EA2"/>
    <w:lvl w:ilvl="0" w:tplc="14DCB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4C22CA7"/>
    <w:multiLevelType w:val="multilevel"/>
    <w:tmpl w:val="5906C46E"/>
    <w:lvl w:ilvl="0">
      <w:numFmt w:val="bullet"/>
      <w:lvlText w:val="-"/>
      <w:lvlJc w:val="left"/>
      <w:pPr>
        <w:ind w:left="720" w:hanging="360"/>
      </w:pPr>
      <w:rPr>
        <w:rFonts w:ascii="Times New Roman" w:eastAsia="Calibri"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7"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AB8718E"/>
    <w:multiLevelType w:val="multilevel"/>
    <w:tmpl w:val="419EB20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5" w15:restartNumberingAfterBreak="0">
    <w:nsid w:val="6EAE462D"/>
    <w:multiLevelType w:val="hybridMultilevel"/>
    <w:tmpl w:val="F27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1325247"/>
    <w:multiLevelType w:val="hybridMultilevel"/>
    <w:tmpl w:val="6A92F098"/>
    <w:lvl w:ilvl="0" w:tplc="6D5AB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A917168"/>
    <w:multiLevelType w:val="multilevel"/>
    <w:tmpl w:val="E6B42F26"/>
    <w:lvl w:ilvl="0">
      <w:start w:val="1"/>
      <w:numFmt w:val="lowerLetter"/>
      <w:lvlText w:val="(%1)"/>
      <w:lvlJc w:val="left"/>
      <w:pPr>
        <w:ind w:left="773" w:hanging="360"/>
      </w:pPr>
      <w:rPr>
        <w:rFonts w:hint="default"/>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104" w15:restartNumberingAfterBreak="0">
    <w:nsid w:val="7D9C26D5"/>
    <w:multiLevelType w:val="multilevel"/>
    <w:tmpl w:val="C5A028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7F7B705C"/>
    <w:multiLevelType w:val="multilevel"/>
    <w:tmpl w:val="8E8AEE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6"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2"/>
  </w:num>
  <w:num w:numId="2">
    <w:abstractNumId w:val="48"/>
  </w:num>
  <w:num w:numId="3">
    <w:abstractNumId w:val="5"/>
  </w:num>
  <w:num w:numId="4">
    <w:abstractNumId w:val="18"/>
  </w:num>
  <w:num w:numId="5">
    <w:abstractNumId w:val="12"/>
  </w:num>
  <w:num w:numId="6">
    <w:abstractNumId w:val="6"/>
  </w:num>
  <w:num w:numId="7">
    <w:abstractNumId w:val="53"/>
  </w:num>
  <w:num w:numId="8">
    <w:abstractNumId w:val="69"/>
  </w:num>
  <w:num w:numId="9">
    <w:abstractNumId w:val="91"/>
  </w:num>
  <w:num w:numId="10">
    <w:abstractNumId w:val="63"/>
  </w:num>
  <w:num w:numId="11">
    <w:abstractNumId w:val="76"/>
  </w:num>
  <w:num w:numId="12">
    <w:abstractNumId w:val="8"/>
  </w:num>
  <w:num w:numId="13">
    <w:abstractNumId w:val="60"/>
  </w:num>
  <w:num w:numId="14">
    <w:abstractNumId w:val="100"/>
  </w:num>
  <w:num w:numId="15">
    <w:abstractNumId w:val="93"/>
  </w:num>
  <w:num w:numId="16">
    <w:abstractNumId w:val="40"/>
  </w:num>
  <w:num w:numId="17">
    <w:abstractNumId w:val="57"/>
  </w:num>
  <w:num w:numId="18">
    <w:abstractNumId w:val="102"/>
  </w:num>
  <w:num w:numId="19">
    <w:abstractNumId w:val="66"/>
  </w:num>
  <w:num w:numId="20">
    <w:abstractNumId w:val="67"/>
  </w:num>
  <w:num w:numId="21">
    <w:abstractNumId w:val="41"/>
  </w:num>
  <w:num w:numId="22">
    <w:abstractNumId w:val="19"/>
  </w:num>
  <w:num w:numId="23">
    <w:abstractNumId w:val="16"/>
  </w:num>
  <w:num w:numId="24">
    <w:abstractNumId w:val="83"/>
  </w:num>
  <w:num w:numId="25">
    <w:abstractNumId w:val="99"/>
  </w:num>
  <w:num w:numId="26">
    <w:abstractNumId w:val="21"/>
  </w:num>
  <w:num w:numId="27">
    <w:abstractNumId w:val="73"/>
  </w:num>
  <w:num w:numId="28">
    <w:abstractNumId w:val="74"/>
  </w:num>
  <w:num w:numId="29">
    <w:abstractNumId w:val="107"/>
  </w:num>
  <w:num w:numId="30">
    <w:abstractNumId w:val="97"/>
  </w:num>
  <w:num w:numId="31">
    <w:abstractNumId w:val="46"/>
  </w:num>
  <w:num w:numId="32">
    <w:abstractNumId w:val="2"/>
  </w:num>
  <w:num w:numId="33">
    <w:abstractNumId w:val="37"/>
  </w:num>
  <w:num w:numId="34">
    <w:abstractNumId w:val="87"/>
  </w:num>
  <w:num w:numId="35">
    <w:abstractNumId w:val="79"/>
  </w:num>
  <w:num w:numId="36">
    <w:abstractNumId w:val="32"/>
  </w:num>
  <w:num w:numId="37">
    <w:abstractNumId w:val="55"/>
  </w:num>
  <w:num w:numId="38">
    <w:abstractNumId w:val="81"/>
  </w:num>
  <w:num w:numId="39">
    <w:abstractNumId w:val="58"/>
  </w:num>
  <w:num w:numId="40">
    <w:abstractNumId w:val="92"/>
  </w:num>
  <w:num w:numId="41">
    <w:abstractNumId w:val="13"/>
  </w:num>
  <w:num w:numId="42">
    <w:abstractNumId w:val="45"/>
  </w:num>
  <w:num w:numId="43">
    <w:abstractNumId w:val="0"/>
  </w:num>
  <w:num w:numId="44">
    <w:abstractNumId w:val="78"/>
  </w:num>
  <w:num w:numId="45">
    <w:abstractNumId w:val="33"/>
  </w:num>
  <w:num w:numId="46">
    <w:abstractNumId w:val="65"/>
  </w:num>
  <w:num w:numId="47">
    <w:abstractNumId w:val="70"/>
  </w:num>
  <w:num w:numId="48">
    <w:abstractNumId w:val="68"/>
  </w:num>
  <w:num w:numId="49">
    <w:abstractNumId w:val="88"/>
  </w:num>
  <w:num w:numId="50">
    <w:abstractNumId w:val="4"/>
  </w:num>
  <w:num w:numId="51">
    <w:abstractNumId w:val="89"/>
  </w:num>
  <w:num w:numId="52">
    <w:abstractNumId w:val="71"/>
  </w:num>
  <w:num w:numId="53">
    <w:abstractNumId w:val="9"/>
  </w:num>
  <w:num w:numId="54">
    <w:abstractNumId w:val="54"/>
  </w:num>
  <w:num w:numId="55">
    <w:abstractNumId w:val="39"/>
  </w:num>
  <w:num w:numId="56">
    <w:abstractNumId w:val="29"/>
  </w:num>
  <w:num w:numId="57">
    <w:abstractNumId w:val="98"/>
  </w:num>
  <w:num w:numId="58">
    <w:abstractNumId w:val="30"/>
  </w:num>
  <w:num w:numId="59">
    <w:abstractNumId w:val="96"/>
  </w:num>
  <w:num w:numId="60">
    <w:abstractNumId w:val="20"/>
  </w:num>
  <w:num w:numId="61">
    <w:abstractNumId w:val="106"/>
  </w:num>
  <w:num w:numId="62">
    <w:abstractNumId w:val="101"/>
  </w:num>
  <w:num w:numId="63">
    <w:abstractNumId w:val="82"/>
  </w:num>
  <w:num w:numId="64">
    <w:abstractNumId w:val="10"/>
  </w:num>
  <w:num w:numId="65">
    <w:abstractNumId w:val="22"/>
  </w:num>
  <w:num w:numId="66">
    <w:abstractNumId w:val="7"/>
  </w:num>
  <w:num w:numId="67">
    <w:abstractNumId w:val="27"/>
  </w:num>
  <w:num w:numId="68">
    <w:abstractNumId w:val="35"/>
  </w:num>
  <w:num w:numId="69">
    <w:abstractNumId w:val="23"/>
  </w:num>
  <w:num w:numId="70">
    <w:abstractNumId w:val="95"/>
  </w:num>
  <w:num w:numId="71">
    <w:abstractNumId w:val="15"/>
  </w:num>
  <w:num w:numId="72">
    <w:abstractNumId w:val="77"/>
  </w:num>
  <w:num w:numId="73">
    <w:abstractNumId w:val="62"/>
  </w:num>
  <w:num w:numId="74">
    <w:abstractNumId w:val="1"/>
  </w:num>
  <w:num w:numId="75">
    <w:abstractNumId w:val="50"/>
  </w:num>
  <w:num w:numId="76">
    <w:abstractNumId w:val="75"/>
  </w:num>
  <w:num w:numId="77">
    <w:abstractNumId w:val="28"/>
  </w:num>
  <w:num w:numId="78">
    <w:abstractNumId w:val="42"/>
  </w:num>
  <w:num w:numId="79">
    <w:abstractNumId w:val="47"/>
  </w:num>
  <w:num w:numId="80">
    <w:abstractNumId w:val="103"/>
  </w:num>
  <w:num w:numId="81">
    <w:abstractNumId w:val="80"/>
  </w:num>
  <w:num w:numId="82">
    <w:abstractNumId w:val="61"/>
  </w:num>
  <w:num w:numId="83">
    <w:abstractNumId w:val="26"/>
  </w:num>
  <w:num w:numId="84">
    <w:abstractNumId w:val="104"/>
  </w:num>
  <w:num w:numId="85">
    <w:abstractNumId w:val="90"/>
  </w:num>
  <w:num w:numId="86">
    <w:abstractNumId w:val="59"/>
  </w:num>
  <w:num w:numId="87">
    <w:abstractNumId w:val="34"/>
  </w:num>
  <w:num w:numId="88">
    <w:abstractNumId w:val="52"/>
  </w:num>
  <w:num w:numId="89">
    <w:abstractNumId w:val="105"/>
  </w:num>
  <w:num w:numId="90">
    <w:abstractNumId w:val="11"/>
  </w:num>
  <w:num w:numId="91">
    <w:abstractNumId w:val="64"/>
  </w:num>
  <w:num w:numId="92">
    <w:abstractNumId w:val="38"/>
  </w:num>
  <w:num w:numId="93">
    <w:abstractNumId w:val="31"/>
  </w:num>
  <w:num w:numId="94">
    <w:abstractNumId w:val="17"/>
  </w:num>
  <w:num w:numId="95">
    <w:abstractNumId w:val="14"/>
  </w:num>
  <w:num w:numId="96">
    <w:abstractNumId w:val="84"/>
  </w:num>
  <w:num w:numId="97">
    <w:abstractNumId w:val="86"/>
  </w:num>
  <w:num w:numId="98">
    <w:abstractNumId w:val="85"/>
  </w:num>
  <w:num w:numId="99">
    <w:abstractNumId w:val="94"/>
  </w:num>
  <w:num w:numId="100">
    <w:abstractNumId w:val="24"/>
  </w:num>
  <w:num w:numId="101">
    <w:abstractNumId w:val="44"/>
  </w:num>
  <w:num w:numId="102">
    <w:abstractNumId w:val="51"/>
  </w:num>
  <w:num w:numId="103">
    <w:abstractNumId w:val="49"/>
  </w:num>
  <w:num w:numId="104">
    <w:abstractNumId w:val="3"/>
  </w:num>
  <w:num w:numId="105">
    <w:abstractNumId w:val="56"/>
  </w:num>
  <w:num w:numId="106">
    <w:abstractNumId w:val="25"/>
  </w:num>
  <w:num w:numId="107">
    <w:abstractNumId w:val="64"/>
  </w:num>
  <w:num w:numId="108">
    <w:abstractNumId w:val="38"/>
  </w:num>
  <w:num w:numId="109">
    <w:abstractNumId w:val="31"/>
  </w:num>
  <w:num w:numId="110">
    <w:abstractNumId w:val="17"/>
  </w:num>
  <w:num w:numId="111">
    <w:abstractNumId w:val="14"/>
  </w:num>
  <w:num w:numId="112">
    <w:abstractNumId w:val="84"/>
  </w:num>
  <w:num w:numId="113">
    <w:abstractNumId w:val="86"/>
  </w:num>
  <w:num w:numId="114">
    <w:abstractNumId w:val="85"/>
  </w:num>
  <w:num w:numId="115">
    <w:abstractNumId w:val="94"/>
  </w:num>
  <w:num w:numId="116">
    <w:abstractNumId w:val="24"/>
  </w:num>
  <w:num w:numId="117">
    <w:abstractNumId w:val="44"/>
  </w:num>
  <w:num w:numId="118">
    <w:abstractNumId w:val="51"/>
  </w:num>
  <w:num w:numId="119">
    <w:abstractNumId w:val="49"/>
  </w:num>
  <w:num w:numId="120">
    <w:abstractNumId w:val="3"/>
  </w:num>
  <w:num w:numId="121">
    <w:abstractNumId w:val="56"/>
  </w:num>
  <w:num w:numId="122">
    <w:abstractNumId w:val="44"/>
  </w:num>
  <w:num w:numId="123">
    <w:abstractNumId w:val="51"/>
  </w:num>
  <w:num w:numId="124">
    <w:abstractNumId w:val="49"/>
  </w:num>
  <w:num w:numId="125">
    <w:abstractNumId w:val="3"/>
  </w:num>
  <w:num w:numId="126">
    <w:abstractNumId w:val="56"/>
  </w:num>
  <w:num w:numId="127">
    <w:abstractNumId w:val="44"/>
  </w:num>
  <w:num w:numId="128">
    <w:abstractNumId w:val="51"/>
  </w:num>
  <w:num w:numId="129">
    <w:abstractNumId w:val="49"/>
  </w:num>
  <w:num w:numId="130">
    <w:abstractNumId w:val="3"/>
  </w:num>
  <w:num w:numId="131">
    <w:abstractNumId w:val="56"/>
  </w:num>
  <w:num w:numId="132">
    <w:abstractNumId w:val="44"/>
  </w:num>
  <w:num w:numId="133">
    <w:abstractNumId w:val="51"/>
  </w:num>
  <w:num w:numId="134">
    <w:abstractNumId w:val="49"/>
  </w:num>
  <w:num w:numId="135">
    <w:abstractNumId w:val="3"/>
  </w:num>
  <w:num w:numId="136">
    <w:abstractNumId w:val="56"/>
  </w:num>
  <w:num w:numId="137">
    <w:abstractNumId w:val="64"/>
  </w:num>
  <w:num w:numId="138">
    <w:abstractNumId w:val="38"/>
  </w:num>
  <w:num w:numId="139">
    <w:abstractNumId w:val="31"/>
  </w:num>
  <w:num w:numId="140">
    <w:abstractNumId w:val="17"/>
  </w:num>
  <w:num w:numId="141">
    <w:abstractNumId w:val="14"/>
  </w:num>
  <w:num w:numId="142">
    <w:abstractNumId w:val="84"/>
  </w:num>
  <w:num w:numId="143">
    <w:abstractNumId w:val="86"/>
  </w:num>
  <w:num w:numId="144">
    <w:abstractNumId w:val="85"/>
  </w:num>
  <w:num w:numId="145">
    <w:abstractNumId w:val="94"/>
  </w:num>
  <w:num w:numId="146">
    <w:abstractNumId w:val="24"/>
  </w:num>
  <w:num w:numId="147">
    <w:abstractNumId w:val="44"/>
  </w:num>
  <w:num w:numId="148">
    <w:abstractNumId w:val="51"/>
  </w:num>
  <w:num w:numId="149">
    <w:abstractNumId w:val="49"/>
  </w:num>
  <w:num w:numId="150">
    <w:abstractNumId w:val="3"/>
  </w:num>
  <w:num w:numId="151">
    <w:abstractNumId w:val="56"/>
  </w:num>
  <w:num w:numId="152">
    <w:abstractNumId w:val="44"/>
  </w:num>
  <w:num w:numId="153">
    <w:abstractNumId w:val="51"/>
  </w:num>
  <w:num w:numId="154">
    <w:abstractNumId w:val="49"/>
  </w:num>
  <w:num w:numId="155">
    <w:abstractNumId w:val="3"/>
  </w:num>
  <w:num w:numId="156">
    <w:abstractNumId w:val="56"/>
  </w:num>
  <w:num w:numId="157">
    <w:abstractNumId w:val="44"/>
  </w:num>
  <w:num w:numId="158">
    <w:abstractNumId w:val="51"/>
  </w:num>
  <w:num w:numId="159">
    <w:abstractNumId w:val="49"/>
  </w:num>
  <w:num w:numId="160">
    <w:abstractNumId w:val="3"/>
  </w:num>
  <w:num w:numId="161">
    <w:abstractNumId w:val="56"/>
  </w:num>
  <w:num w:numId="162">
    <w:abstractNumId w:val="44"/>
  </w:num>
  <w:num w:numId="163">
    <w:abstractNumId w:val="51"/>
  </w:num>
  <w:num w:numId="164">
    <w:abstractNumId w:val="49"/>
  </w:num>
  <w:num w:numId="165">
    <w:abstractNumId w:val="3"/>
  </w:num>
  <w:num w:numId="166">
    <w:abstractNumId w:val="56"/>
  </w:num>
  <w:num w:numId="167">
    <w:abstractNumId w:val="36"/>
  </w:num>
  <w:num w:numId="168">
    <w:abstractNumId w:val="4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ttachedTemplate r:id="rId1"/>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533DC"/>
    <w:rsid w:val="0000024E"/>
    <w:rsid w:val="00001754"/>
    <w:rsid w:val="00001C72"/>
    <w:rsid w:val="00001CBF"/>
    <w:rsid w:val="00001EBB"/>
    <w:rsid w:val="00001F51"/>
    <w:rsid w:val="000022D4"/>
    <w:rsid w:val="0000249A"/>
    <w:rsid w:val="00002612"/>
    <w:rsid w:val="00002A50"/>
    <w:rsid w:val="00003290"/>
    <w:rsid w:val="00003C3A"/>
    <w:rsid w:val="0000482C"/>
    <w:rsid w:val="00004E9A"/>
    <w:rsid w:val="0000589A"/>
    <w:rsid w:val="00005A41"/>
    <w:rsid w:val="00005C8D"/>
    <w:rsid w:val="00005E15"/>
    <w:rsid w:val="00007B48"/>
    <w:rsid w:val="00010370"/>
    <w:rsid w:val="000117D2"/>
    <w:rsid w:val="0001197C"/>
    <w:rsid w:val="00012022"/>
    <w:rsid w:val="0001231E"/>
    <w:rsid w:val="000137AA"/>
    <w:rsid w:val="00013EEC"/>
    <w:rsid w:val="00015D64"/>
    <w:rsid w:val="00016223"/>
    <w:rsid w:val="00021446"/>
    <w:rsid w:val="00021F41"/>
    <w:rsid w:val="0002291B"/>
    <w:rsid w:val="0002325E"/>
    <w:rsid w:val="000243AE"/>
    <w:rsid w:val="00024E2F"/>
    <w:rsid w:val="00025393"/>
    <w:rsid w:val="000261C5"/>
    <w:rsid w:val="000265E9"/>
    <w:rsid w:val="00026A12"/>
    <w:rsid w:val="000310B7"/>
    <w:rsid w:val="0003191D"/>
    <w:rsid w:val="00031DEB"/>
    <w:rsid w:val="000334E9"/>
    <w:rsid w:val="0003387A"/>
    <w:rsid w:val="00034058"/>
    <w:rsid w:val="00034942"/>
    <w:rsid w:val="000351DE"/>
    <w:rsid w:val="00036BBF"/>
    <w:rsid w:val="000379B4"/>
    <w:rsid w:val="0004000F"/>
    <w:rsid w:val="00040FCE"/>
    <w:rsid w:val="00042C8B"/>
    <w:rsid w:val="00042F22"/>
    <w:rsid w:val="0004325C"/>
    <w:rsid w:val="00043B7D"/>
    <w:rsid w:val="00044431"/>
    <w:rsid w:val="000450C8"/>
    <w:rsid w:val="00045410"/>
    <w:rsid w:val="00045EA1"/>
    <w:rsid w:val="000465B2"/>
    <w:rsid w:val="00046F35"/>
    <w:rsid w:val="000476F2"/>
    <w:rsid w:val="00047B38"/>
    <w:rsid w:val="00050051"/>
    <w:rsid w:val="000500BF"/>
    <w:rsid w:val="00050C07"/>
    <w:rsid w:val="00050E8C"/>
    <w:rsid w:val="000526D2"/>
    <w:rsid w:val="00052BDA"/>
    <w:rsid w:val="00053163"/>
    <w:rsid w:val="0005356E"/>
    <w:rsid w:val="0005386D"/>
    <w:rsid w:val="00054264"/>
    <w:rsid w:val="0005682C"/>
    <w:rsid w:val="00056C97"/>
    <w:rsid w:val="00056D1E"/>
    <w:rsid w:val="0005750B"/>
    <w:rsid w:val="0005787B"/>
    <w:rsid w:val="00057F59"/>
    <w:rsid w:val="000601C1"/>
    <w:rsid w:val="00061706"/>
    <w:rsid w:val="00062692"/>
    <w:rsid w:val="00062B8C"/>
    <w:rsid w:val="00062DD8"/>
    <w:rsid w:val="00062FFC"/>
    <w:rsid w:val="00063020"/>
    <w:rsid w:val="00063585"/>
    <w:rsid w:val="000637B3"/>
    <w:rsid w:val="00063DF8"/>
    <w:rsid w:val="000647A3"/>
    <w:rsid w:val="000659F7"/>
    <w:rsid w:val="00065B43"/>
    <w:rsid w:val="00065C67"/>
    <w:rsid w:val="00065E8B"/>
    <w:rsid w:val="000669D7"/>
    <w:rsid w:val="000673D5"/>
    <w:rsid w:val="00067CA5"/>
    <w:rsid w:val="00070876"/>
    <w:rsid w:val="00071933"/>
    <w:rsid w:val="00072E16"/>
    <w:rsid w:val="00074397"/>
    <w:rsid w:val="00074604"/>
    <w:rsid w:val="00074CB3"/>
    <w:rsid w:val="00075689"/>
    <w:rsid w:val="00075CF5"/>
    <w:rsid w:val="00075FAE"/>
    <w:rsid w:val="000761D0"/>
    <w:rsid w:val="00076B96"/>
    <w:rsid w:val="00077630"/>
    <w:rsid w:val="00082573"/>
    <w:rsid w:val="00083011"/>
    <w:rsid w:val="000836E8"/>
    <w:rsid w:val="00084813"/>
    <w:rsid w:val="000858CF"/>
    <w:rsid w:val="00085B96"/>
    <w:rsid w:val="00086B2C"/>
    <w:rsid w:val="00086B56"/>
    <w:rsid w:val="00090B2F"/>
    <w:rsid w:val="00090CA0"/>
    <w:rsid w:val="000924CA"/>
    <w:rsid w:val="00092A99"/>
    <w:rsid w:val="00094D7F"/>
    <w:rsid w:val="00095594"/>
    <w:rsid w:val="000970DD"/>
    <w:rsid w:val="000975F9"/>
    <w:rsid w:val="00097866"/>
    <w:rsid w:val="00097EA8"/>
    <w:rsid w:val="00097F81"/>
    <w:rsid w:val="000A035C"/>
    <w:rsid w:val="000A087C"/>
    <w:rsid w:val="000A0FE4"/>
    <w:rsid w:val="000A14AB"/>
    <w:rsid w:val="000A195F"/>
    <w:rsid w:val="000A1EA8"/>
    <w:rsid w:val="000A22EB"/>
    <w:rsid w:val="000A33E1"/>
    <w:rsid w:val="000A35E9"/>
    <w:rsid w:val="000A4F91"/>
    <w:rsid w:val="000A5F13"/>
    <w:rsid w:val="000A7858"/>
    <w:rsid w:val="000B0D79"/>
    <w:rsid w:val="000B1FE3"/>
    <w:rsid w:val="000B21BF"/>
    <w:rsid w:val="000B301C"/>
    <w:rsid w:val="000B4142"/>
    <w:rsid w:val="000B41C4"/>
    <w:rsid w:val="000B4D0E"/>
    <w:rsid w:val="000B4ECE"/>
    <w:rsid w:val="000B53D1"/>
    <w:rsid w:val="000B5630"/>
    <w:rsid w:val="000B6180"/>
    <w:rsid w:val="000B6829"/>
    <w:rsid w:val="000B7A17"/>
    <w:rsid w:val="000C0E3B"/>
    <w:rsid w:val="000C1821"/>
    <w:rsid w:val="000C1AA0"/>
    <w:rsid w:val="000C239A"/>
    <w:rsid w:val="000C241C"/>
    <w:rsid w:val="000C2D07"/>
    <w:rsid w:val="000C44E8"/>
    <w:rsid w:val="000C509D"/>
    <w:rsid w:val="000C5CE7"/>
    <w:rsid w:val="000C5F55"/>
    <w:rsid w:val="000C62FA"/>
    <w:rsid w:val="000C639D"/>
    <w:rsid w:val="000D08F0"/>
    <w:rsid w:val="000D1093"/>
    <w:rsid w:val="000D2296"/>
    <w:rsid w:val="000D2417"/>
    <w:rsid w:val="000D3611"/>
    <w:rsid w:val="000D3619"/>
    <w:rsid w:val="000D3F9E"/>
    <w:rsid w:val="000D504C"/>
    <w:rsid w:val="000D51AC"/>
    <w:rsid w:val="000D585A"/>
    <w:rsid w:val="000D5AAD"/>
    <w:rsid w:val="000D5ADB"/>
    <w:rsid w:val="000D683B"/>
    <w:rsid w:val="000D73CE"/>
    <w:rsid w:val="000E0ACE"/>
    <w:rsid w:val="000E0CAB"/>
    <w:rsid w:val="000E0F36"/>
    <w:rsid w:val="000E1BF5"/>
    <w:rsid w:val="000E261B"/>
    <w:rsid w:val="000E32F0"/>
    <w:rsid w:val="000E34C3"/>
    <w:rsid w:val="000E39BE"/>
    <w:rsid w:val="000E5697"/>
    <w:rsid w:val="000E6094"/>
    <w:rsid w:val="000E63C4"/>
    <w:rsid w:val="000E7984"/>
    <w:rsid w:val="000E7C61"/>
    <w:rsid w:val="000F05A1"/>
    <w:rsid w:val="000F184D"/>
    <w:rsid w:val="000F2766"/>
    <w:rsid w:val="000F2BC1"/>
    <w:rsid w:val="000F32D0"/>
    <w:rsid w:val="000F34F3"/>
    <w:rsid w:val="000F3D34"/>
    <w:rsid w:val="000F41B3"/>
    <w:rsid w:val="000F543B"/>
    <w:rsid w:val="000F5780"/>
    <w:rsid w:val="000F57EC"/>
    <w:rsid w:val="000F591C"/>
    <w:rsid w:val="000F63F5"/>
    <w:rsid w:val="000F64DB"/>
    <w:rsid w:val="000F6B3A"/>
    <w:rsid w:val="000F6F09"/>
    <w:rsid w:val="000F7CB1"/>
    <w:rsid w:val="00100CD5"/>
    <w:rsid w:val="0010126E"/>
    <w:rsid w:val="0010230D"/>
    <w:rsid w:val="0010237A"/>
    <w:rsid w:val="001034F6"/>
    <w:rsid w:val="00103B7D"/>
    <w:rsid w:val="00103C71"/>
    <w:rsid w:val="001044F4"/>
    <w:rsid w:val="00104DE0"/>
    <w:rsid w:val="00105151"/>
    <w:rsid w:val="0010556B"/>
    <w:rsid w:val="00106041"/>
    <w:rsid w:val="00106EE8"/>
    <w:rsid w:val="00107476"/>
    <w:rsid w:val="00111A76"/>
    <w:rsid w:val="001121CF"/>
    <w:rsid w:val="0011307E"/>
    <w:rsid w:val="001134CC"/>
    <w:rsid w:val="0011535C"/>
    <w:rsid w:val="00116A49"/>
    <w:rsid w:val="00120262"/>
    <w:rsid w:val="00120C3D"/>
    <w:rsid w:val="00120E5D"/>
    <w:rsid w:val="00121544"/>
    <w:rsid w:val="001216FA"/>
    <w:rsid w:val="00122727"/>
    <w:rsid w:val="0012285F"/>
    <w:rsid w:val="00123684"/>
    <w:rsid w:val="0012373C"/>
    <w:rsid w:val="00123F39"/>
    <w:rsid w:val="00124761"/>
    <w:rsid w:val="00124867"/>
    <w:rsid w:val="0012490B"/>
    <w:rsid w:val="00124B9F"/>
    <w:rsid w:val="00126353"/>
    <w:rsid w:val="001273EB"/>
    <w:rsid w:val="00127521"/>
    <w:rsid w:val="0012791D"/>
    <w:rsid w:val="00130963"/>
    <w:rsid w:val="00130EBB"/>
    <w:rsid w:val="00131015"/>
    <w:rsid w:val="00131C90"/>
    <w:rsid w:val="00132108"/>
    <w:rsid w:val="001329B1"/>
    <w:rsid w:val="00132A94"/>
    <w:rsid w:val="00134237"/>
    <w:rsid w:val="00134E0D"/>
    <w:rsid w:val="00136580"/>
    <w:rsid w:val="00136742"/>
    <w:rsid w:val="00136C6D"/>
    <w:rsid w:val="00137585"/>
    <w:rsid w:val="00137F82"/>
    <w:rsid w:val="0014112C"/>
    <w:rsid w:val="001413A9"/>
    <w:rsid w:val="00141B4D"/>
    <w:rsid w:val="00142D98"/>
    <w:rsid w:val="00143115"/>
    <w:rsid w:val="001439D6"/>
    <w:rsid w:val="001442AD"/>
    <w:rsid w:val="00144D46"/>
    <w:rsid w:val="00144E0F"/>
    <w:rsid w:val="00146344"/>
    <w:rsid w:val="00150204"/>
    <w:rsid w:val="00150D85"/>
    <w:rsid w:val="00150F27"/>
    <w:rsid w:val="00151027"/>
    <w:rsid w:val="00151329"/>
    <w:rsid w:val="00151438"/>
    <w:rsid w:val="00151481"/>
    <w:rsid w:val="001519A9"/>
    <w:rsid w:val="001523E6"/>
    <w:rsid w:val="00153023"/>
    <w:rsid w:val="00153222"/>
    <w:rsid w:val="00153E99"/>
    <w:rsid w:val="00154416"/>
    <w:rsid w:val="00155586"/>
    <w:rsid w:val="001556BA"/>
    <w:rsid w:val="0015605E"/>
    <w:rsid w:val="00156CFD"/>
    <w:rsid w:val="00161144"/>
    <w:rsid w:val="00161E5B"/>
    <w:rsid w:val="001637DC"/>
    <w:rsid w:val="001649D6"/>
    <w:rsid w:val="00164C8F"/>
    <w:rsid w:val="00164D55"/>
    <w:rsid w:val="00165EEB"/>
    <w:rsid w:val="00166140"/>
    <w:rsid w:val="001677F4"/>
    <w:rsid w:val="0016799C"/>
    <w:rsid w:val="00167DA0"/>
    <w:rsid w:val="00171637"/>
    <w:rsid w:val="001724B9"/>
    <w:rsid w:val="0017264A"/>
    <w:rsid w:val="00172665"/>
    <w:rsid w:val="0017337D"/>
    <w:rsid w:val="00173591"/>
    <w:rsid w:val="00173F57"/>
    <w:rsid w:val="00174B12"/>
    <w:rsid w:val="001768A6"/>
    <w:rsid w:val="00177782"/>
    <w:rsid w:val="00177A95"/>
    <w:rsid w:val="00180AE7"/>
    <w:rsid w:val="00181013"/>
    <w:rsid w:val="00183AE0"/>
    <w:rsid w:val="00184314"/>
    <w:rsid w:val="001848C4"/>
    <w:rsid w:val="00184F7D"/>
    <w:rsid w:val="00185746"/>
    <w:rsid w:val="0018675A"/>
    <w:rsid w:val="00186E29"/>
    <w:rsid w:val="00186EE8"/>
    <w:rsid w:val="0018781F"/>
    <w:rsid w:val="00190CFC"/>
    <w:rsid w:val="00190D32"/>
    <w:rsid w:val="0019101F"/>
    <w:rsid w:val="00191DC1"/>
    <w:rsid w:val="00192A0B"/>
    <w:rsid w:val="00192FF0"/>
    <w:rsid w:val="001935B3"/>
    <w:rsid w:val="001940B4"/>
    <w:rsid w:val="00194531"/>
    <w:rsid w:val="00195960"/>
    <w:rsid w:val="001962B7"/>
    <w:rsid w:val="00196313"/>
    <w:rsid w:val="00197AFA"/>
    <w:rsid w:val="001A03DB"/>
    <w:rsid w:val="001A0538"/>
    <w:rsid w:val="001A0864"/>
    <w:rsid w:val="001A188A"/>
    <w:rsid w:val="001A1D39"/>
    <w:rsid w:val="001A2168"/>
    <w:rsid w:val="001A2B92"/>
    <w:rsid w:val="001A2CAB"/>
    <w:rsid w:val="001A4F7E"/>
    <w:rsid w:val="001A51F3"/>
    <w:rsid w:val="001A544E"/>
    <w:rsid w:val="001A55C4"/>
    <w:rsid w:val="001A5DD8"/>
    <w:rsid w:val="001A6349"/>
    <w:rsid w:val="001A6C6A"/>
    <w:rsid w:val="001A6F62"/>
    <w:rsid w:val="001A72BB"/>
    <w:rsid w:val="001A7EEF"/>
    <w:rsid w:val="001B0B46"/>
    <w:rsid w:val="001B17FA"/>
    <w:rsid w:val="001B1C7E"/>
    <w:rsid w:val="001B25F6"/>
    <w:rsid w:val="001B2B82"/>
    <w:rsid w:val="001B3728"/>
    <w:rsid w:val="001B3980"/>
    <w:rsid w:val="001B449F"/>
    <w:rsid w:val="001B46C2"/>
    <w:rsid w:val="001B48FA"/>
    <w:rsid w:val="001B4AA4"/>
    <w:rsid w:val="001B5E92"/>
    <w:rsid w:val="001B73D8"/>
    <w:rsid w:val="001B79E4"/>
    <w:rsid w:val="001C00C4"/>
    <w:rsid w:val="001C09CC"/>
    <w:rsid w:val="001C0D52"/>
    <w:rsid w:val="001C18CF"/>
    <w:rsid w:val="001C1907"/>
    <w:rsid w:val="001C1DB0"/>
    <w:rsid w:val="001C296B"/>
    <w:rsid w:val="001C2B47"/>
    <w:rsid w:val="001C41A8"/>
    <w:rsid w:val="001C4831"/>
    <w:rsid w:val="001C550D"/>
    <w:rsid w:val="001C5590"/>
    <w:rsid w:val="001C5EDA"/>
    <w:rsid w:val="001C6407"/>
    <w:rsid w:val="001C6540"/>
    <w:rsid w:val="001C6ECB"/>
    <w:rsid w:val="001D02BA"/>
    <w:rsid w:val="001D032E"/>
    <w:rsid w:val="001D07AC"/>
    <w:rsid w:val="001D09A6"/>
    <w:rsid w:val="001D1140"/>
    <w:rsid w:val="001D1E49"/>
    <w:rsid w:val="001D3197"/>
    <w:rsid w:val="001D3278"/>
    <w:rsid w:val="001D46E5"/>
    <w:rsid w:val="001D4F9D"/>
    <w:rsid w:val="001D50F6"/>
    <w:rsid w:val="001D6139"/>
    <w:rsid w:val="001D63E6"/>
    <w:rsid w:val="001D6D07"/>
    <w:rsid w:val="001D74BF"/>
    <w:rsid w:val="001D7DCE"/>
    <w:rsid w:val="001E0062"/>
    <w:rsid w:val="001E0847"/>
    <w:rsid w:val="001E0D49"/>
    <w:rsid w:val="001E0FEC"/>
    <w:rsid w:val="001E1099"/>
    <w:rsid w:val="001E308F"/>
    <w:rsid w:val="001E3714"/>
    <w:rsid w:val="001E492B"/>
    <w:rsid w:val="001E53B1"/>
    <w:rsid w:val="001E7238"/>
    <w:rsid w:val="001F1007"/>
    <w:rsid w:val="001F17E5"/>
    <w:rsid w:val="001F27EE"/>
    <w:rsid w:val="001F3FFA"/>
    <w:rsid w:val="001F5E01"/>
    <w:rsid w:val="001F6F52"/>
    <w:rsid w:val="002008D4"/>
    <w:rsid w:val="002013AB"/>
    <w:rsid w:val="0020361A"/>
    <w:rsid w:val="00203A67"/>
    <w:rsid w:val="00203E5B"/>
    <w:rsid w:val="00203FAD"/>
    <w:rsid w:val="0020508B"/>
    <w:rsid w:val="00205D5B"/>
    <w:rsid w:val="002067F9"/>
    <w:rsid w:val="00206E51"/>
    <w:rsid w:val="00207B67"/>
    <w:rsid w:val="00210007"/>
    <w:rsid w:val="00210EFD"/>
    <w:rsid w:val="0021116A"/>
    <w:rsid w:val="002111B1"/>
    <w:rsid w:val="00213387"/>
    <w:rsid w:val="00214D9F"/>
    <w:rsid w:val="0021561D"/>
    <w:rsid w:val="00215FD7"/>
    <w:rsid w:val="002170DA"/>
    <w:rsid w:val="0021795A"/>
    <w:rsid w:val="002205C4"/>
    <w:rsid w:val="0022084E"/>
    <w:rsid w:val="00220BB3"/>
    <w:rsid w:val="002212A1"/>
    <w:rsid w:val="00221F8E"/>
    <w:rsid w:val="002223E7"/>
    <w:rsid w:val="0022355E"/>
    <w:rsid w:val="0022400D"/>
    <w:rsid w:val="0022411C"/>
    <w:rsid w:val="00224D09"/>
    <w:rsid w:val="00224FA8"/>
    <w:rsid w:val="00225DD5"/>
    <w:rsid w:val="002260B7"/>
    <w:rsid w:val="00226EB0"/>
    <w:rsid w:val="002278BA"/>
    <w:rsid w:val="00227A82"/>
    <w:rsid w:val="00230DDE"/>
    <w:rsid w:val="00231172"/>
    <w:rsid w:val="00231222"/>
    <w:rsid w:val="0023181D"/>
    <w:rsid w:val="00231905"/>
    <w:rsid w:val="0023214F"/>
    <w:rsid w:val="002325C2"/>
    <w:rsid w:val="002329D2"/>
    <w:rsid w:val="00232BA1"/>
    <w:rsid w:val="00232EC4"/>
    <w:rsid w:val="002331A4"/>
    <w:rsid w:val="00233981"/>
    <w:rsid w:val="00234A80"/>
    <w:rsid w:val="00235116"/>
    <w:rsid w:val="002354C0"/>
    <w:rsid w:val="00235AC6"/>
    <w:rsid w:val="002361C7"/>
    <w:rsid w:val="00236C46"/>
    <w:rsid w:val="00240C12"/>
    <w:rsid w:val="002416EC"/>
    <w:rsid w:val="0024211B"/>
    <w:rsid w:val="00242651"/>
    <w:rsid w:val="002429E2"/>
    <w:rsid w:val="00242BD8"/>
    <w:rsid w:val="002441DE"/>
    <w:rsid w:val="00244498"/>
    <w:rsid w:val="002446F6"/>
    <w:rsid w:val="00244B07"/>
    <w:rsid w:val="00244E14"/>
    <w:rsid w:val="00245C63"/>
    <w:rsid w:val="002462E1"/>
    <w:rsid w:val="002466CE"/>
    <w:rsid w:val="00246A4F"/>
    <w:rsid w:val="00247FE7"/>
    <w:rsid w:val="002508A0"/>
    <w:rsid w:val="002530BA"/>
    <w:rsid w:val="00253117"/>
    <w:rsid w:val="002531BC"/>
    <w:rsid w:val="002545FB"/>
    <w:rsid w:val="00254C3C"/>
    <w:rsid w:val="0025523E"/>
    <w:rsid w:val="002558CE"/>
    <w:rsid w:val="00255AEB"/>
    <w:rsid w:val="00255BFC"/>
    <w:rsid w:val="00255D3C"/>
    <w:rsid w:val="00256299"/>
    <w:rsid w:val="0025783A"/>
    <w:rsid w:val="002606E9"/>
    <w:rsid w:val="0026318A"/>
    <w:rsid w:val="002632BC"/>
    <w:rsid w:val="00263ACE"/>
    <w:rsid w:val="00263D16"/>
    <w:rsid w:val="00265185"/>
    <w:rsid w:val="00265395"/>
    <w:rsid w:val="002653C4"/>
    <w:rsid w:val="00265A1D"/>
    <w:rsid w:val="0026615C"/>
    <w:rsid w:val="002668C5"/>
    <w:rsid w:val="002676DA"/>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F60"/>
    <w:rsid w:val="00276A80"/>
    <w:rsid w:val="00280365"/>
    <w:rsid w:val="00280CCF"/>
    <w:rsid w:val="00280CEF"/>
    <w:rsid w:val="00280E3B"/>
    <w:rsid w:val="00282CBD"/>
    <w:rsid w:val="00282F84"/>
    <w:rsid w:val="00283339"/>
    <w:rsid w:val="002839E1"/>
    <w:rsid w:val="00283D7E"/>
    <w:rsid w:val="00284203"/>
    <w:rsid w:val="00284CEF"/>
    <w:rsid w:val="00285CC4"/>
    <w:rsid w:val="00285E83"/>
    <w:rsid w:val="00286315"/>
    <w:rsid w:val="00286760"/>
    <w:rsid w:val="00287002"/>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FBB"/>
    <w:rsid w:val="002960C5"/>
    <w:rsid w:val="0029619C"/>
    <w:rsid w:val="00297275"/>
    <w:rsid w:val="00297ACB"/>
    <w:rsid w:val="002A13B5"/>
    <w:rsid w:val="002A22EB"/>
    <w:rsid w:val="002A3D46"/>
    <w:rsid w:val="002A3E40"/>
    <w:rsid w:val="002A40BC"/>
    <w:rsid w:val="002A44C4"/>
    <w:rsid w:val="002A4826"/>
    <w:rsid w:val="002A49BE"/>
    <w:rsid w:val="002A5747"/>
    <w:rsid w:val="002A6AA1"/>
    <w:rsid w:val="002A6AE0"/>
    <w:rsid w:val="002A6EED"/>
    <w:rsid w:val="002A794F"/>
    <w:rsid w:val="002B0680"/>
    <w:rsid w:val="002B0D67"/>
    <w:rsid w:val="002B10B6"/>
    <w:rsid w:val="002B16BA"/>
    <w:rsid w:val="002B1EEA"/>
    <w:rsid w:val="002B2169"/>
    <w:rsid w:val="002B2284"/>
    <w:rsid w:val="002B264E"/>
    <w:rsid w:val="002B2C5A"/>
    <w:rsid w:val="002B2EE5"/>
    <w:rsid w:val="002B3CDA"/>
    <w:rsid w:val="002B4D3D"/>
    <w:rsid w:val="002B70AD"/>
    <w:rsid w:val="002B7B72"/>
    <w:rsid w:val="002C0760"/>
    <w:rsid w:val="002C08BA"/>
    <w:rsid w:val="002C23F5"/>
    <w:rsid w:val="002C3050"/>
    <w:rsid w:val="002C30C1"/>
    <w:rsid w:val="002C473B"/>
    <w:rsid w:val="002C47E6"/>
    <w:rsid w:val="002C49BD"/>
    <w:rsid w:val="002C4C57"/>
    <w:rsid w:val="002C5C76"/>
    <w:rsid w:val="002C5F20"/>
    <w:rsid w:val="002C5FCE"/>
    <w:rsid w:val="002C6735"/>
    <w:rsid w:val="002C797F"/>
    <w:rsid w:val="002D0D7A"/>
    <w:rsid w:val="002D0E19"/>
    <w:rsid w:val="002D15FF"/>
    <w:rsid w:val="002D16D1"/>
    <w:rsid w:val="002D2F1F"/>
    <w:rsid w:val="002D31A7"/>
    <w:rsid w:val="002D35DA"/>
    <w:rsid w:val="002D36EA"/>
    <w:rsid w:val="002D4A82"/>
    <w:rsid w:val="002D67E6"/>
    <w:rsid w:val="002D6D35"/>
    <w:rsid w:val="002D77B1"/>
    <w:rsid w:val="002E048C"/>
    <w:rsid w:val="002E0944"/>
    <w:rsid w:val="002E0BAD"/>
    <w:rsid w:val="002E1459"/>
    <w:rsid w:val="002E1AEA"/>
    <w:rsid w:val="002E201E"/>
    <w:rsid w:val="002E302F"/>
    <w:rsid w:val="002E3577"/>
    <w:rsid w:val="002E3665"/>
    <w:rsid w:val="002E3CD4"/>
    <w:rsid w:val="002E4006"/>
    <w:rsid w:val="002E5322"/>
    <w:rsid w:val="002E6708"/>
    <w:rsid w:val="002E6B90"/>
    <w:rsid w:val="002E6E7A"/>
    <w:rsid w:val="002E6FB7"/>
    <w:rsid w:val="002E76E7"/>
    <w:rsid w:val="002E7D80"/>
    <w:rsid w:val="002F08C4"/>
    <w:rsid w:val="002F154B"/>
    <w:rsid w:val="002F1731"/>
    <w:rsid w:val="002F1E66"/>
    <w:rsid w:val="002F1EEA"/>
    <w:rsid w:val="002F288B"/>
    <w:rsid w:val="002F2D66"/>
    <w:rsid w:val="002F397B"/>
    <w:rsid w:val="002F4B59"/>
    <w:rsid w:val="002F6432"/>
    <w:rsid w:val="002F6995"/>
    <w:rsid w:val="00300BC1"/>
    <w:rsid w:val="00300D21"/>
    <w:rsid w:val="00300DE7"/>
    <w:rsid w:val="003021F1"/>
    <w:rsid w:val="0030235D"/>
    <w:rsid w:val="00302A47"/>
    <w:rsid w:val="00302AB4"/>
    <w:rsid w:val="0030326F"/>
    <w:rsid w:val="003034FE"/>
    <w:rsid w:val="00303D7A"/>
    <w:rsid w:val="00304117"/>
    <w:rsid w:val="0030411E"/>
    <w:rsid w:val="003042CD"/>
    <w:rsid w:val="00304563"/>
    <w:rsid w:val="00304820"/>
    <w:rsid w:val="00304B08"/>
    <w:rsid w:val="00307028"/>
    <w:rsid w:val="0031162A"/>
    <w:rsid w:val="003119D5"/>
    <w:rsid w:val="00311D3B"/>
    <w:rsid w:val="00312BE8"/>
    <w:rsid w:val="00313851"/>
    <w:rsid w:val="00313DD8"/>
    <w:rsid w:val="00314122"/>
    <w:rsid w:val="00314206"/>
    <w:rsid w:val="003143A0"/>
    <w:rsid w:val="00315E76"/>
    <w:rsid w:val="003171D0"/>
    <w:rsid w:val="00317A0B"/>
    <w:rsid w:val="00320203"/>
    <w:rsid w:val="003203B3"/>
    <w:rsid w:val="00320AB7"/>
    <w:rsid w:val="003231CC"/>
    <w:rsid w:val="0032406E"/>
    <w:rsid w:val="00324E1C"/>
    <w:rsid w:val="0032607A"/>
    <w:rsid w:val="00326C4E"/>
    <w:rsid w:val="00327038"/>
    <w:rsid w:val="003274EA"/>
    <w:rsid w:val="00327CBE"/>
    <w:rsid w:val="00327FD1"/>
    <w:rsid w:val="0033066C"/>
    <w:rsid w:val="003317FD"/>
    <w:rsid w:val="00331829"/>
    <w:rsid w:val="00331AB0"/>
    <w:rsid w:val="003328DA"/>
    <w:rsid w:val="003333F8"/>
    <w:rsid w:val="0033354A"/>
    <w:rsid w:val="00334749"/>
    <w:rsid w:val="00335A07"/>
    <w:rsid w:val="003360DD"/>
    <w:rsid w:val="00336E57"/>
    <w:rsid w:val="00336EC5"/>
    <w:rsid w:val="00337634"/>
    <w:rsid w:val="00337840"/>
    <w:rsid w:val="003401F8"/>
    <w:rsid w:val="00340DBF"/>
    <w:rsid w:val="00341097"/>
    <w:rsid w:val="003415DA"/>
    <w:rsid w:val="00341B1D"/>
    <w:rsid w:val="003432EA"/>
    <w:rsid w:val="003444DC"/>
    <w:rsid w:val="00344ADC"/>
    <w:rsid w:val="00345150"/>
    <w:rsid w:val="0034607B"/>
    <w:rsid w:val="003461D7"/>
    <w:rsid w:val="003473D5"/>
    <w:rsid w:val="00347407"/>
    <w:rsid w:val="003477F5"/>
    <w:rsid w:val="00347D55"/>
    <w:rsid w:val="00347EDD"/>
    <w:rsid w:val="00350533"/>
    <w:rsid w:val="00350A19"/>
    <w:rsid w:val="00350C30"/>
    <w:rsid w:val="00352216"/>
    <w:rsid w:val="0035308B"/>
    <w:rsid w:val="003533B3"/>
    <w:rsid w:val="0035522B"/>
    <w:rsid w:val="00356404"/>
    <w:rsid w:val="0035724B"/>
    <w:rsid w:val="00357EA6"/>
    <w:rsid w:val="00360988"/>
    <w:rsid w:val="00360C53"/>
    <w:rsid w:val="00360E62"/>
    <w:rsid w:val="00360F99"/>
    <w:rsid w:val="00361214"/>
    <w:rsid w:val="003613B7"/>
    <w:rsid w:val="0036238B"/>
    <w:rsid w:val="00362608"/>
    <w:rsid w:val="003628D1"/>
    <w:rsid w:val="003631AE"/>
    <w:rsid w:val="00364207"/>
    <w:rsid w:val="00364941"/>
    <w:rsid w:val="00364A69"/>
    <w:rsid w:val="00364A72"/>
    <w:rsid w:val="00364B22"/>
    <w:rsid w:val="00364C8D"/>
    <w:rsid w:val="00365556"/>
    <w:rsid w:val="0036667F"/>
    <w:rsid w:val="00367A08"/>
    <w:rsid w:val="00367E1E"/>
    <w:rsid w:val="00371048"/>
    <w:rsid w:val="00371C5A"/>
    <w:rsid w:val="003723D9"/>
    <w:rsid w:val="003725AA"/>
    <w:rsid w:val="003726CB"/>
    <w:rsid w:val="00374C57"/>
    <w:rsid w:val="00375721"/>
    <w:rsid w:val="00375933"/>
    <w:rsid w:val="00375BAA"/>
    <w:rsid w:val="00377687"/>
    <w:rsid w:val="00380047"/>
    <w:rsid w:val="00382050"/>
    <w:rsid w:val="003840D8"/>
    <w:rsid w:val="003845D7"/>
    <w:rsid w:val="00384737"/>
    <w:rsid w:val="003856BB"/>
    <w:rsid w:val="0038717B"/>
    <w:rsid w:val="00390DF5"/>
    <w:rsid w:val="003923BC"/>
    <w:rsid w:val="00392534"/>
    <w:rsid w:val="0039269F"/>
    <w:rsid w:val="003939A7"/>
    <w:rsid w:val="00395085"/>
    <w:rsid w:val="00395605"/>
    <w:rsid w:val="00396257"/>
    <w:rsid w:val="00396C3A"/>
    <w:rsid w:val="003A0F42"/>
    <w:rsid w:val="003A108D"/>
    <w:rsid w:val="003A169B"/>
    <w:rsid w:val="003A1931"/>
    <w:rsid w:val="003A28E0"/>
    <w:rsid w:val="003A3C5B"/>
    <w:rsid w:val="003A49C3"/>
    <w:rsid w:val="003A51EF"/>
    <w:rsid w:val="003A5DA1"/>
    <w:rsid w:val="003A6733"/>
    <w:rsid w:val="003A7FC4"/>
    <w:rsid w:val="003B02CE"/>
    <w:rsid w:val="003B1914"/>
    <w:rsid w:val="003B1F7B"/>
    <w:rsid w:val="003B2C8C"/>
    <w:rsid w:val="003B2DB5"/>
    <w:rsid w:val="003B4B47"/>
    <w:rsid w:val="003B56F6"/>
    <w:rsid w:val="003B6A3D"/>
    <w:rsid w:val="003C1452"/>
    <w:rsid w:val="003C18ED"/>
    <w:rsid w:val="003C2222"/>
    <w:rsid w:val="003C2FA0"/>
    <w:rsid w:val="003C7A33"/>
    <w:rsid w:val="003D0410"/>
    <w:rsid w:val="003D08E8"/>
    <w:rsid w:val="003D0E07"/>
    <w:rsid w:val="003D1759"/>
    <w:rsid w:val="003D21D3"/>
    <w:rsid w:val="003D2252"/>
    <w:rsid w:val="003D3A59"/>
    <w:rsid w:val="003D3BB5"/>
    <w:rsid w:val="003D4642"/>
    <w:rsid w:val="003D4DD2"/>
    <w:rsid w:val="003D5089"/>
    <w:rsid w:val="003D58FD"/>
    <w:rsid w:val="003D623B"/>
    <w:rsid w:val="003D641E"/>
    <w:rsid w:val="003D6D31"/>
    <w:rsid w:val="003D73E4"/>
    <w:rsid w:val="003D766E"/>
    <w:rsid w:val="003E03E7"/>
    <w:rsid w:val="003E0C91"/>
    <w:rsid w:val="003E18C4"/>
    <w:rsid w:val="003E2152"/>
    <w:rsid w:val="003E2CA8"/>
    <w:rsid w:val="003E312B"/>
    <w:rsid w:val="003E35C1"/>
    <w:rsid w:val="003E3672"/>
    <w:rsid w:val="003E49DA"/>
    <w:rsid w:val="003E4B91"/>
    <w:rsid w:val="003E4E6D"/>
    <w:rsid w:val="003E59B8"/>
    <w:rsid w:val="003E60B3"/>
    <w:rsid w:val="003E632F"/>
    <w:rsid w:val="003E6375"/>
    <w:rsid w:val="003E668D"/>
    <w:rsid w:val="003E6707"/>
    <w:rsid w:val="003E7ADF"/>
    <w:rsid w:val="003F01A1"/>
    <w:rsid w:val="003F01E6"/>
    <w:rsid w:val="003F098D"/>
    <w:rsid w:val="003F0A4C"/>
    <w:rsid w:val="003F0FEB"/>
    <w:rsid w:val="003F225B"/>
    <w:rsid w:val="003F230C"/>
    <w:rsid w:val="003F3917"/>
    <w:rsid w:val="003F3EA5"/>
    <w:rsid w:val="003F508D"/>
    <w:rsid w:val="003F658C"/>
    <w:rsid w:val="003F6C9D"/>
    <w:rsid w:val="003F7693"/>
    <w:rsid w:val="004001F5"/>
    <w:rsid w:val="00400C19"/>
    <w:rsid w:val="00401502"/>
    <w:rsid w:val="00401A0A"/>
    <w:rsid w:val="00401C71"/>
    <w:rsid w:val="00401D28"/>
    <w:rsid w:val="00402AC4"/>
    <w:rsid w:val="00402C81"/>
    <w:rsid w:val="004032EC"/>
    <w:rsid w:val="00403ADE"/>
    <w:rsid w:val="00404A68"/>
    <w:rsid w:val="00404C9B"/>
    <w:rsid w:val="0040510C"/>
    <w:rsid w:val="00405359"/>
    <w:rsid w:val="0040562C"/>
    <w:rsid w:val="00405932"/>
    <w:rsid w:val="00406E58"/>
    <w:rsid w:val="00406F07"/>
    <w:rsid w:val="00407A95"/>
    <w:rsid w:val="00407B50"/>
    <w:rsid w:val="00410459"/>
    <w:rsid w:val="00411253"/>
    <w:rsid w:val="00411D3F"/>
    <w:rsid w:val="0041238C"/>
    <w:rsid w:val="0041243F"/>
    <w:rsid w:val="004124A0"/>
    <w:rsid w:val="0041260C"/>
    <w:rsid w:val="00412E5A"/>
    <w:rsid w:val="0041364C"/>
    <w:rsid w:val="00415EE9"/>
    <w:rsid w:val="00416513"/>
    <w:rsid w:val="00416828"/>
    <w:rsid w:val="00416B99"/>
    <w:rsid w:val="00417335"/>
    <w:rsid w:val="004179F7"/>
    <w:rsid w:val="00417B8C"/>
    <w:rsid w:val="00420E4A"/>
    <w:rsid w:val="00420E64"/>
    <w:rsid w:val="004211F1"/>
    <w:rsid w:val="0042155C"/>
    <w:rsid w:val="00421569"/>
    <w:rsid w:val="00421628"/>
    <w:rsid w:val="0042207D"/>
    <w:rsid w:val="0042254C"/>
    <w:rsid w:val="00422A61"/>
    <w:rsid w:val="00422F2E"/>
    <w:rsid w:val="00423BA2"/>
    <w:rsid w:val="00425D17"/>
    <w:rsid w:val="0042642E"/>
    <w:rsid w:val="004265C3"/>
    <w:rsid w:val="004268AB"/>
    <w:rsid w:val="00426ABE"/>
    <w:rsid w:val="00426D3F"/>
    <w:rsid w:val="00427BE9"/>
    <w:rsid w:val="00427BF1"/>
    <w:rsid w:val="00427CD5"/>
    <w:rsid w:val="004300A0"/>
    <w:rsid w:val="004308BB"/>
    <w:rsid w:val="00430C17"/>
    <w:rsid w:val="0043121A"/>
    <w:rsid w:val="004317D4"/>
    <w:rsid w:val="00432DA5"/>
    <w:rsid w:val="004342CB"/>
    <w:rsid w:val="004352D7"/>
    <w:rsid w:val="00435AB4"/>
    <w:rsid w:val="00436538"/>
    <w:rsid w:val="00436EE4"/>
    <w:rsid w:val="004375E5"/>
    <w:rsid w:val="00437AE5"/>
    <w:rsid w:val="00437FB5"/>
    <w:rsid w:val="004400AC"/>
    <w:rsid w:val="0044093F"/>
    <w:rsid w:val="0044207F"/>
    <w:rsid w:val="004438C0"/>
    <w:rsid w:val="00444201"/>
    <w:rsid w:val="00445D1A"/>
    <w:rsid w:val="00446A13"/>
    <w:rsid w:val="0044746A"/>
    <w:rsid w:val="004508E3"/>
    <w:rsid w:val="0045097A"/>
    <w:rsid w:val="00451938"/>
    <w:rsid w:val="00451E89"/>
    <w:rsid w:val="00452690"/>
    <w:rsid w:val="00452DF2"/>
    <w:rsid w:val="00453C64"/>
    <w:rsid w:val="00455B77"/>
    <w:rsid w:val="00455BD2"/>
    <w:rsid w:val="00455ECE"/>
    <w:rsid w:val="004560BB"/>
    <w:rsid w:val="004561FD"/>
    <w:rsid w:val="00456A90"/>
    <w:rsid w:val="00456DC2"/>
    <w:rsid w:val="004572FF"/>
    <w:rsid w:val="00461A92"/>
    <w:rsid w:val="00463170"/>
    <w:rsid w:val="00465576"/>
    <w:rsid w:val="00465976"/>
    <w:rsid w:val="00466965"/>
    <w:rsid w:val="00466A85"/>
    <w:rsid w:val="00467600"/>
    <w:rsid w:val="00467702"/>
    <w:rsid w:val="00467AB7"/>
    <w:rsid w:val="0047058A"/>
    <w:rsid w:val="00470847"/>
    <w:rsid w:val="00470F3C"/>
    <w:rsid w:val="00471E68"/>
    <w:rsid w:val="00471E88"/>
    <w:rsid w:val="00471EAE"/>
    <w:rsid w:val="00472321"/>
    <w:rsid w:val="00472534"/>
    <w:rsid w:val="004726FC"/>
    <w:rsid w:val="004731AB"/>
    <w:rsid w:val="004744A0"/>
    <w:rsid w:val="0047470A"/>
    <w:rsid w:val="004753F1"/>
    <w:rsid w:val="004758E7"/>
    <w:rsid w:val="00475B93"/>
    <w:rsid w:val="004770BC"/>
    <w:rsid w:val="00477588"/>
    <w:rsid w:val="0048043E"/>
    <w:rsid w:val="00480CBD"/>
    <w:rsid w:val="004810C8"/>
    <w:rsid w:val="004813EF"/>
    <w:rsid w:val="004822FD"/>
    <w:rsid w:val="00482C1F"/>
    <w:rsid w:val="00482CA4"/>
    <w:rsid w:val="00485454"/>
    <w:rsid w:val="0048654C"/>
    <w:rsid w:val="00486C4C"/>
    <w:rsid w:val="0048711D"/>
    <w:rsid w:val="00487765"/>
    <w:rsid w:val="004878C4"/>
    <w:rsid w:val="00487B70"/>
    <w:rsid w:val="00487CA6"/>
    <w:rsid w:val="004902E5"/>
    <w:rsid w:val="00490B1F"/>
    <w:rsid w:val="00491AA7"/>
    <w:rsid w:val="004921F7"/>
    <w:rsid w:val="00492B40"/>
    <w:rsid w:val="00492B87"/>
    <w:rsid w:val="004939EB"/>
    <w:rsid w:val="00494313"/>
    <w:rsid w:val="0049510A"/>
    <w:rsid w:val="00495405"/>
    <w:rsid w:val="00495C29"/>
    <w:rsid w:val="00495DF7"/>
    <w:rsid w:val="004A05E4"/>
    <w:rsid w:val="004A12FE"/>
    <w:rsid w:val="004A1843"/>
    <w:rsid w:val="004A1B12"/>
    <w:rsid w:val="004A4134"/>
    <w:rsid w:val="004A4D5E"/>
    <w:rsid w:val="004A4E58"/>
    <w:rsid w:val="004A746E"/>
    <w:rsid w:val="004A78E5"/>
    <w:rsid w:val="004A7B61"/>
    <w:rsid w:val="004A7C61"/>
    <w:rsid w:val="004A7DD7"/>
    <w:rsid w:val="004A7EB0"/>
    <w:rsid w:val="004A7EF8"/>
    <w:rsid w:val="004B0084"/>
    <w:rsid w:val="004B0C54"/>
    <w:rsid w:val="004B0ECB"/>
    <w:rsid w:val="004B1376"/>
    <w:rsid w:val="004B16C2"/>
    <w:rsid w:val="004B2248"/>
    <w:rsid w:val="004B42FA"/>
    <w:rsid w:val="004B4446"/>
    <w:rsid w:val="004B4DFE"/>
    <w:rsid w:val="004B5239"/>
    <w:rsid w:val="004B52D0"/>
    <w:rsid w:val="004B5620"/>
    <w:rsid w:val="004B672B"/>
    <w:rsid w:val="004B69A9"/>
    <w:rsid w:val="004C0364"/>
    <w:rsid w:val="004C036F"/>
    <w:rsid w:val="004C09D0"/>
    <w:rsid w:val="004C0C5F"/>
    <w:rsid w:val="004C0D7A"/>
    <w:rsid w:val="004C1731"/>
    <w:rsid w:val="004C18BE"/>
    <w:rsid w:val="004C29B9"/>
    <w:rsid w:val="004C34E9"/>
    <w:rsid w:val="004C3D53"/>
    <w:rsid w:val="004C44DD"/>
    <w:rsid w:val="004C53C4"/>
    <w:rsid w:val="004C54D2"/>
    <w:rsid w:val="004C7668"/>
    <w:rsid w:val="004D01DD"/>
    <w:rsid w:val="004D0E23"/>
    <w:rsid w:val="004D15D3"/>
    <w:rsid w:val="004D1710"/>
    <w:rsid w:val="004D3C5C"/>
    <w:rsid w:val="004D4F1C"/>
    <w:rsid w:val="004D5003"/>
    <w:rsid w:val="004D53E5"/>
    <w:rsid w:val="004D5406"/>
    <w:rsid w:val="004D56AD"/>
    <w:rsid w:val="004D5A48"/>
    <w:rsid w:val="004D5B11"/>
    <w:rsid w:val="004D6061"/>
    <w:rsid w:val="004D7EB0"/>
    <w:rsid w:val="004E0AFD"/>
    <w:rsid w:val="004E1CC4"/>
    <w:rsid w:val="004E2255"/>
    <w:rsid w:val="004E2A9C"/>
    <w:rsid w:val="004E3061"/>
    <w:rsid w:val="004E3697"/>
    <w:rsid w:val="004E4D57"/>
    <w:rsid w:val="004E5CE4"/>
    <w:rsid w:val="004E5CF1"/>
    <w:rsid w:val="004E62B9"/>
    <w:rsid w:val="004E68F5"/>
    <w:rsid w:val="004F1891"/>
    <w:rsid w:val="004F1A38"/>
    <w:rsid w:val="004F3609"/>
    <w:rsid w:val="004F3631"/>
    <w:rsid w:val="004F5229"/>
    <w:rsid w:val="004F7347"/>
    <w:rsid w:val="00500AA3"/>
    <w:rsid w:val="005013DA"/>
    <w:rsid w:val="00502B7A"/>
    <w:rsid w:val="00503C59"/>
    <w:rsid w:val="00503DE9"/>
    <w:rsid w:val="0050478C"/>
    <w:rsid w:val="00504AC4"/>
    <w:rsid w:val="00505935"/>
    <w:rsid w:val="00505D4A"/>
    <w:rsid w:val="005074F2"/>
    <w:rsid w:val="005100ED"/>
    <w:rsid w:val="005108F3"/>
    <w:rsid w:val="0051108D"/>
    <w:rsid w:val="00512E99"/>
    <w:rsid w:val="0051386C"/>
    <w:rsid w:val="00513CDE"/>
    <w:rsid w:val="00513D0D"/>
    <w:rsid w:val="00514610"/>
    <w:rsid w:val="00514DB4"/>
    <w:rsid w:val="00515765"/>
    <w:rsid w:val="00516544"/>
    <w:rsid w:val="005172DA"/>
    <w:rsid w:val="0051735E"/>
    <w:rsid w:val="0051796D"/>
    <w:rsid w:val="005209D5"/>
    <w:rsid w:val="005210FC"/>
    <w:rsid w:val="0052342F"/>
    <w:rsid w:val="005236AD"/>
    <w:rsid w:val="0052412F"/>
    <w:rsid w:val="00524B71"/>
    <w:rsid w:val="00525265"/>
    <w:rsid w:val="0052548D"/>
    <w:rsid w:val="00527313"/>
    <w:rsid w:val="005275EB"/>
    <w:rsid w:val="00530710"/>
    <w:rsid w:val="0053084B"/>
    <w:rsid w:val="00530ADE"/>
    <w:rsid w:val="00530AEE"/>
    <w:rsid w:val="00530F8B"/>
    <w:rsid w:val="00531069"/>
    <w:rsid w:val="0053149D"/>
    <w:rsid w:val="00531590"/>
    <w:rsid w:val="00532546"/>
    <w:rsid w:val="00532CCA"/>
    <w:rsid w:val="00533171"/>
    <w:rsid w:val="005338AF"/>
    <w:rsid w:val="00534084"/>
    <w:rsid w:val="005343D7"/>
    <w:rsid w:val="00534AB4"/>
    <w:rsid w:val="0053577E"/>
    <w:rsid w:val="005361B9"/>
    <w:rsid w:val="0053671B"/>
    <w:rsid w:val="005375AC"/>
    <w:rsid w:val="00537AEF"/>
    <w:rsid w:val="00537D3B"/>
    <w:rsid w:val="00540277"/>
    <w:rsid w:val="0054110D"/>
    <w:rsid w:val="005419FD"/>
    <w:rsid w:val="00541CD3"/>
    <w:rsid w:val="00542077"/>
    <w:rsid w:val="00542745"/>
    <w:rsid w:val="0054368B"/>
    <w:rsid w:val="00544266"/>
    <w:rsid w:val="00544F48"/>
    <w:rsid w:val="00545FD7"/>
    <w:rsid w:val="005466E5"/>
    <w:rsid w:val="00547306"/>
    <w:rsid w:val="005473A2"/>
    <w:rsid w:val="0054782D"/>
    <w:rsid w:val="005479D0"/>
    <w:rsid w:val="005512ED"/>
    <w:rsid w:val="00551C19"/>
    <w:rsid w:val="00551E19"/>
    <w:rsid w:val="00552C7E"/>
    <w:rsid w:val="00553AFF"/>
    <w:rsid w:val="00553CB4"/>
    <w:rsid w:val="005544EA"/>
    <w:rsid w:val="00554A1D"/>
    <w:rsid w:val="00555BC9"/>
    <w:rsid w:val="005566F1"/>
    <w:rsid w:val="00556BCB"/>
    <w:rsid w:val="00556D4C"/>
    <w:rsid w:val="00561E94"/>
    <w:rsid w:val="00561FEA"/>
    <w:rsid w:val="00562965"/>
    <w:rsid w:val="00562DCE"/>
    <w:rsid w:val="00563663"/>
    <w:rsid w:val="00563EFB"/>
    <w:rsid w:val="005642E4"/>
    <w:rsid w:val="00564662"/>
    <w:rsid w:val="00564AB1"/>
    <w:rsid w:val="00564C11"/>
    <w:rsid w:val="005659BE"/>
    <w:rsid w:val="00565AB0"/>
    <w:rsid w:val="0056681D"/>
    <w:rsid w:val="00566838"/>
    <w:rsid w:val="0056698A"/>
    <w:rsid w:val="00566B50"/>
    <w:rsid w:val="00570136"/>
    <w:rsid w:val="00570A2D"/>
    <w:rsid w:val="00571EB9"/>
    <w:rsid w:val="005732CA"/>
    <w:rsid w:val="005735C4"/>
    <w:rsid w:val="00574475"/>
    <w:rsid w:val="00574957"/>
    <w:rsid w:val="00574D9D"/>
    <w:rsid w:val="005753D1"/>
    <w:rsid w:val="0057545A"/>
    <w:rsid w:val="00577625"/>
    <w:rsid w:val="0058032E"/>
    <w:rsid w:val="005803CD"/>
    <w:rsid w:val="00580543"/>
    <w:rsid w:val="00580C78"/>
    <w:rsid w:val="00582463"/>
    <w:rsid w:val="00582AA4"/>
    <w:rsid w:val="005834F7"/>
    <w:rsid w:val="005835C4"/>
    <w:rsid w:val="00583933"/>
    <w:rsid w:val="00584262"/>
    <w:rsid w:val="00584E43"/>
    <w:rsid w:val="00586E86"/>
    <w:rsid w:val="0058701A"/>
    <w:rsid w:val="00587558"/>
    <w:rsid w:val="00590FAB"/>
    <w:rsid w:val="00591D81"/>
    <w:rsid w:val="00591D96"/>
    <w:rsid w:val="00593123"/>
    <w:rsid w:val="00593C18"/>
    <w:rsid w:val="00593EA3"/>
    <w:rsid w:val="00594563"/>
    <w:rsid w:val="00594EAD"/>
    <w:rsid w:val="00595183"/>
    <w:rsid w:val="00595F23"/>
    <w:rsid w:val="00596100"/>
    <w:rsid w:val="005961B4"/>
    <w:rsid w:val="005967CE"/>
    <w:rsid w:val="00596BE2"/>
    <w:rsid w:val="00597D54"/>
    <w:rsid w:val="005A0596"/>
    <w:rsid w:val="005A0A3E"/>
    <w:rsid w:val="005A0C3C"/>
    <w:rsid w:val="005A1462"/>
    <w:rsid w:val="005A2136"/>
    <w:rsid w:val="005A23ED"/>
    <w:rsid w:val="005A2957"/>
    <w:rsid w:val="005A3609"/>
    <w:rsid w:val="005A389D"/>
    <w:rsid w:val="005A3992"/>
    <w:rsid w:val="005A6010"/>
    <w:rsid w:val="005A6221"/>
    <w:rsid w:val="005A64F2"/>
    <w:rsid w:val="005A6CE8"/>
    <w:rsid w:val="005A6E04"/>
    <w:rsid w:val="005A6FEC"/>
    <w:rsid w:val="005A71E8"/>
    <w:rsid w:val="005A77A1"/>
    <w:rsid w:val="005A77A4"/>
    <w:rsid w:val="005B0CA9"/>
    <w:rsid w:val="005B1D52"/>
    <w:rsid w:val="005B22CE"/>
    <w:rsid w:val="005B239A"/>
    <w:rsid w:val="005B29F1"/>
    <w:rsid w:val="005B3BA6"/>
    <w:rsid w:val="005B3DAD"/>
    <w:rsid w:val="005B4282"/>
    <w:rsid w:val="005B4D8F"/>
    <w:rsid w:val="005B5550"/>
    <w:rsid w:val="005B586D"/>
    <w:rsid w:val="005B6531"/>
    <w:rsid w:val="005B727A"/>
    <w:rsid w:val="005C0CFD"/>
    <w:rsid w:val="005C0EB0"/>
    <w:rsid w:val="005C1BA1"/>
    <w:rsid w:val="005C23A6"/>
    <w:rsid w:val="005C3006"/>
    <w:rsid w:val="005C3A15"/>
    <w:rsid w:val="005C444F"/>
    <w:rsid w:val="005C6A76"/>
    <w:rsid w:val="005C774D"/>
    <w:rsid w:val="005C7B04"/>
    <w:rsid w:val="005D092B"/>
    <w:rsid w:val="005D1D95"/>
    <w:rsid w:val="005D20FB"/>
    <w:rsid w:val="005D2E37"/>
    <w:rsid w:val="005D3218"/>
    <w:rsid w:val="005D3303"/>
    <w:rsid w:val="005D41AE"/>
    <w:rsid w:val="005D426A"/>
    <w:rsid w:val="005D4399"/>
    <w:rsid w:val="005D4D62"/>
    <w:rsid w:val="005D5A7A"/>
    <w:rsid w:val="005D5AD9"/>
    <w:rsid w:val="005D6429"/>
    <w:rsid w:val="005D79EE"/>
    <w:rsid w:val="005E0522"/>
    <w:rsid w:val="005E087C"/>
    <w:rsid w:val="005E17D1"/>
    <w:rsid w:val="005E1D0B"/>
    <w:rsid w:val="005E2121"/>
    <w:rsid w:val="005E29E6"/>
    <w:rsid w:val="005E2F10"/>
    <w:rsid w:val="005E3052"/>
    <w:rsid w:val="005E3B1C"/>
    <w:rsid w:val="005E44A9"/>
    <w:rsid w:val="005E44DA"/>
    <w:rsid w:val="005E5433"/>
    <w:rsid w:val="005E6F94"/>
    <w:rsid w:val="005E76EC"/>
    <w:rsid w:val="005F057E"/>
    <w:rsid w:val="005F0D03"/>
    <w:rsid w:val="005F116F"/>
    <w:rsid w:val="005F117D"/>
    <w:rsid w:val="005F2960"/>
    <w:rsid w:val="005F347D"/>
    <w:rsid w:val="005F395A"/>
    <w:rsid w:val="005F43C7"/>
    <w:rsid w:val="005F479A"/>
    <w:rsid w:val="005F4832"/>
    <w:rsid w:val="005F4A93"/>
    <w:rsid w:val="005F4BFD"/>
    <w:rsid w:val="005F54E0"/>
    <w:rsid w:val="005F7646"/>
    <w:rsid w:val="00600772"/>
    <w:rsid w:val="00602ED5"/>
    <w:rsid w:val="006035A6"/>
    <w:rsid w:val="00603794"/>
    <w:rsid w:val="00603EA5"/>
    <w:rsid w:val="006041DE"/>
    <w:rsid w:val="00605447"/>
    <w:rsid w:val="00605F92"/>
    <w:rsid w:val="0060614F"/>
    <w:rsid w:val="006071A6"/>
    <w:rsid w:val="0060734D"/>
    <w:rsid w:val="00607BE0"/>
    <w:rsid w:val="0061152F"/>
    <w:rsid w:val="00612A95"/>
    <w:rsid w:val="00613339"/>
    <w:rsid w:val="00614A14"/>
    <w:rsid w:val="0061552B"/>
    <w:rsid w:val="00615806"/>
    <w:rsid w:val="00615AA0"/>
    <w:rsid w:val="006161DC"/>
    <w:rsid w:val="006172B2"/>
    <w:rsid w:val="006178F3"/>
    <w:rsid w:val="0062114C"/>
    <w:rsid w:val="0062148A"/>
    <w:rsid w:val="006230E1"/>
    <w:rsid w:val="006240E2"/>
    <w:rsid w:val="00624233"/>
    <w:rsid w:val="00625DF4"/>
    <w:rsid w:val="006262F0"/>
    <w:rsid w:val="00626B9A"/>
    <w:rsid w:val="0063013B"/>
    <w:rsid w:val="006303BD"/>
    <w:rsid w:val="006310F4"/>
    <w:rsid w:val="006324E5"/>
    <w:rsid w:val="00632755"/>
    <w:rsid w:val="0063327D"/>
    <w:rsid w:val="006338A1"/>
    <w:rsid w:val="00633ECA"/>
    <w:rsid w:val="006347E4"/>
    <w:rsid w:val="006348DF"/>
    <w:rsid w:val="00634DDB"/>
    <w:rsid w:val="00635727"/>
    <w:rsid w:val="0063698C"/>
    <w:rsid w:val="00636B15"/>
    <w:rsid w:val="00637456"/>
    <w:rsid w:val="00641565"/>
    <w:rsid w:val="00641B9C"/>
    <w:rsid w:val="00641C75"/>
    <w:rsid w:val="00641D8F"/>
    <w:rsid w:val="00642ADC"/>
    <w:rsid w:val="00643109"/>
    <w:rsid w:val="00643657"/>
    <w:rsid w:val="00643EF8"/>
    <w:rsid w:val="00644060"/>
    <w:rsid w:val="006443A8"/>
    <w:rsid w:val="0064456D"/>
    <w:rsid w:val="00644BB7"/>
    <w:rsid w:val="00644F8E"/>
    <w:rsid w:val="006454F7"/>
    <w:rsid w:val="00645546"/>
    <w:rsid w:val="00645AB8"/>
    <w:rsid w:val="0064624A"/>
    <w:rsid w:val="00646393"/>
    <w:rsid w:val="00646FB9"/>
    <w:rsid w:val="00647288"/>
    <w:rsid w:val="00647CD4"/>
    <w:rsid w:val="00650153"/>
    <w:rsid w:val="0065023A"/>
    <w:rsid w:val="006506FE"/>
    <w:rsid w:val="00651240"/>
    <w:rsid w:val="00652DFE"/>
    <w:rsid w:val="00652E94"/>
    <w:rsid w:val="00653314"/>
    <w:rsid w:val="00654108"/>
    <w:rsid w:val="006541B7"/>
    <w:rsid w:val="006542A3"/>
    <w:rsid w:val="00654AEE"/>
    <w:rsid w:val="006552E0"/>
    <w:rsid w:val="00655A0B"/>
    <w:rsid w:val="00655C48"/>
    <w:rsid w:val="00655CA3"/>
    <w:rsid w:val="006568F3"/>
    <w:rsid w:val="00656A7E"/>
    <w:rsid w:val="00656DC0"/>
    <w:rsid w:val="00657574"/>
    <w:rsid w:val="00660503"/>
    <w:rsid w:val="006606D7"/>
    <w:rsid w:val="00660AB9"/>
    <w:rsid w:val="00662334"/>
    <w:rsid w:val="006640E4"/>
    <w:rsid w:val="00665BEB"/>
    <w:rsid w:val="006679FF"/>
    <w:rsid w:val="00667A76"/>
    <w:rsid w:val="00670779"/>
    <w:rsid w:val="00670DD1"/>
    <w:rsid w:val="0067114A"/>
    <w:rsid w:val="00671593"/>
    <w:rsid w:val="00672480"/>
    <w:rsid w:val="00672498"/>
    <w:rsid w:val="00672DAE"/>
    <w:rsid w:val="00673C70"/>
    <w:rsid w:val="006745D4"/>
    <w:rsid w:val="00674A06"/>
    <w:rsid w:val="00674F1B"/>
    <w:rsid w:val="00674F38"/>
    <w:rsid w:val="0067509E"/>
    <w:rsid w:val="0067521A"/>
    <w:rsid w:val="00675C8E"/>
    <w:rsid w:val="00675D18"/>
    <w:rsid w:val="00675E12"/>
    <w:rsid w:val="00680447"/>
    <w:rsid w:val="006828A6"/>
    <w:rsid w:val="00683671"/>
    <w:rsid w:val="00683D26"/>
    <w:rsid w:val="00683F25"/>
    <w:rsid w:val="00684F31"/>
    <w:rsid w:val="00690007"/>
    <w:rsid w:val="006914BC"/>
    <w:rsid w:val="0069186C"/>
    <w:rsid w:val="00691906"/>
    <w:rsid w:val="006919FC"/>
    <w:rsid w:val="00693995"/>
    <w:rsid w:val="00694535"/>
    <w:rsid w:val="00695013"/>
    <w:rsid w:val="00695D59"/>
    <w:rsid w:val="00696807"/>
    <w:rsid w:val="006969A8"/>
    <w:rsid w:val="00696E4E"/>
    <w:rsid w:val="00696E62"/>
    <w:rsid w:val="00697A32"/>
    <w:rsid w:val="00697A97"/>
    <w:rsid w:val="00697AE3"/>
    <w:rsid w:val="00697BD9"/>
    <w:rsid w:val="00697EC7"/>
    <w:rsid w:val="006A07C4"/>
    <w:rsid w:val="006A1B5D"/>
    <w:rsid w:val="006A2C00"/>
    <w:rsid w:val="006A359E"/>
    <w:rsid w:val="006A4431"/>
    <w:rsid w:val="006A4451"/>
    <w:rsid w:val="006A4BB4"/>
    <w:rsid w:val="006A4DFC"/>
    <w:rsid w:val="006A5170"/>
    <w:rsid w:val="006A58B0"/>
    <w:rsid w:val="006A5FAA"/>
    <w:rsid w:val="006A6730"/>
    <w:rsid w:val="006A784F"/>
    <w:rsid w:val="006A7D60"/>
    <w:rsid w:val="006B0953"/>
    <w:rsid w:val="006B0ADA"/>
    <w:rsid w:val="006B0DFF"/>
    <w:rsid w:val="006B1216"/>
    <w:rsid w:val="006B1239"/>
    <w:rsid w:val="006B19E6"/>
    <w:rsid w:val="006B1F3F"/>
    <w:rsid w:val="006B2260"/>
    <w:rsid w:val="006B2FC7"/>
    <w:rsid w:val="006B3F63"/>
    <w:rsid w:val="006B4931"/>
    <w:rsid w:val="006B53D3"/>
    <w:rsid w:val="006B5C25"/>
    <w:rsid w:val="006B5FE3"/>
    <w:rsid w:val="006B6F98"/>
    <w:rsid w:val="006B7755"/>
    <w:rsid w:val="006B78A3"/>
    <w:rsid w:val="006C0780"/>
    <w:rsid w:val="006C0E13"/>
    <w:rsid w:val="006C17D5"/>
    <w:rsid w:val="006C24D3"/>
    <w:rsid w:val="006C3056"/>
    <w:rsid w:val="006C49BD"/>
    <w:rsid w:val="006C577F"/>
    <w:rsid w:val="006C5BE3"/>
    <w:rsid w:val="006C7F5C"/>
    <w:rsid w:val="006D0D4F"/>
    <w:rsid w:val="006D189D"/>
    <w:rsid w:val="006D31FC"/>
    <w:rsid w:val="006D3EF2"/>
    <w:rsid w:val="006D3FE9"/>
    <w:rsid w:val="006D406E"/>
    <w:rsid w:val="006D4703"/>
    <w:rsid w:val="006D5727"/>
    <w:rsid w:val="006D5866"/>
    <w:rsid w:val="006D5B08"/>
    <w:rsid w:val="006D609F"/>
    <w:rsid w:val="006D7FBA"/>
    <w:rsid w:val="006E0116"/>
    <w:rsid w:val="006E0264"/>
    <w:rsid w:val="006E042B"/>
    <w:rsid w:val="006E2231"/>
    <w:rsid w:val="006E347E"/>
    <w:rsid w:val="006E34A3"/>
    <w:rsid w:val="006E54D8"/>
    <w:rsid w:val="006E5B0D"/>
    <w:rsid w:val="006E7F7A"/>
    <w:rsid w:val="006F15D5"/>
    <w:rsid w:val="006F17DA"/>
    <w:rsid w:val="006F1EBE"/>
    <w:rsid w:val="006F23C2"/>
    <w:rsid w:val="006F27A0"/>
    <w:rsid w:val="006F28F6"/>
    <w:rsid w:val="006F5459"/>
    <w:rsid w:val="006F577D"/>
    <w:rsid w:val="006F6D5C"/>
    <w:rsid w:val="00701E6F"/>
    <w:rsid w:val="00702733"/>
    <w:rsid w:val="0070353C"/>
    <w:rsid w:val="00704B0D"/>
    <w:rsid w:val="00705157"/>
    <w:rsid w:val="00705865"/>
    <w:rsid w:val="00705DC4"/>
    <w:rsid w:val="00705DE0"/>
    <w:rsid w:val="0070634A"/>
    <w:rsid w:val="00706A17"/>
    <w:rsid w:val="00706A76"/>
    <w:rsid w:val="0070737F"/>
    <w:rsid w:val="00710007"/>
    <w:rsid w:val="0071085F"/>
    <w:rsid w:val="0071093B"/>
    <w:rsid w:val="00710A11"/>
    <w:rsid w:val="00710E25"/>
    <w:rsid w:val="007126B5"/>
    <w:rsid w:val="00714EE8"/>
    <w:rsid w:val="00715685"/>
    <w:rsid w:val="0071588F"/>
    <w:rsid w:val="00716493"/>
    <w:rsid w:val="00716612"/>
    <w:rsid w:val="00716FBF"/>
    <w:rsid w:val="00717673"/>
    <w:rsid w:val="007203C1"/>
    <w:rsid w:val="00720A7D"/>
    <w:rsid w:val="00720ED0"/>
    <w:rsid w:val="00721476"/>
    <w:rsid w:val="00722DB0"/>
    <w:rsid w:val="007230D6"/>
    <w:rsid w:val="0072310E"/>
    <w:rsid w:val="007238BB"/>
    <w:rsid w:val="007245B2"/>
    <w:rsid w:val="0072462D"/>
    <w:rsid w:val="00724751"/>
    <w:rsid w:val="00724EAA"/>
    <w:rsid w:val="00727529"/>
    <w:rsid w:val="00727F51"/>
    <w:rsid w:val="007302FD"/>
    <w:rsid w:val="0073036A"/>
    <w:rsid w:val="007307C5"/>
    <w:rsid w:val="00730A3C"/>
    <w:rsid w:val="00730B5C"/>
    <w:rsid w:val="007329DF"/>
    <w:rsid w:val="007338D6"/>
    <w:rsid w:val="00733B89"/>
    <w:rsid w:val="00733C18"/>
    <w:rsid w:val="00734091"/>
    <w:rsid w:val="0073495B"/>
    <w:rsid w:val="00734A51"/>
    <w:rsid w:val="007353EE"/>
    <w:rsid w:val="00735B6D"/>
    <w:rsid w:val="00737020"/>
    <w:rsid w:val="00737175"/>
    <w:rsid w:val="00737FEC"/>
    <w:rsid w:val="007403ED"/>
    <w:rsid w:val="007407E6"/>
    <w:rsid w:val="0074095D"/>
    <w:rsid w:val="00741E5A"/>
    <w:rsid w:val="007420B0"/>
    <w:rsid w:val="00742379"/>
    <w:rsid w:val="0074254C"/>
    <w:rsid w:val="007425DA"/>
    <w:rsid w:val="00742E9B"/>
    <w:rsid w:val="00743CE6"/>
    <w:rsid w:val="00743EEE"/>
    <w:rsid w:val="00744746"/>
    <w:rsid w:val="00744D2E"/>
    <w:rsid w:val="00744DAD"/>
    <w:rsid w:val="00745320"/>
    <w:rsid w:val="007458EC"/>
    <w:rsid w:val="00745D3B"/>
    <w:rsid w:val="00751351"/>
    <w:rsid w:val="00751907"/>
    <w:rsid w:val="00752384"/>
    <w:rsid w:val="007526B1"/>
    <w:rsid w:val="00752FE8"/>
    <w:rsid w:val="00753014"/>
    <w:rsid w:val="00753087"/>
    <w:rsid w:val="00753150"/>
    <w:rsid w:val="0075368F"/>
    <w:rsid w:val="00754CE1"/>
    <w:rsid w:val="0075512B"/>
    <w:rsid w:val="00755570"/>
    <w:rsid w:val="00755D79"/>
    <w:rsid w:val="00755F4B"/>
    <w:rsid w:val="007560F4"/>
    <w:rsid w:val="0075667F"/>
    <w:rsid w:val="00757044"/>
    <w:rsid w:val="00757513"/>
    <w:rsid w:val="00760741"/>
    <w:rsid w:val="00760A6B"/>
    <w:rsid w:val="00760D61"/>
    <w:rsid w:val="00761F51"/>
    <w:rsid w:val="007622AB"/>
    <w:rsid w:val="00762C5C"/>
    <w:rsid w:val="00762DE6"/>
    <w:rsid w:val="00763E82"/>
    <w:rsid w:val="00764A01"/>
    <w:rsid w:val="00764EA4"/>
    <w:rsid w:val="007658C6"/>
    <w:rsid w:val="00765B45"/>
    <w:rsid w:val="00766017"/>
    <w:rsid w:val="00766F6C"/>
    <w:rsid w:val="0076742D"/>
    <w:rsid w:val="00767FDE"/>
    <w:rsid w:val="0077029F"/>
    <w:rsid w:val="00770831"/>
    <w:rsid w:val="00770E86"/>
    <w:rsid w:val="00771152"/>
    <w:rsid w:val="00771595"/>
    <w:rsid w:val="0077280B"/>
    <w:rsid w:val="00773D31"/>
    <w:rsid w:val="00773FBF"/>
    <w:rsid w:val="00774420"/>
    <w:rsid w:val="007745EA"/>
    <w:rsid w:val="007745FD"/>
    <w:rsid w:val="00774A05"/>
    <w:rsid w:val="00775DD7"/>
    <w:rsid w:val="00775FC2"/>
    <w:rsid w:val="00777625"/>
    <w:rsid w:val="007801DD"/>
    <w:rsid w:val="007802C6"/>
    <w:rsid w:val="00781F8A"/>
    <w:rsid w:val="00782196"/>
    <w:rsid w:val="00782609"/>
    <w:rsid w:val="00782B9A"/>
    <w:rsid w:val="0078372D"/>
    <w:rsid w:val="00784217"/>
    <w:rsid w:val="0078474C"/>
    <w:rsid w:val="00785796"/>
    <w:rsid w:val="00785B86"/>
    <w:rsid w:val="00785C8F"/>
    <w:rsid w:val="00786528"/>
    <w:rsid w:val="007868DE"/>
    <w:rsid w:val="00787A34"/>
    <w:rsid w:val="00790350"/>
    <w:rsid w:val="0079044D"/>
    <w:rsid w:val="00790EFA"/>
    <w:rsid w:val="00790F1E"/>
    <w:rsid w:val="00790FD3"/>
    <w:rsid w:val="00791E20"/>
    <w:rsid w:val="007924C7"/>
    <w:rsid w:val="00793993"/>
    <w:rsid w:val="00794F21"/>
    <w:rsid w:val="00796021"/>
    <w:rsid w:val="00796272"/>
    <w:rsid w:val="0079745C"/>
    <w:rsid w:val="007A070A"/>
    <w:rsid w:val="007A1090"/>
    <w:rsid w:val="007A1CDD"/>
    <w:rsid w:val="007A1D5D"/>
    <w:rsid w:val="007A4347"/>
    <w:rsid w:val="007A4AC9"/>
    <w:rsid w:val="007A4AF1"/>
    <w:rsid w:val="007A5AFE"/>
    <w:rsid w:val="007A6A2D"/>
    <w:rsid w:val="007A7919"/>
    <w:rsid w:val="007A7B62"/>
    <w:rsid w:val="007B1A79"/>
    <w:rsid w:val="007B1C10"/>
    <w:rsid w:val="007B220A"/>
    <w:rsid w:val="007B3F19"/>
    <w:rsid w:val="007B4111"/>
    <w:rsid w:val="007B4977"/>
    <w:rsid w:val="007B4AAC"/>
    <w:rsid w:val="007B6D68"/>
    <w:rsid w:val="007B71AF"/>
    <w:rsid w:val="007B7751"/>
    <w:rsid w:val="007B7C79"/>
    <w:rsid w:val="007C04FD"/>
    <w:rsid w:val="007C089D"/>
    <w:rsid w:val="007C122C"/>
    <w:rsid w:val="007C14B1"/>
    <w:rsid w:val="007C1538"/>
    <w:rsid w:val="007C15F0"/>
    <w:rsid w:val="007C15F7"/>
    <w:rsid w:val="007C19BC"/>
    <w:rsid w:val="007C2847"/>
    <w:rsid w:val="007C38CE"/>
    <w:rsid w:val="007C3988"/>
    <w:rsid w:val="007C40EF"/>
    <w:rsid w:val="007C4A9C"/>
    <w:rsid w:val="007C58B1"/>
    <w:rsid w:val="007C59D7"/>
    <w:rsid w:val="007D028A"/>
    <w:rsid w:val="007D1554"/>
    <w:rsid w:val="007D2096"/>
    <w:rsid w:val="007D264F"/>
    <w:rsid w:val="007D29F9"/>
    <w:rsid w:val="007D3A4E"/>
    <w:rsid w:val="007D76EF"/>
    <w:rsid w:val="007D79F7"/>
    <w:rsid w:val="007D7AEC"/>
    <w:rsid w:val="007E0BD5"/>
    <w:rsid w:val="007E11C4"/>
    <w:rsid w:val="007E1A31"/>
    <w:rsid w:val="007E1EEB"/>
    <w:rsid w:val="007E1FAD"/>
    <w:rsid w:val="007E2D03"/>
    <w:rsid w:val="007E3961"/>
    <w:rsid w:val="007E4320"/>
    <w:rsid w:val="007E47F0"/>
    <w:rsid w:val="007E54DC"/>
    <w:rsid w:val="007E6AE9"/>
    <w:rsid w:val="007E6FB2"/>
    <w:rsid w:val="007F13C5"/>
    <w:rsid w:val="007F28FF"/>
    <w:rsid w:val="007F2907"/>
    <w:rsid w:val="007F2EBA"/>
    <w:rsid w:val="007F3401"/>
    <w:rsid w:val="007F3839"/>
    <w:rsid w:val="007F4B91"/>
    <w:rsid w:val="007F4BCE"/>
    <w:rsid w:val="007F56B3"/>
    <w:rsid w:val="007F618E"/>
    <w:rsid w:val="007F74E1"/>
    <w:rsid w:val="00800B7F"/>
    <w:rsid w:val="00800D08"/>
    <w:rsid w:val="008010E0"/>
    <w:rsid w:val="00801159"/>
    <w:rsid w:val="00801487"/>
    <w:rsid w:val="008021C5"/>
    <w:rsid w:val="00802566"/>
    <w:rsid w:val="00802954"/>
    <w:rsid w:val="008032D6"/>
    <w:rsid w:val="00803E7D"/>
    <w:rsid w:val="0080529D"/>
    <w:rsid w:val="0080566A"/>
    <w:rsid w:val="0080664C"/>
    <w:rsid w:val="00807162"/>
    <w:rsid w:val="0081084D"/>
    <w:rsid w:val="00811A8F"/>
    <w:rsid w:val="008128DF"/>
    <w:rsid w:val="008163AB"/>
    <w:rsid w:val="0082041E"/>
    <w:rsid w:val="00820644"/>
    <w:rsid w:val="00820994"/>
    <w:rsid w:val="00821722"/>
    <w:rsid w:val="00822290"/>
    <w:rsid w:val="00823746"/>
    <w:rsid w:val="00823C31"/>
    <w:rsid w:val="00824422"/>
    <w:rsid w:val="00825051"/>
    <w:rsid w:val="00826064"/>
    <w:rsid w:val="00826987"/>
    <w:rsid w:val="0082698E"/>
    <w:rsid w:val="00826DE2"/>
    <w:rsid w:val="00826F52"/>
    <w:rsid w:val="008275A3"/>
    <w:rsid w:val="00827656"/>
    <w:rsid w:val="00830071"/>
    <w:rsid w:val="00830381"/>
    <w:rsid w:val="008305EF"/>
    <w:rsid w:val="00830612"/>
    <w:rsid w:val="00830BC4"/>
    <w:rsid w:val="0083195B"/>
    <w:rsid w:val="00832E1E"/>
    <w:rsid w:val="008330CA"/>
    <w:rsid w:val="00833A1E"/>
    <w:rsid w:val="00833EC4"/>
    <w:rsid w:val="00834A2A"/>
    <w:rsid w:val="00835AFA"/>
    <w:rsid w:val="00835D0E"/>
    <w:rsid w:val="0083611D"/>
    <w:rsid w:val="00837395"/>
    <w:rsid w:val="008375E7"/>
    <w:rsid w:val="008377F7"/>
    <w:rsid w:val="00840340"/>
    <w:rsid w:val="00840884"/>
    <w:rsid w:val="00840B59"/>
    <w:rsid w:val="00840F62"/>
    <w:rsid w:val="00841E74"/>
    <w:rsid w:val="00842EE8"/>
    <w:rsid w:val="008432EF"/>
    <w:rsid w:val="008433E4"/>
    <w:rsid w:val="008440C9"/>
    <w:rsid w:val="008446C8"/>
    <w:rsid w:val="008447CA"/>
    <w:rsid w:val="008448A0"/>
    <w:rsid w:val="008465AD"/>
    <w:rsid w:val="0084723F"/>
    <w:rsid w:val="00847253"/>
    <w:rsid w:val="008476EC"/>
    <w:rsid w:val="0084771F"/>
    <w:rsid w:val="0085121D"/>
    <w:rsid w:val="00851B1B"/>
    <w:rsid w:val="00851BD4"/>
    <w:rsid w:val="00852432"/>
    <w:rsid w:val="00852F8A"/>
    <w:rsid w:val="008538DA"/>
    <w:rsid w:val="00853AE7"/>
    <w:rsid w:val="008540CC"/>
    <w:rsid w:val="00855A01"/>
    <w:rsid w:val="00856DF9"/>
    <w:rsid w:val="008575F6"/>
    <w:rsid w:val="00857715"/>
    <w:rsid w:val="00860C46"/>
    <w:rsid w:val="00861D5D"/>
    <w:rsid w:val="00862F2B"/>
    <w:rsid w:val="00862F43"/>
    <w:rsid w:val="00862FA9"/>
    <w:rsid w:val="00863019"/>
    <w:rsid w:val="00864672"/>
    <w:rsid w:val="00864856"/>
    <w:rsid w:val="00864D92"/>
    <w:rsid w:val="00865780"/>
    <w:rsid w:val="00866A79"/>
    <w:rsid w:val="00867034"/>
    <w:rsid w:val="0086746B"/>
    <w:rsid w:val="00867539"/>
    <w:rsid w:val="00870A1D"/>
    <w:rsid w:val="00870DB9"/>
    <w:rsid w:val="008715D4"/>
    <w:rsid w:val="0087320D"/>
    <w:rsid w:val="00874261"/>
    <w:rsid w:val="00874DC8"/>
    <w:rsid w:val="00875329"/>
    <w:rsid w:val="0087546D"/>
    <w:rsid w:val="008765B5"/>
    <w:rsid w:val="008767D1"/>
    <w:rsid w:val="00877092"/>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F8A"/>
    <w:rsid w:val="008906F3"/>
    <w:rsid w:val="00890947"/>
    <w:rsid w:val="00891CB1"/>
    <w:rsid w:val="00891DC0"/>
    <w:rsid w:val="008924C0"/>
    <w:rsid w:val="00892599"/>
    <w:rsid w:val="0089260B"/>
    <w:rsid w:val="00893165"/>
    <w:rsid w:val="00893DF8"/>
    <w:rsid w:val="008940D3"/>
    <w:rsid w:val="0089547C"/>
    <w:rsid w:val="0089571A"/>
    <w:rsid w:val="00896E88"/>
    <w:rsid w:val="00896FB5"/>
    <w:rsid w:val="00897C46"/>
    <w:rsid w:val="008A0142"/>
    <w:rsid w:val="008A0712"/>
    <w:rsid w:val="008A0B31"/>
    <w:rsid w:val="008A1BFD"/>
    <w:rsid w:val="008A2E11"/>
    <w:rsid w:val="008A473A"/>
    <w:rsid w:val="008A681A"/>
    <w:rsid w:val="008A7074"/>
    <w:rsid w:val="008A733E"/>
    <w:rsid w:val="008B1E65"/>
    <w:rsid w:val="008B2D28"/>
    <w:rsid w:val="008B2FB2"/>
    <w:rsid w:val="008B3129"/>
    <w:rsid w:val="008B3296"/>
    <w:rsid w:val="008B3B5E"/>
    <w:rsid w:val="008B487D"/>
    <w:rsid w:val="008B4A05"/>
    <w:rsid w:val="008B53BA"/>
    <w:rsid w:val="008B5AA1"/>
    <w:rsid w:val="008B5C5B"/>
    <w:rsid w:val="008B5E1C"/>
    <w:rsid w:val="008B5EBD"/>
    <w:rsid w:val="008B6ED1"/>
    <w:rsid w:val="008B710B"/>
    <w:rsid w:val="008B7EE2"/>
    <w:rsid w:val="008C0725"/>
    <w:rsid w:val="008C0E73"/>
    <w:rsid w:val="008C2A0C"/>
    <w:rsid w:val="008C3CF6"/>
    <w:rsid w:val="008C400B"/>
    <w:rsid w:val="008C4247"/>
    <w:rsid w:val="008C6956"/>
    <w:rsid w:val="008C6BD9"/>
    <w:rsid w:val="008C6C22"/>
    <w:rsid w:val="008C7954"/>
    <w:rsid w:val="008D1765"/>
    <w:rsid w:val="008D1797"/>
    <w:rsid w:val="008D1C55"/>
    <w:rsid w:val="008D2BC5"/>
    <w:rsid w:val="008D4070"/>
    <w:rsid w:val="008D4684"/>
    <w:rsid w:val="008D492B"/>
    <w:rsid w:val="008D55F2"/>
    <w:rsid w:val="008D563A"/>
    <w:rsid w:val="008D5E0B"/>
    <w:rsid w:val="008D6EBA"/>
    <w:rsid w:val="008D741E"/>
    <w:rsid w:val="008E0DE2"/>
    <w:rsid w:val="008E1451"/>
    <w:rsid w:val="008E195B"/>
    <w:rsid w:val="008E28DE"/>
    <w:rsid w:val="008E2EB1"/>
    <w:rsid w:val="008E3A0D"/>
    <w:rsid w:val="008E40ED"/>
    <w:rsid w:val="008E51C4"/>
    <w:rsid w:val="008E55B6"/>
    <w:rsid w:val="008E59DC"/>
    <w:rsid w:val="008F04E4"/>
    <w:rsid w:val="008F3CFA"/>
    <w:rsid w:val="008F3F17"/>
    <w:rsid w:val="008F4809"/>
    <w:rsid w:val="008F60E9"/>
    <w:rsid w:val="008F6C99"/>
    <w:rsid w:val="008F7C88"/>
    <w:rsid w:val="009007B7"/>
    <w:rsid w:val="0090195F"/>
    <w:rsid w:val="00902074"/>
    <w:rsid w:val="00903730"/>
    <w:rsid w:val="009048FB"/>
    <w:rsid w:val="009055C4"/>
    <w:rsid w:val="00905642"/>
    <w:rsid w:val="00905652"/>
    <w:rsid w:val="0090635A"/>
    <w:rsid w:val="00907CE0"/>
    <w:rsid w:val="00910398"/>
    <w:rsid w:val="00910832"/>
    <w:rsid w:val="00911A3C"/>
    <w:rsid w:val="00912068"/>
    <w:rsid w:val="00912450"/>
    <w:rsid w:val="0091278F"/>
    <w:rsid w:val="00912868"/>
    <w:rsid w:val="00913BF9"/>
    <w:rsid w:val="00914A27"/>
    <w:rsid w:val="00915330"/>
    <w:rsid w:val="00915DDC"/>
    <w:rsid w:val="009161AB"/>
    <w:rsid w:val="0091735A"/>
    <w:rsid w:val="00917DB5"/>
    <w:rsid w:val="0092110E"/>
    <w:rsid w:val="00921817"/>
    <w:rsid w:val="00922B3E"/>
    <w:rsid w:val="00923103"/>
    <w:rsid w:val="009234DE"/>
    <w:rsid w:val="00925D20"/>
    <w:rsid w:val="00926FDE"/>
    <w:rsid w:val="0092746F"/>
    <w:rsid w:val="00927727"/>
    <w:rsid w:val="00927B4E"/>
    <w:rsid w:val="00930766"/>
    <w:rsid w:val="00930A8D"/>
    <w:rsid w:val="00931860"/>
    <w:rsid w:val="0093190D"/>
    <w:rsid w:val="00931BE8"/>
    <w:rsid w:val="00931DC2"/>
    <w:rsid w:val="00932268"/>
    <w:rsid w:val="0093710A"/>
    <w:rsid w:val="00937BC6"/>
    <w:rsid w:val="0094122A"/>
    <w:rsid w:val="00941893"/>
    <w:rsid w:val="00942513"/>
    <w:rsid w:val="009429A2"/>
    <w:rsid w:val="00942E02"/>
    <w:rsid w:val="00943F04"/>
    <w:rsid w:val="00944889"/>
    <w:rsid w:val="009457ED"/>
    <w:rsid w:val="009460DF"/>
    <w:rsid w:val="009462AE"/>
    <w:rsid w:val="009468EC"/>
    <w:rsid w:val="0094774F"/>
    <w:rsid w:val="00950BA1"/>
    <w:rsid w:val="0095206A"/>
    <w:rsid w:val="00952E98"/>
    <w:rsid w:val="00952EC6"/>
    <w:rsid w:val="00952EFB"/>
    <w:rsid w:val="00953204"/>
    <w:rsid w:val="009533DC"/>
    <w:rsid w:val="00953453"/>
    <w:rsid w:val="00954407"/>
    <w:rsid w:val="0095456C"/>
    <w:rsid w:val="00954E95"/>
    <w:rsid w:val="0095575A"/>
    <w:rsid w:val="00955DB3"/>
    <w:rsid w:val="00956806"/>
    <w:rsid w:val="0095688F"/>
    <w:rsid w:val="00957106"/>
    <w:rsid w:val="00960A17"/>
    <w:rsid w:val="00960E99"/>
    <w:rsid w:val="00961A6C"/>
    <w:rsid w:val="00962A00"/>
    <w:rsid w:val="009631F3"/>
    <w:rsid w:val="009632F4"/>
    <w:rsid w:val="00964D6A"/>
    <w:rsid w:val="00965148"/>
    <w:rsid w:val="00965B94"/>
    <w:rsid w:val="00966304"/>
    <w:rsid w:val="0096654D"/>
    <w:rsid w:val="00966809"/>
    <w:rsid w:val="00966BFF"/>
    <w:rsid w:val="00966ECD"/>
    <w:rsid w:val="00966EFB"/>
    <w:rsid w:val="00966F38"/>
    <w:rsid w:val="00967108"/>
    <w:rsid w:val="00967164"/>
    <w:rsid w:val="00970B74"/>
    <w:rsid w:val="0097172E"/>
    <w:rsid w:val="00971D6C"/>
    <w:rsid w:val="0097254F"/>
    <w:rsid w:val="009737FE"/>
    <w:rsid w:val="00973DD6"/>
    <w:rsid w:val="00974523"/>
    <w:rsid w:val="0097560C"/>
    <w:rsid w:val="009757AD"/>
    <w:rsid w:val="00975A01"/>
    <w:rsid w:val="00975CC5"/>
    <w:rsid w:val="00976E05"/>
    <w:rsid w:val="009773C8"/>
    <w:rsid w:val="00977DD0"/>
    <w:rsid w:val="009806B9"/>
    <w:rsid w:val="00980914"/>
    <w:rsid w:val="0098157A"/>
    <w:rsid w:val="00981B56"/>
    <w:rsid w:val="00983ACF"/>
    <w:rsid w:val="00984FD0"/>
    <w:rsid w:val="009858B5"/>
    <w:rsid w:val="00985B35"/>
    <w:rsid w:val="009863A0"/>
    <w:rsid w:val="009863E3"/>
    <w:rsid w:val="00986C38"/>
    <w:rsid w:val="00987A1A"/>
    <w:rsid w:val="00987AA9"/>
    <w:rsid w:val="00987CFC"/>
    <w:rsid w:val="00990875"/>
    <w:rsid w:val="0099142A"/>
    <w:rsid w:val="00991F09"/>
    <w:rsid w:val="009922A1"/>
    <w:rsid w:val="00993266"/>
    <w:rsid w:val="0099394C"/>
    <w:rsid w:val="00995481"/>
    <w:rsid w:val="00995AFD"/>
    <w:rsid w:val="009963DF"/>
    <w:rsid w:val="009A000D"/>
    <w:rsid w:val="009A01F7"/>
    <w:rsid w:val="009A0646"/>
    <w:rsid w:val="009A1035"/>
    <w:rsid w:val="009A2678"/>
    <w:rsid w:val="009A273C"/>
    <w:rsid w:val="009A29A1"/>
    <w:rsid w:val="009A2A93"/>
    <w:rsid w:val="009A34CC"/>
    <w:rsid w:val="009A3F33"/>
    <w:rsid w:val="009A3F5D"/>
    <w:rsid w:val="009A3F9B"/>
    <w:rsid w:val="009A401C"/>
    <w:rsid w:val="009A40B1"/>
    <w:rsid w:val="009A5A4F"/>
    <w:rsid w:val="009A5AF4"/>
    <w:rsid w:val="009A5CD3"/>
    <w:rsid w:val="009A6C77"/>
    <w:rsid w:val="009A78DA"/>
    <w:rsid w:val="009A7D83"/>
    <w:rsid w:val="009A7DA7"/>
    <w:rsid w:val="009A7DB0"/>
    <w:rsid w:val="009B2F00"/>
    <w:rsid w:val="009B32A1"/>
    <w:rsid w:val="009B4F8D"/>
    <w:rsid w:val="009B5301"/>
    <w:rsid w:val="009B606A"/>
    <w:rsid w:val="009B6595"/>
    <w:rsid w:val="009B6CEB"/>
    <w:rsid w:val="009B7670"/>
    <w:rsid w:val="009B78F6"/>
    <w:rsid w:val="009C0B20"/>
    <w:rsid w:val="009C0CB4"/>
    <w:rsid w:val="009C1350"/>
    <w:rsid w:val="009C166E"/>
    <w:rsid w:val="009C3974"/>
    <w:rsid w:val="009C4A3A"/>
    <w:rsid w:val="009C4C6D"/>
    <w:rsid w:val="009C54B7"/>
    <w:rsid w:val="009C5944"/>
    <w:rsid w:val="009C7905"/>
    <w:rsid w:val="009D0B11"/>
    <w:rsid w:val="009D31AF"/>
    <w:rsid w:val="009D33D4"/>
    <w:rsid w:val="009D3D6D"/>
    <w:rsid w:val="009D3FB4"/>
    <w:rsid w:val="009D43B0"/>
    <w:rsid w:val="009D65BB"/>
    <w:rsid w:val="009D6C36"/>
    <w:rsid w:val="009D7FE8"/>
    <w:rsid w:val="009E115D"/>
    <w:rsid w:val="009E13FA"/>
    <w:rsid w:val="009E2A04"/>
    <w:rsid w:val="009E3281"/>
    <w:rsid w:val="009E3467"/>
    <w:rsid w:val="009E36F2"/>
    <w:rsid w:val="009E3757"/>
    <w:rsid w:val="009E3CC1"/>
    <w:rsid w:val="009E4EB0"/>
    <w:rsid w:val="009E4F95"/>
    <w:rsid w:val="009E5062"/>
    <w:rsid w:val="009E5248"/>
    <w:rsid w:val="009E526D"/>
    <w:rsid w:val="009E58C0"/>
    <w:rsid w:val="009E6A9D"/>
    <w:rsid w:val="009E725E"/>
    <w:rsid w:val="009E744A"/>
    <w:rsid w:val="009E7A8C"/>
    <w:rsid w:val="009E7A9C"/>
    <w:rsid w:val="009F0044"/>
    <w:rsid w:val="009F06C6"/>
    <w:rsid w:val="009F09CE"/>
    <w:rsid w:val="009F236F"/>
    <w:rsid w:val="009F3407"/>
    <w:rsid w:val="009F3615"/>
    <w:rsid w:val="009F406F"/>
    <w:rsid w:val="009F5441"/>
    <w:rsid w:val="009F5826"/>
    <w:rsid w:val="009F596A"/>
    <w:rsid w:val="009F6664"/>
    <w:rsid w:val="009F73BD"/>
    <w:rsid w:val="00A0010C"/>
    <w:rsid w:val="00A0014E"/>
    <w:rsid w:val="00A00CD9"/>
    <w:rsid w:val="00A04A8A"/>
    <w:rsid w:val="00A06505"/>
    <w:rsid w:val="00A068F7"/>
    <w:rsid w:val="00A06B1C"/>
    <w:rsid w:val="00A06F13"/>
    <w:rsid w:val="00A07406"/>
    <w:rsid w:val="00A07699"/>
    <w:rsid w:val="00A10FBD"/>
    <w:rsid w:val="00A11194"/>
    <w:rsid w:val="00A11734"/>
    <w:rsid w:val="00A1184E"/>
    <w:rsid w:val="00A11D45"/>
    <w:rsid w:val="00A12167"/>
    <w:rsid w:val="00A12F0F"/>
    <w:rsid w:val="00A13E18"/>
    <w:rsid w:val="00A1462A"/>
    <w:rsid w:val="00A161B4"/>
    <w:rsid w:val="00A17C85"/>
    <w:rsid w:val="00A20235"/>
    <w:rsid w:val="00A22060"/>
    <w:rsid w:val="00A22671"/>
    <w:rsid w:val="00A22D05"/>
    <w:rsid w:val="00A23BE5"/>
    <w:rsid w:val="00A24190"/>
    <w:rsid w:val="00A24AAB"/>
    <w:rsid w:val="00A24E86"/>
    <w:rsid w:val="00A259B1"/>
    <w:rsid w:val="00A25D3E"/>
    <w:rsid w:val="00A27929"/>
    <w:rsid w:val="00A27BC5"/>
    <w:rsid w:val="00A27BF3"/>
    <w:rsid w:val="00A321C2"/>
    <w:rsid w:val="00A32710"/>
    <w:rsid w:val="00A33879"/>
    <w:rsid w:val="00A33AC0"/>
    <w:rsid w:val="00A33EEB"/>
    <w:rsid w:val="00A33EEC"/>
    <w:rsid w:val="00A348F4"/>
    <w:rsid w:val="00A34AE5"/>
    <w:rsid w:val="00A3610A"/>
    <w:rsid w:val="00A36244"/>
    <w:rsid w:val="00A3673C"/>
    <w:rsid w:val="00A36D42"/>
    <w:rsid w:val="00A373AF"/>
    <w:rsid w:val="00A37AC3"/>
    <w:rsid w:val="00A37CAA"/>
    <w:rsid w:val="00A37D03"/>
    <w:rsid w:val="00A4039E"/>
    <w:rsid w:val="00A4089E"/>
    <w:rsid w:val="00A40C54"/>
    <w:rsid w:val="00A410CB"/>
    <w:rsid w:val="00A41370"/>
    <w:rsid w:val="00A41DC6"/>
    <w:rsid w:val="00A423C8"/>
    <w:rsid w:val="00A42479"/>
    <w:rsid w:val="00A4332D"/>
    <w:rsid w:val="00A4337D"/>
    <w:rsid w:val="00A436D5"/>
    <w:rsid w:val="00A43ED4"/>
    <w:rsid w:val="00A44246"/>
    <w:rsid w:val="00A446AF"/>
    <w:rsid w:val="00A446D1"/>
    <w:rsid w:val="00A45C24"/>
    <w:rsid w:val="00A46E9E"/>
    <w:rsid w:val="00A51DC2"/>
    <w:rsid w:val="00A51DEC"/>
    <w:rsid w:val="00A530F3"/>
    <w:rsid w:val="00A55371"/>
    <w:rsid w:val="00A564C2"/>
    <w:rsid w:val="00A570FB"/>
    <w:rsid w:val="00A572B7"/>
    <w:rsid w:val="00A573C0"/>
    <w:rsid w:val="00A5782C"/>
    <w:rsid w:val="00A60074"/>
    <w:rsid w:val="00A60447"/>
    <w:rsid w:val="00A60B44"/>
    <w:rsid w:val="00A6124C"/>
    <w:rsid w:val="00A61E03"/>
    <w:rsid w:val="00A61F50"/>
    <w:rsid w:val="00A61FA2"/>
    <w:rsid w:val="00A621F2"/>
    <w:rsid w:val="00A625E4"/>
    <w:rsid w:val="00A626B7"/>
    <w:rsid w:val="00A6298E"/>
    <w:rsid w:val="00A62BDF"/>
    <w:rsid w:val="00A62BEE"/>
    <w:rsid w:val="00A62F98"/>
    <w:rsid w:val="00A63ADF"/>
    <w:rsid w:val="00A649D4"/>
    <w:rsid w:val="00A64D93"/>
    <w:rsid w:val="00A65616"/>
    <w:rsid w:val="00A662DD"/>
    <w:rsid w:val="00A6645E"/>
    <w:rsid w:val="00A664D9"/>
    <w:rsid w:val="00A672F3"/>
    <w:rsid w:val="00A6780E"/>
    <w:rsid w:val="00A710B9"/>
    <w:rsid w:val="00A7207C"/>
    <w:rsid w:val="00A7231B"/>
    <w:rsid w:val="00A725A0"/>
    <w:rsid w:val="00A72990"/>
    <w:rsid w:val="00A72C75"/>
    <w:rsid w:val="00A72DAB"/>
    <w:rsid w:val="00A73FF4"/>
    <w:rsid w:val="00A74536"/>
    <w:rsid w:val="00A7459B"/>
    <w:rsid w:val="00A7494E"/>
    <w:rsid w:val="00A777E1"/>
    <w:rsid w:val="00A8035A"/>
    <w:rsid w:val="00A804C8"/>
    <w:rsid w:val="00A805A2"/>
    <w:rsid w:val="00A80C53"/>
    <w:rsid w:val="00A8114C"/>
    <w:rsid w:val="00A81960"/>
    <w:rsid w:val="00A81E16"/>
    <w:rsid w:val="00A833D1"/>
    <w:rsid w:val="00A8461F"/>
    <w:rsid w:val="00A85064"/>
    <w:rsid w:val="00A8629B"/>
    <w:rsid w:val="00A87D98"/>
    <w:rsid w:val="00A908C2"/>
    <w:rsid w:val="00A91392"/>
    <w:rsid w:val="00A91734"/>
    <w:rsid w:val="00A91746"/>
    <w:rsid w:val="00A91768"/>
    <w:rsid w:val="00A918FB"/>
    <w:rsid w:val="00A91B62"/>
    <w:rsid w:val="00A92E8A"/>
    <w:rsid w:val="00A93302"/>
    <w:rsid w:val="00A93F99"/>
    <w:rsid w:val="00A94DE2"/>
    <w:rsid w:val="00A97C87"/>
    <w:rsid w:val="00A97F16"/>
    <w:rsid w:val="00AA015F"/>
    <w:rsid w:val="00AA0EAA"/>
    <w:rsid w:val="00AA1284"/>
    <w:rsid w:val="00AA16EC"/>
    <w:rsid w:val="00AA1EB1"/>
    <w:rsid w:val="00AA23E4"/>
    <w:rsid w:val="00AA258F"/>
    <w:rsid w:val="00AA3065"/>
    <w:rsid w:val="00AA3C75"/>
    <w:rsid w:val="00AA4486"/>
    <w:rsid w:val="00AA4AFB"/>
    <w:rsid w:val="00AA6128"/>
    <w:rsid w:val="00AA73F6"/>
    <w:rsid w:val="00AA7531"/>
    <w:rsid w:val="00AA7D1D"/>
    <w:rsid w:val="00AA7F9B"/>
    <w:rsid w:val="00AB03BF"/>
    <w:rsid w:val="00AB04ED"/>
    <w:rsid w:val="00AB086C"/>
    <w:rsid w:val="00AB1AA3"/>
    <w:rsid w:val="00AB1E5F"/>
    <w:rsid w:val="00AB1EE2"/>
    <w:rsid w:val="00AB2800"/>
    <w:rsid w:val="00AB3370"/>
    <w:rsid w:val="00AB3AAB"/>
    <w:rsid w:val="00AB3D77"/>
    <w:rsid w:val="00AB45F4"/>
    <w:rsid w:val="00AB59B0"/>
    <w:rsid w:val="00AB64E4"/>
    <w:rsid w:val="00AB6F5F"/>
    <w:rsid w:val="00AC0EDD"/>
    <w:rsid w:val="00AC1A0D"/>
    <w:rsid w:val="00AC1AB8"/>
    <w:rsid w:val="00AC2C91"/>
    <w:rsid w:val="00AC34C8"/>
    <w:rsid w:val="00AC35FC"/>
    <w:rsid w:val="00AC37E3"/>
    <w:rsid w:val="00AC3806"/>
    <w:rsid w:val="00AC3972"/>
    <w:rsid w:val="00AC50F9"/>
    <w:rsid w:val="00AC52DA"/>
    <w:rsid w:val="00AC56B4"/>
    <w:rsid w:val="00AC5DD4"/>
    <w:rsid w:val="00AC669E"/>
    <w:rsid w:val="00AC792D"/>
    <w:rsid w:val="00AD02BD"/>
    <w:rsid w:val="00AD11DE"/>
    <w:rsid w:val="00AD181C"/>
    <w:rsid w:val="00AD1FDA"/>
    <w:rsid w:val="00AD3036"/>
    <w:rsid w:val="00AD3142"/>
    <w:rsid w:val="00AD329E"/>
    <w:rsid w:val="00AD3A97"/>
    <w:rsid w:val="00AD4064"/>
    <w:rsid w:val="00AD5E05"/>
    <w:rsid w:val="00AD642F"/>
    <w:rsid w:val="00AD68AA"/>
    <w:rsid w:val="00AD6CDD"/>
    <w:rsid w:val="00AE0415"/>
    <w:rsid w:val="00AE0A00"/>
    <w:rsid w:val="00AE22EA"/>
    <w:rsid w:val="00AE299B"/>
    <w:rsid w:val="00AE36E8"/>
    <w:rsid w:val="00AE4D57"/>
    <w:rsid w:val="00AE4F1A"/>
    <w:rsid w:val="00AE5360"/>
    <w:rsid w:val="00AE6684"/>
    <w:rsid w:val="00AE699E"/>
    <w:rsid w:val="00AE72F4"/>
    <w:rsid w:val="00AE7D9D"/>
    <w:rsid w:val="00AF0093"/>
    <w:rsid w:val="00AF067F"/>
    <w:rsid w:val="00AF06D8"/>
    <w:rsid w:val="00AF095D"/>
    <w:rsid w:val="00AF0FCD"/>
    <w:rsid w:val="00AF13B5"/>
    <w:rsid w:val="00AF2FD8"/>
    <w:rsid w:val="00AF3B2C"/>
    <w:rsid w:val="00AF47D3"/>
    <w:rsid w:val="00AF6292"/>
    <w:rsid w:val="00AF6A7B"/>
    <w:rsid w:val="00AF7471"/>
    <w:rsid w:val="00AF7B44"/>
    <w:rsid w:val="00B00B63"/>
    <w:rsid w:val="00B00F90"/>
    <w:rsid w:val="00B013B8"/>
    <w:rsid w:val="00B016F5"/>
    <w:rsid w:val="00B018FF"/>
    <w:rsid w:val="00B019CA"/>
    <w:rsid w:val="00B02A29"/>
    <w:rsid w:val="00B0387F"/>
    <w:rsid w:val="00B03B42"/>
    <w:rsid w:val="00B04C46"/>
    <w:rsid w:val="00B051E5"/>
    <w:rsid w:val="00B05869"/>
    <w:rsid w:val="00B058E2"/>
    <w:rsid w:val="00B0677D"/>
    <w:rsid w:val="00B06883"/>
    <w:rsid w:val="00B0695A"/>
    <w:rsid w:val="00B06E05"/>
    <w:rsid w:val="00B07B27"/>
    <w:rsid w:val="00B100C4"/>
    <w:rsid w:val="00B10C16"/>
    <w:rsid w:val="00B119CF"/>
    <w:rsid w:val="00B11A4A"/>
    <w:rsid w:val="00B11C2F"/>
    <w:rsid w:val="00B131EB"/>
    <w:rsid w:val="00B13222"/>
    <w:rsid w:val="00B1343F"/>
    <w:rsid w:val="00B1452B"/>
    <w:rsid w:val="00B146DF"/>
    <w:rsid w:val="00B14785"/>
    <w:rsid w:val="00B14A29"/>
    <w:rsid w:val="00B16353"/>
    <w:rsid w:val="00B2087D"/>
    <w:rsid w:val="00B209CB"/>
    <w:rsid w:val="00B20A6C"/>
    <w:rsid w:val="00B215CF"/>
    <w:rsid w:val="00B2166D"/>
    <w:rsid w:val="00B22905"/>
    <w:rsid w:val="00B2291B"/>
    <w:rsid w:val="00B229FC"/>
    <w:rsid w:val="00B22EB0"/>
    <w:rsid w:val="00B249A6"/>
    <w:rsid w:val="00B25031"/>
    <w:rsid w:val="00B27AC6"/>
    <w:rsid w:val="00B27CC9"/>
    <w:rsid w:val="00B301DA"/>
    <w:rsid w:val="00B317F7"/>
    <w:rsid w:val="00B318B8"/>
    <w:rsid w:val="00B319C3"/>
    <w:rsid w:val="00B336BD"/>
    <w:rsid w:val="00B33858"/>
    <w:rsid w:val="00B338E0"/>
    <w:rsid w:val="00B338FA"/>
    <w:rsid w:val="00B3405D"/>
    <w:rsid w:val="00B3523B"/>
    <w:rsid w:val="00B41201"/>
    <w:rsid w:val="00B41E8E"/>
    <w:rsid w:val="00B426DF"/>
    <w:rsid w:val="00B42989"/>
    <w:rsid w:val="00B42D7C"/>
    <w:rsid w:val="00B43219"/>
    <w:rsid w:val="00B43C7D"/>
    <w:rsid w:val="00B43C96"/>
    <w:rsid w:val="00B43EAA"/>
    <w:rsid w:val="00B441E7"/>
    <w:rsid w:val="00B44419"/>
    <w:rsid w:val="00B44A8F"/>
    <w:rsid w:val="00B463F2"/>
    <w:rsid w:val="00B46C2D"/>
    <w:rsid w:val="00B4700D"/>
    <w:rsid w:val="00B508B3"/>
    <w:rsid w:val="00B50DC5"/>
    <w:rsid w:val="00B50FB2"/>
    <w:rsid w:val="00B51A65"/>
    <w:rsid w:val="00B51DFA"/>
    <w:rsid w:val="00B53428"/>
    <w:rsid w:val="00B53D7B"/>
    <w:rsid w:val="00B5406E"/>
    <w:rsid w:val="00B54991"/>
    <w:rsid w:val="00B54CBB"/>
    <w:rsid w:val="00B55E8C"/>
    <w:rsid w:val="00B55EB7"/>
    <w:rsid w:val="00B57A3E"/>
    <w:rsid w:val="00B57DE4"/>
    <w:rsid w:val="00B57F62"/>
    <w:rsid w:val="00B60177"/>
    <w:rsid w:val="00B60AA1"/>
    <w:rsid w:val="00B6130B"/>
    <w:rsid w:val="00B62BD3"/>
    <w:rsid w:val="00B63176"/>
    <w:rsid w:val="00B639BB"/>
    <w:rsid w:val="00B65F8A"/>
    <w:rsid w:val="00B65F90"/>
    <w:rsid w:val="00B674C6"/>
    <w:rsid w:val="00B67DE2"/>
    <w:rsid w:val="00B67E59"/>
    <w:rsid w:val="00B71EA5"/>
    <w:rsid w:val="00B72214"/>
    <w:rsid w:val="00B72EFD"/>
    <w:rsid w:val="00B73B09"/>
    <w:rsid w:val="00B74E18"/>
    <w:rsid w:val="00B74EA3"/>
    <w:rsid w:val="00B756E0"/>
    <w:rsid w:val="00B75E06"/>
    <w:rsid w:val="00B803B8"/>
    <w:rsid w:val="00B80B12"/>
    <w:rsid w:val="00B81535"/>
    <w:rsid w:val="00B815AF"/>
    <w:rsid w:val="00B81E06"/>
    <w:rsid w:val="00B81E15"/>
    <w:rsid w:val="00B81E66"/>
    <w:rsid w:val="00B82CED"/>
    <w:rsid w:val="00B82D03"/>
    <w:rsid w:val="00B83A01"/>
    <w:rsid w:val="00B8468E"/>
    <w:rsid w:val="00B8480A"/>
    <w:rsid w:val="00B849A7"/>
    <w:rsid w:val="00B851B8"/>
    <w:rsid w:val="00B872A4"/>
    <w:rsid w:val="00B8759A"/>
    <w:rsid w:val="00B901EA"/>
    <w:rsid w:val="00B90727"/>
    <w:rsid w:val="00B91749"/>
    <w:rsid w:val="00B9227A"/>
    <w:rsid w:val="00B923EA"/>
    <w:rsid w:val="00B928CD"/>
    <w:rsid w:val="00B92CA4"/>
    <w:rsid w:val="00B92DC1"/>
    <w:rsid w:val="00B930F0"/>
    <w:rsid w:val="00B93574"/>
    <w:rsid w:val="00B9394F"/>
    <w:rsid w:val="00B93BC1"/>
    <w:rsid w:val="00B93F59"/>
    <w:rsid w:val="00B96671"/>
    <w:rsid w:val="00B97427"/>
    <w:rsid w:val="00B97700"/>
    <w:rsid w:val="00B97FC8"/>
    <w:rsid w:val="00BA0FCA"/>
    <w:rsid w:val="00BA1874"/>
    <w:rsid w:val="00BA2E85"/>
    <w:rsid w:val="00BA3127"/>
    <w:rsid w:val="00BA3559"/>
    <w:rsid w:val="00BA3D6C"/>
    <w:rsid w:val="00BA421F"/>
    <w:rsid w:val="00BA496B"/>
    <w:rsid w:val="00BA72B9"/>
    <w:rsid w:val="00BB09BD"/>
    <w:rsid w:val="00BB189D"/>
    <w:rsid w:val="00BB267E"/>
    <w:rsid w:val="00BB2979"/>
    <w:rsid w:val="00BB2D1D"/>
    <w:rsid w:val="00BB37BE"/>
    <w:rsid w:val="00BB4B6D"/>
    <w:rsid w:val="00BB4BC7"/>
    <w:rsid w:val="00BB60E8"/>
    <w:rsid w:val="00BB611C"/>
    <w:rsid w:val="00BC0371"/>
    <w:rsid w:val="00BC07A3"/>
    <w:rsid w:val="00BC22BD"/>
    <w:rsid w:val="00BC246A"/>
    <w:rsid w:val="00BC37F0"/>
    <w:rsid w:val="00BC394F"/>
    <w:rsid w:val="00BC3C7C"/>
    <w:rsid w:val="00BC4738"/>
    <w:rsid w:val="00BC562C"/>
    <w:rsid w:val="00BC69C2"/>
    <w:rsid w:val="00BC7C96"/>
    <w:rsid w:val="00BD0454"/>
    <w:rsid w:val="00BD064D"/>
    <w:rsid w:val="00BD10C9"/>
    <w:rsid w:val="00BD1246"/>
    <w:rsid w:val="00BD3AA1"/>
    <w:rsid w:val="00BD3B1A"/>
    <w:rsid w:val="00BD3D18"/>
    <w:rsid w:val="00BD49B4"/>
    <w:rsid w:val="00BD5332"/>
    <w:rsid w:val="00BD6598"/>
    <w:rsid w:val="00BD6BC5"/>
    <w:rsid w:val="00BD7C6C"/>
    <w:rsid w:val="00BE0112"/>
    <w:rsid w:val="00BE0361"/>
    <w:rsid w:val="00BE09F9"/>
    <w:rsid w:val="00BE0F31"/>
    <w:rsid w:val="00BE121F"/>
    <w:rsid w:val="00BE179B"/>
    <w:rsid w:val="00BE1B69"/>
    <w:rsid w:val="00BE22A2"/>
    <w:rsid w:val="00BE2E8B"/>
    <w:rsid w:val="00BE341E"/>
    <w:rsid w:val="00BE4113"/>
    <w:rsid w:val="00BE626E"/>
    <w:rsid w:val="00BE666C"/>
    <w:rsid w:val="00BE6A08"/>
    <w:rsid w:val="00BE7761"/>
    <w:rsid w:val="00BF0D51"/>
    <w:rsid w:val="00BF1449"/>
    <w:rsid w:val="00BF1D08"/>
    <w:rsid w:val="00BF1FA1"/>
    <w:rsid w:val="00BF3A57"/>
    <w:rsid w:val="00BF3D15"/>
    <w:rsid w:val="00BF42B9"/>
    <w:rsid w:val="00BF4ABF"/>
    <w:rsid w:val="00BF54BF"/>
    <w:rsid w:val="00BF6E96"/>
    <w:rsid w:val="00BF75CE"/>
    <w:rsid w:val="00C0090B"/>
    <w:rsid w:val="00C02614"/>
    <w:rsid w:val="00C02B6A"/>
    <w:rsid w:val="00C02DB0"/>
    <w:rsid w:val="00C04488"/>
    <w:rsid w:val="00C04945"/>
    <w:rsid w:val="00C05007"/>
    <w:rsid w:val="00C069D7"/>
    <w:rsid w:val="00C07920"/>
    <w:rsid w:val="00C07E8E"/>
    <w:rsid w:val="00C11CD7"/>
    <w:rsid w:val="00C12C53"/>
    <w:rsid w:val="00C13078"/>
    <w:rsid w:val="00C1522C"/>
    <w:rsid w:val="00C1557C"/>
    <w:rsid w:val="00C15D4C"/>
    <w:rsid w:val="00C16184"/>
    <w:rsid w:val="00C20CD0"/>
    <w:rsid w:val="00C21C45"/>
    <w:rsid w:val="00C21CE4"/>
    <w:rsid w:val="00C22902"/>
    <w:rsid w:val="00C23072"/>
    <w:rsid w:val="00C232DB"/>
    <w:rsid w:val="00C23640"/>
    <w:rsid w:val="00C237E8"/>
    <w:rsid w:val="00C23F46"/>
    <w:rsid w:val="00C24C66"/>
    <w:rsid w:val="00C2558E"/>
    <w:rsid w:val="00C26090"/>
    <w:rsid w:val="00C27CF4"/>
    <w:rsid w:val="00C30DC1"/>
    <w:rsid w:val="00C32141"/>
    <w:rsid w:val="00C32F00"/>
    <w:rsid w:val="00C3338F"/>
    <w:rsid w:val="00C3371C"/>
    <w:rsid w:val="00C34AE1"/>
    <w:rsid w:val="00C34C27"/>
    <w:rsid w:val="00C358D7"/>
    <w:rsid w:val="00C370A0"/>
    <w:rsid w:val="00C405E9"/>
    <w:rsid w:val="00C407FF"/>
    <w:rsid w:val="00C4088E"/>
    <w:rsid w:val="00C40AAA"/>
    <w:rsid w:val="00C40EFA"/>
    <w:rsid w:val="00C41F11"/>
    <w:rsid w:val="00C42EDC"/>
    <w:rsid w:val="00C442C2"/>
    <w:rsid w:val="00C46273"/>
    <w:rsid w:val="00C463BF"/>
    <w:rsid w:val="00C46AA9"/>
    <w:rsid w:val="00C46BF8"/>
    <w:rsid w:val="00C46FD9"/>
    <w:rsid w:val="00C470E9"/>
    <w:rsid w:val="00C5255C"/>
    <w:rsid w:val="00C53175"/>
    <w:rsid w:val="00C53EFB"/>
    <w:rsid w:val="00C541C7"/>
    <w:rsid w:val="00C5426D"/>
    <w:rsid w:val="00C550C5"/>
    <w:rsid w:val="00C55283"/>
    <w:rsid w:val="00C55894"/>
    <w:rsid w:val="00C55D7B"/>
    <w:rsid w:val="00C5703A"/>
    <w:rsid w:val="00C5713E"/>
    <w:rsid w:val="00C57A8C"/>
    <w:rsid w:val="00C57DDC"/>
    <w:rsid w:val="00C60A44"/>
    <w:rsid w:val="00C62281"/>
    <w:rsid w:val="00C63832"/>
    <w:rsid w:val="00C6493E"/>
    <w:rsid w:val="00C64C9C"/>
    <w:rsid w:val="00C65E5C"/>
    <w:rsid w:val="00C663D5"/>
    <w:rsid w:val="00C66CDF"/>
    <w:rsid w:val="00C66DCF"/>
    <w:rsid w:val="00C71CC0"/>
    <w:rsid w:val="00C72FFA"/>
    <w:rsid w:val="00C73311"/>
    <w:rsid w:val="00C73407"/>
    <w:rsid w:val="00C74257"/>
    <w:rsid w:val="00C747E7"/>
    <w:rsid w:val="00C753B4"/>
    <w:rsid w:val="00C75428"/>
    <w:rsid w:val="00C75496"/>
    <w:rsid w:val="00C776F8"/>
    <w:rsid w:val="00C80F25"/>
    <w:rsid w:val="00C81113"/>
    <w:rsid w:val="00C81FD2"/>
    <w:rsid w:val="00C8226A"/>
    <w:rsid w:val="00C83932"/>
    <w:rsid w:val="00C855C6"/>
    <w:rsid w:val="00C85818"/>
    <w:rsid w:val="00C8719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7F3"/>
    <w:rsid w:val="00C97C93"/>
    <w:rsid w:val="00CA082F"/>
    <w:rsid w:val="00CA0C3E"/>
    <w:rsid w:val="00CA0FE4"/>
    <w:rsid w:val="00CA2DF2"/>
    <w:rsid w:val="00CA2E27"/>
    <w:rsid w:val="00CA39BF"/>
    <w:rsid w:val="00CA4F68"/>
    <w:rsid w:val="00CA507E"/>
    <w:rsid w:val="00CA6272"/>
    <w:rsid w:val="00CA650A"/>
    <w:rsid w:val="00CA6EFD"/>
    <w:rsid w:val="00CA7B73"/>
    <w:rsid w:val="00CB2DF4"/>
    <w:rsid w:val="00CB364A"/>
    <w:rsid w:val="00CB3CA4"/>
    <w:rsid w:val="00CB57FA"/>
    <w:rsid w:val="00CB5C03"/>
    <w:rsid w:val="00CB5CFD"/>
    <w:rsid w:val="00CB5E53"/>
    <w:rsid w:val="00CB5F29"/>
    <w:rsid w:val="00CB64C4"/>
    <w:rsid w:val="00CB66C2"/>
    <w:rsid w:val="00CB76A2"/>
    <w:rsid w:val="00CB76A5"/>
    <w:rsid w:val="00CC02CC"/>
    <w:rsid w:val="00CC04CB"/>
    <w:rsid w:val="00CC0E62"/>
    <w:rsid w:val="00CC0E82"/>
    <w:rsid w:val="00CC12B6"/>
    <w:rsid w:val="00CC21C3"/>
    <w:rsid w:val="00CC28D9"/>
    <w:rsid w:val="00CC3483"/>
    <w:rsid w:val="00CC36BC"/>
    <w:rsid w:val="00CC4F75"/>
    <w:rsid w:val="00CC531C"/>
    <w:rsid w:val="00CC5978"/>
    <w:rsid w:val="00CC6350"/>
    <w:rsid w:val="00CC70B6"/>
    <w:rsid w:val="00CC7B5A"/>
    <w:rsid w:val="00CC7DA1"/>
    <w:rsid w:val="00CD10B4"/>
    <w:rsid w:val="00CD12C8"/>
    <w:rsid w:val="00CD18E9"/>
    <w:rsid w:val="00CD1C25"/>
    <w:rsid w:val="00CD1EF4"/>
    <w:rsid w:val="00CD23AB"/>
    <w:rsid w:val="00CD2788"/>
    <w:rsid w:val="00CD32E8"/>
    <w:rsid w:val="00CD3539"/>
    <w:rsid w:val="00CD4BBB"/>
    <w:rsid w:val="00CD603C"/>
    <w:rsid w:val="00CD60EC"/>
    <w:rsid w:val="00CD6AA5"/>
    <w:rsid w:val="00CE11B5"/>
    <w:rsid w:val="00CE39BF"/>
    <w:rsid w:val="00CE51BC"/>
    <w:rsid w:val="00CE6431"/>
    <w:rsid w:val="00CE7723"/>
    <w:rsid w:val="00CE799D"/>
    <w:rsid w:val="00CE7E98"/>
    <w:rsid w:val="00CF0361"/>
    <w:rsid w:val="00CF04BD"/>
    <w:rsid w:val="00CF2EF0"/>
    <w:rsid w:val="00CF3098"/>
    <w:rsid w:val="00CF34DD"/>
    <w:rsid w:val="00CF4151"/>
    <w:rsid w:val="00CF4A19"/>
    <w:rsid w:val="00CF67FE"/>
    <w:rsid w:val="00CF7008"/>
    <w:rsid w:val="00CF7CEB"/>
    <w:rsid w:val="00CF7E46"/>
    <w:rsid w:val="00D00454"/>
    <w:rsid w:val="00D00B04"/>
    <w:rsid w:val="00D01120"/>
    <w:rsid w:val="00D01432"/>
    <w:rsid w:val="00D0227B"/>
    <w:rsid w:val="00D02D63"/>
    <w:rsid w:val="00D02F0B"/>
    <w:rsid w:val="00D03F05"/>
    <w:rsid w:val="00D049C7"/>
    <w:rsid w:val="00D04A46"/>
    <w:rsid w:val="00D04B67"/>
    <w:rsid w:val="00D055B7"/>
    <w:rsid w:val="00D06654"/>
    <w:rsid w:val="00D07FA2"/>
    <w:rsid w:val="00D118BD"/>
    <w:rsid w:val="00D11A7B"/>
    <w:rsid w:val="00D12411"/>
    <w:rsid w:val="00D12691"/>
    <w:rsid w:val="00D126F4"/>
    <w:rsid w:val="00D12AA8"/>
    <w:rsid w:val="00D13068"/>
    <w:rsid w:val="00D15289"/>
    <w:rsid w:val="00D15976"/>
    <w:rsid w:val="00D15D49"/>
    <w:rsid w:val="00D15E77"/>
    <w:rsid w:val="00D2072F"/>
    <w:rsid w:val="00D2155B"/>
    <w:rsid w:val="00D216C1"/>
    <w:rsid w:val="00D2236E"/>
    <w:rsid w:val="00D22628"/>
    <w:rsid w:val="00D227F9"/>
    <w:rsid w:val="00D24316"/>
    <w:rsid w:val="00D25DCC"/>
    <w:rsid w:val="00D26A3D"/>
    <w:rsid w:val="00D27112"/>
    <w:rsid w:val="00D272DB"/>
    <w:rsid w:val="00D31131"/>
    <w:rsid w:val="00D31F06"/>
    <w:rsid w:val="00D31F5A"/>
    <w:rsid w:val="00D32A00"/>
    <w:rsid w:val="00D32C1E"/>
    <w:rsid w:val="00D32D58"/>
    <w:rsid w:val="00D32E06"/>
    <w:rsid w:val="00D33CFF"/>
    <w:rsid w:val="00D33E7C"/>
    <w:rsid w:val="00D37046"/>
    <w:rsid w:val="00D370A9"/>
    <w:rsid w:val="00D37ACD"/>
    <w:rsid w:val="00D403F7"/>
    <w:rsid w:val="00D405A1"/>
    <w:rsid w:val="00D40AB3"/>
    <w:rsid w:val="00D411EA"/>
    <w:rsid w:val="00D415F1"/>
    <w:rsid w:val="00D420B3"/>
    <w:rsid w:val="00D425A4"/>
    <w:rsid w:val="00D428D4"/>
    <w:rsid w:val="00D42F45"/>
    <w:rsid w:val="00D43148"/>
    <w:rsid w:val="00D43191"/>
    <w:rsid w:val="00D43414"/>
    <w:rsid w:val="00D43590"/>
    <w:rsid w:val="00D43DEB"/>
    <w:rsid w:val="00D454A1"/>
    <w:rsid w:val="00D46145"/>
    <w:rsid w:val="00D4625B"/>
    <w:rsid w:val="00D4686E"/>
    <w:rsid w:val="00D47E72"/>
    <w:rsid w:val="00D5070D"/>
    <w:rsid w:val="00D5263E"/>
    <w:rsid w:val="00D52B5E"/>
    <w:rsid w:val="00D53AC1"/>
    <w:rsid w:val="00D5501B"/>
    <w:rsid w:val="00D574D2"/>
    <w:rsid w:val="00D576CB"/>
    <w:rsid w:val="00D57B97"/>
    <w:rsid w:val="00D60582"/>
    <w:rsid w:val="00D61884"/>
    <w:rsid w:val="00D62C64"/>
    <w:rsid w:val="00D62DB5"/>
    <w:rsid w:val="00D62F14"/>
    <w:rsid w:val="00D62FED"/>
    <w:rsid w:val="00D6352E"/>
    <w:rsid w:val="00D6355A"/>
    <w:rsid w:val="00D63B21"/>
    <w:rsid w:val="00D63BEC"/>
    <w:rsid w:val="00D643D3"/>
    <w:rsid w:val="00D648CE"/>
    <w:rsid w:val="00D660A9"/>
    <w:rsid w:val="00D6675C"/>
    <w:rsid w:val="00D668B2"/>
    <w:rsid w:val="00D67049"/>
    <w:rsid w:val="00D6710D"/>
    <w:rsid w:val="00D700B9"/>
    <w:rsid w:val="00D703B0"/>
    <w:rsid w:val="00D718D9"/>
    <w:rsid w:val="00D7192C"/>
    <w:rsid w:val="00D73323"/>
    <w:rsid w:val="00D73C72"/>
    <w:rsid w:val="00D755F5"/>
    <w:rsid w:val="00D75B82"/>
    <w:rsid w:val="00D762FA"/>
    <w:rsid w:val="00D77B42"/>
    <w:rsid w:val="00D817E3"/>
    <w:rsid w:val="00D81E59"/>
    <w:rsid w:val="00D82334"/>
    <w:rsid w:val="00D83AD3"/>
    <w:rsid w:val="00D841CA"/>
    <w:rsid w:val="00D84919"/>
    <w:rsid w:val="00D85746"/>
    <w:rsid w:val="00D8694F"/>
    <w:rsid w:val="00D86B98"/>
    <w:rsid w:val="00D86BC2"/>
    <w:rsid w:val="00D87AED"/>
    <w:rsid w:val="00D87B53"/>
    <w:rsid w:val="00D928B2"/>
    <w:rsid w:val="00D9321B"/>
    <w:rsid w:val="00D938B1"/>
    <w:rsid w:val="00D93CA5"/>
    <w:rsid w:val="00D93F4C"/>
    <w:rsid w:val="00D948B6"/>
    <w:rsid w:val="00D94DA1"/>
    <w:rsid w:val="00D94E84"/>
    <w:rsid w:val="00D94F86"/>
    <w:rsid w:val="00D952CB"/>
    <w:rsid w:val="00D95392"/>
    <w:rsid w:val="00D955AE"/>
    <w:rsid w:val="00D95604"/>
    <w:rsid w:val="00D9565B"/>
    <w:rsid w:val="00D9566F"/>
    <w:rsid w:val="00D961D2"/>
    <w:rsid w:val="00D965ED"/>
    <w:rsid w:val="00D96E72"/>
    <w:rsid w:val="00D97A0A"/>
    <w:rsid w:val="00DA0273"/>
    <w:rsid w:val="00DA0595"/>
    <w:rsid w:val="00DA147F"/>
    <w:rsid w:val="00DA32F4"/>
    <w:rsid w:val="00DA3568"/>
    <w:rsid w:val="00DA38AC"/>
    <w:rsid w:val="00DA39E0"/>
    <w:rsid w:val="00DA4395"/>
    <w:rsid w:val="00DA48E5"/>
    <w:rsid w:val="00DA6B0D"/>
    <w:rsid w:val="00DB08B4"/>
    <w:rsid w:val="00DB1A34"/>
    <w:rsid w:val="00DB1F0A"/>
    <w:rsid w:val="00DB22DC"/>
    <w:rsid w:val="00DB272D"/>
    <w:rsid w:val="00DB2CEF"/>
    <w:rsid w:val="00DB361D"/>
    <w:rsid w:val="00DB4FF2"/>
    <w:rsid w:val="00DB503F"/>
    <w:rsid w:val="00DB57DE"/>
    <w:rsid w:val="00DB684A"/>
    <w:rsid w:val="00DB7559"/>
    <w:rsid w:val="00DB78D9"/>
    <w:rsid w:val="00DC015D"/>
    <w:rsid w:val="00DC0D14"/>
    <w:rsid w:val="00DC1450"/>
    <w:rsid w:val="00DC2376"/>
    <w:rsid w:val="00DC2D64"/>
    <w:rsid w:val="00DC44CA"/>
    <w:rsid w:val="00DC4F1A"/>
    <w:rsid w:val="00DC5566"/>
    <w:rsid w:val="00DC55F1"/>
    <w:rsid w:val="00DC62D4"/>
    <w:rsid w:val="00DC643B"/>
    <w:rsid w:val="00DC7616"/>
    <w:rsid w:val="00DC77C5"/>
    <w:rsid w:val="00DC7854"/>
    <w:rsid w:val="00DC7A09"/>
    <w:rsid w:val="00DC7D38"/>
    <w:rsid w:val="00DD0AC6"/>
    <w:rsid w:val="00DD20B2"/>
    <w:rsid w:val="00DD2B74"/>
    <w:rsid w:val="00DD39D7"/>
    <w:rsid w:val="00DD3CE9"/>
    <w:rsid w:val="00DD4A74"/>
    <w:rsid w:val="00DD603E"/>
    <w:rsid w:val="00DD7E59"/>
    <w:rsid w:val="00DE0210"/>
    <w:rsid w:val="00DE0642"/>
    <w:rsid w:val="00DE140A"/>
    <w:rsid w:val="00DE1B2D"/>
    <w:rsid w:val="00DE240E"/>
    <w:rsid w:val="00DE2FE8"/>
    <w:rsid w:val="00DE356A"/>
    <w:rsid w:val="00DE3E2B"/>
    <w:rsid w:val="00DE3EC0"/>
    <w:rsid w:val="00DE57C3"/>
    <w:rsid w:val="00DE5AF4"/>
    <w:rsid w:val="00DE5F65"/>
    <w:rsid w:val="00DE6852"/>
    <w:rsid w:val="00DE7288"/>
    <w:rsid w:val="00DE7564"/>
    <w:rsid w:val="00DF1072"/>
    <w:rsid w:val="00DF15B6"/>
    <w:rsid w:val="00DF22EF"/>
    <w:rsid w:val="00DF335F"/>
    <w:rsid w:val="00DF35DF"/>
    <w:rsid w:val="00DF38A7"/>
    <w:rsid w:val="00DF3971"/>
    <w:rsid w:val="00DF3A7C"/>
    <w:rsid w:val="00DF5186"/>
    <w:rsid w:val="00DF5201"/>
    <w:rsid w:val="00DF52F1"/>
    <w:rsid w:val="00DF6361"/>
    <w:rsid w:val="00E01260"/>
    <w:rsid w:val="00E04F13"/>
    <w:rsid w:val="00E078FE"/>
    <w:rsid w:val="00E07917"/>
    <w:rsid w:val="00E07BBC"/>
    <w:rsid w:val="00E111EE"/>
    <w:rsid w:val="00E1142D"/>
    <w:rsid w:val="00E11FB5"/>
    <w:rsid w:val="00E12CC2"/>
    <w:rsid w:val="00E13C3A"/>
    <w:rsid w:val="00E13CAA"/>
    <w:rsid w:val="00E14FE4"/>
    <w:rsid w:val="00E153B7"/>
    <w:rsid w:val="00E156D5"/>
    <w:rsid w:val="00E15E15"/>
    <w:rsid w:val="00E16675"/>
    <w:rsid w:val="00E16A14"/>
    <w:rsid w:val="00E16A69"/>
    <w:rsid w:val="00E17887"/>
    <w:rsid w:val="00E17E68"/>
    <w:rsid w:val="00E20CA1"/>
    <w:rsid w:val="00E22E48"/>
    <w:rsid w:val="00E2417F"/>
    <w:rsid w:val="00E241B9"/>
    <w:rsid w:val="00E24E8C"/>
    <w:rsid w:val="00E259C4"/>
    <w:rsid w:val="00E260B1"/>
    <w:rsid w:val="00E26508"/>
    <w:rsid w:val="00E26EA1"/>
    <w:rsid w:val="00E27D37"/>
    <w:rsid w:val="00E30C44"/>
    <w:rsid w:val="00E313E2"/>
    <w:rsid w:val="00E3183D"/>
    <w:rsid w:val="00E31C6E"/>
    <w:rsid w:val="00E323FE"/>
    <w:rsid w:val="00E33161"/>
    <w:rsid w:val="00E3357A"/>
    <w:rsid w:val="00E339CC"/>
    <w:rsid w:val="00E34B4B"/>
    <w:rsid w:val="00E35022"/>
    <w:rsid w:val="00E35052"/>
    <w:rsid w:val="00E351B8"/>
    <w:rsid w:val="00E3620F"/>
    <w:rsid w:val="00E37C07"/>
    <w:rsid w:val="00E41A63"/>
    <w:rsid w:val="00E428D6"/>
    <w:rsid w:val="00E42A12"/>
    <w:rsid w:val="00E42FF6"/>
    <w:rsid w:val="00E439EE"/>
    <w:rsid w:val="00E43FD8"/>
    <w:rsid w:val="00E45546"/>
    <w:rsid w:val="00E4633A"/>
    <w:rsid w:val="00E46C7D"/>
    <w:rsid w:val="00E500B4"/>
    <w:rsid w:val="00E50197"/>
    <w:rsid w:val="00E5094F"/>
    <w:rsid w:val="00E50DBB"/>
    <w:rsid w:val="00E5166C"/>
    <w:rsid w:val="00E51BFF"/>
    <w:rsid w:val="00E5262A"/>
    <w:rsid w:val="00E53A13"/>
    <w:rsid w:val="00E56982"/>
    <w:rsid w:val="00E60588"/>
    <w:rsid w:val="00E6088B"/>
    <w:rsid w:val="00E60C19"/>
    <w:rsid w:val="00E611B0"/>
    <w:rsid w:val="00E618B6"/>
    <w:rsid w:val="00E61DFF"/>
    <w:rsid w:val="00E624C3"/>
    <w:rsid w:val="00E62860"/>
    <w:rsid w:val="00E63407"/>
    <w:rsid w:val="00E64040"/>
    <w:rsid w:val="00E647DF"/>
    <w:rsid w:val="00E654E6"/>
    <w:rsid w:val="00E671CB"/>
    <w:rsid w:val="00E70871"/>
    <w:rsid w:val="00E70DB3"/>
    <w:rsid w:val="00E710B3"/>
    <w:rsid w:val="00E71676"/>
    <w:rsid w:val="00E71935"/>
    <w:rsid w:val="00E71B03"/>
    <w:rsid w:val="00E73944"/>
    <w:rsid w:val="00E73C1A"/>
    <w:rsid w:val="00E73DCD"/>
    <w:rsid w:val="00E74F8C"/>
    <w:rsid w:val="00E753A5"/>
    <w:rsid w:val="00E75726"/>
    <w:rsid w:val="00E75C18"/>
    <w:rsid w:val="00E76716"/>
    <w:rsid w:val="00E7678C"/>
    <w:rsid w:val="00E76BF4"/>
    <w:rsid w:val="00E76BF8"/>
    <w:rsid w:val="00E76C21"/>
    <w:rsid w:val="00E77D78"/>
    <w:rsid w:val="00E77E54"/>
    <w:rsid w:val="00E77F3F"/>
    <w:rsid w:val="00E80E25"/>
    <w:rsid w:val="00E815D5"/>
    <w:rsid w:val="00E824EB"/>
    <w:rsid w:val="00E83D39"/>
    <w:rsid w:val="00E849CC"/>
    <w:rsid w:val="00E85310"/>
    <w:rsid w:val="00E85C89"/>
    <w:rsid w:val="00E86482"/>
    <w:rsid w:val="00E86EA2"/>
    <w:rsid w:val="00E873E7"/>
    <w:rsid w:val="00E90024"/>
    <w:rsid w:val="00E91372"/>
    <w:rsid w:val="00E91B1D"/>
    <w:rsid w:val="00E92B07"/>
    <w:rsid w:val="00E94080"/>
    <w:rsid w:val="00E9431B"/>
    <w:rsid w:val="00E944DE"/>
    <w:rsid w:val="00E94912"/>
    <w:rsid w:val="00E959DE"/>
    <w:rsid w:val="00E95CE5"/>
    <w:rsid w:val="00E95E1B"/>
    <w:rsid w:val="00E96BE6"/>
    <w:rsid w:val="00E9750A"/>
    <w:rsid w:val="00EA0760"/>
    <w:rsid w:val="00EA0C01"/>
    <w:rsid w:val="00EA0CB2"/>
    <w:rsid w:val="00EA16A8"/>
    <w:rsid w:val="00EA1B6F"/>
    <w:rsid w:val="00EA22FB"/>
    <w:rsid w:val="00EA26B1"/>
    <w:rsid w:val="00EA277E"/>
    <w:rsid w:val="00EA3687"/>
    <w:rsid w:val="00EA3847"/>
    <w:rsid w:val="00EA3D61"/>
    <w:rsid w:val="00EA4069"/>
    <w:rsid w:val="00EA4213"/>
    <w:rsid w:val="00EA48B2"/>
    <w:rsid w:val="00EA4DB4"/>
    <w:rsid w:val="00EA6023"/>
    <w:rsid w:val="00EB000B"/>
    <w:rsid w:val="00EB0DD6"/>
    <w:rsid w:val="00EB1335"/>
    <w:rsid w:val="00EB1BF1"/>
    <w:rsid w:val="00EB1DDC"/>
    <w:rsid w:val="00EB2223"/>
    <w:rsid w:val="00EB2A34"/>
    <w:rsid w:val="00EB2F77"/>
    <w:rsid w:val="00EB31A8"/>
    <w:rsid w:val="00EB364F"/>
    <w:rsid w:val="00EB3A7D"/>
    <w:rsid w:val="00EB467A"/>
    <w:rsid w:val="00EB710F"/>
    <w:rsid w:val="00EB7BB3"/>
    <w:rsid w:val="00EB7D88"/>
    <w:rsid w:val="00EB7F91"/>
    <w:rsid w:val="00EC0BFD"/>
    <w:rsid w:val="00EC1986"/>
    <w:rsid w:val="00EC1C33"/>
    <w:rsid w:val="00EC47B3"/>
    <w:rsid w:val="00EC4B0E"/>
    <w:rsid w:val="00EC510A"/>
    <w:rsid w:val="00EC523D"/>
    <w:rsid w:val="00EC6978"/>
    <w:rsid w:val="00EC6CC6"/>
    <w:rsid w:val="00EC7B2F"/>
    <w:rsid w:val="00ED0249"/>
    <w:rsid w:val="00ED036B"/>
    <w:rsid w:val="00ED04C0"/>
    <w:rsid w:val="00ED0DBD"/>
    <w:rsid w:val="00ED14CF"/>
    <w:rsid w:val="00ED1C77"/>
    <w:rsid w:val="00ED443E"/>
    <w:rsid w:val="00ED49D1"/>
    <w:rsid w:val="00ED54C0"/>
    <w:rsid w:val="00ED5D4F"/>
    <w:rsid w:val="00ED68A7"/>
    <w:rsid w:val="00EE010E"/>
    <w:rsid w:val="00EE049A"/>
    <w:rsid w:val="00EE089F"/>
    <w:rsid w:val="00EE15A2"/>
    <w:rsid w:val="00EE1CB3"/>
    <w:rsid w:val="00EE1CD4"/>
    <w:rsid w:val="00EE2E68"/>
    <w:rsid w:val="00EE37FD"/>
    <w:rsid w:val="00EE3EB3"/>
    <w:rsid w:val="00EE3F46"/>
    <w:rsid w:val="00EE44C3"/>
    <w:rsid w:val="00EE46B3"/>
    <w:rsid w:val="00EE4C2A"/>
    <w:rsid w:val="00EE4D14"/>
    <w:rsid w:val="00EE5D6F"/>
    <w:rsid w:val="00EE5ECE"/>
    <w:rsid w:val="00EE64A3"/>
    <w:rsid w:val="00EE6C78"/>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2A7B"/>
    <w:rsid w:val="00F03281"/>
    <w:rsid w:val="00F03379"/>
    <w:rsid w:val="00F03423"/>
    <w:rsid w:val="00F04685"/>
    <w:rsid w:val="00F0474F"/>
    <w:rsid w:val="00F04B98"/>
    <w:rsid w:val="00F05386"/>
    <w:rsid w:val="00F05E23"/>
    <w:rsid w:val="00F05F03"/>
    <w:rsid w:val="00F0606B"/>
    <w:rsid w:val="00F06A1A"/>
    <w:rsid w:val="00F06AEA"/>
    <w:rsid w:val="00F071F7"/>
    <w:rsid w:val="00F101AE"/>
    <w:rsid w:val="00F10546"/>
    <w:rsid w:val="00F1065B"/>
    <w:rsid w:val="00F11B88"/>
    <w:rsid w:val="00F127AE"/>
    <w:rsid w:val="00F12BB0"/>
    <w:rsid w:val="00F12F10"/>
    <w:rsid w:val="00F1355D"/>
    <w:rsid w:val="00F1390C"/>
    <w:rsid w:val="00F1393D"/>
    <w:rsid w:val="00F13AA2"/>
    <w:rsid w:val="00F13DD0"/>
    <w:rsid w:val="00F13E05"/>
    <w:rsid w:val="00F15295"/>
    <w:rsid w:val="00F16A89"/>
    <w:rsid w:val="00F1738C"/>
    <w:rsid w:val="00F17D6D"/>
    <w:rsid w:val="00F207A5"/>
    <w:rsid w:val="00F20A93"/>
    <w:rsid w:val="00F20E39"/>
    <w:rsid w:val="00F20F62"/>
    <w:rsid w:val="00F211D2"/>
    <w:rsid w:val="00F2140E"/>
    <w:rsid w:val="00F21EC7"/>
    <w:rsid w:val="00F224D5"/>
    <w:rsid w:val="00F227E1"/>
    <w:rsid w:val="00F22A1B"/>
    <w:rsid w:val="00F2324E"/>
    <w:rsid w:val="00F24833"/>
    <w:rsid w:val="00F2484B"/>
    <w:rsid w:val="00F248B1"/>
    <w:rsid w:val="00F24BA5"/>
    <w:rsid w:val="00F24D06"/>
    <w:rsid w:val="00F24DA1"/>
    <w:rsid w:val="00F25B9C"/>
    <w:rsid w:val="00F25BD0"/>
    <w:rsid w:val="00F26005"/>
    <w:rsid w:val="00F26849"/>
    <w:rsid w:val="00F26FB0"/>
    <w:rsid w:val="00F2700A"/>
    <w:rsid w:val="00F273D6"/>
    <w:rsid w:val="00F275FF"/>
    <w:rsid w:val="00F3019B"/>
    <w:rsid w:val="00F30801"/>
    <w:rsid w:val="00F30995"/>
    <w:rsid w:val="00F31ACA"/>
    <w:rsid w:val="00F31DB1"/>
    <w:rsid w:val="00F336DC"/>
    <w:rsid w:val="00F33AE2"/>
    <w:rsid w:val="00F33C8A"/>
    <w:rsid w:val="00F34F58"/>
    <w:rsid w:val="00F357F5"/>
    <w:rsid w:val="00F36600"/>
    <w:rsid w:val="00F374D7"/>
    <w:rsid w:val="00F40AB9"/>
    <w:rsid w:val="00F40CED"/>
    <w:rsid w:val="00F4188D"/>
    <w:rsid w:val="00F427AB"/>
    <w:rsid w:val="00F439D9"/>
    <w:rsid w:val="00F43C15"/>
    <w:rsid w:val="00F4530F"/>
    <w:rsid w:val="00F45E79"/>
    <w:rsid w:val="00F46DC6"/>
    <w:rsid w:val="00F46F61"/>
    <w:rsid w:val="00F47982"/>
    <w:rsid w:val="00F47A21"/>
    <w:rsid w:val="00F50D32"/>
    <w:rsid w:val="00F50E6C"/>
    <w:rsid w:val="00F5109B"/>
    <w:rsid w:val="00F51236"/>
    <w:rsid w:val="00F517CB"/>
    <w:rsid w:val="00F518DB"/>
    <w:rsid w:val="00F524CE"/>
    <w:rsid w:val="00F54693"/>
    <w:rsid w:val="00F5472C"/>
    <w:rsid w:val="00F552A4"/>
    <w:rsid w:val="00F55433"/>
    <w:rsid w:val="00F56F28"/>
    <w:rsid w:val="00F57111"/>
    <w:rsid w:val="00F574BD"/>
    <w:rsid w:val="00F5752E"/>
    <w:rsid w:val="00F60A36"/>
    <w:rsid w:val="00F61E8E"/>
    <w:rsid w:val="00F62C7C"/>
    <w:rsid w:val="00F648C4"/>
    <w:rsid w:val="00F655E9"/>
    <w:rsid w:val="00F669C4"/>
    <w:rsid w:val="00F66F50"/>
    <w:rsid w:val="00F6748D"/>
    <w:rsid w:val="00F70A98"/>
    <w:rsid w:val="00F71C81"/>
    <w:rsid w:val="00F72383"/>
    <w:rsid w:val="00F73200"/>
    <w:rsid w:val="00F7368C"/>
    <w:rsid w:val="00F7531D"/>
    <w:rsid w:val="00F75A4A"/>
    <w:rsid w:val="00F76A47"/>
    <w:rsid w:val="00F77219"/>
    <w:rsid w:val="00F8040D"/>
    <w:rsid w:val="00F8084E"/>
    <w:rsid w:val="00F8147F"/>
    <w:rsid w:val="00F8326A"/>
    <w:rsid w:val="00F832C5"/>
    <w:rsid w:val="00F83705"/>
    <w:rsid w:val="00F84351"/>
    <w:rsid w:val="00F8553D"/>
    <w:rsid w:val="00F863A5"/>
    <w:rsid w:val="00F86EA7"/>
    <w:rsid w:val="00F90939"/>
    <w:rsid w:val="00F91C2C"/>
    <w:rsid w:val="00F9283E"/>
    <w:rsid w:val="00F92C09"/>
    <w:rsid w:val="00F94F34"/>
    <w:rsid w:val="00F954A2"/>
    <w:rsid w:val="00F95E79"/>
    <w:rsid w:val="00F95FCD"/>
    <w:rsid w:val="00F96000"/>
    <w:rsid w:val="00F96B60"/>
    <w:rsid w:val="00F96E5F"/>
    <w:rsid w:val="00F976BA"/>
    <w:rsid w:val="00F97DD7"/>
    <w:rsid w:val="00FA0008"/>
    <w:rsid w:val="00FA001E"/>
    <w:rsid w:val="00FA0A3C"/>
    <w:rsid w:val="00FA100E"/>
    <w:rsid w:val="00FA1DBA"/>
    <w:rsid w:val="00FA3038"/>
    <w:rsid w:val="00FA3476"/>
    <w:rsid w:val="00FA378A"/>
    <w:rsid w:val="00FA3DA9"/>
    <w:rsid w:val="00FA452B"/>
    <w:rsid w:val="00FA547B"/>
    <w:rsid w:val="00FA5B59"/>
    <w:rsid w:val="00FA73D0"/>
    <w:rsid w:val="00FB036D"/>
    <w:rsid w:val="00FB0DE2"/>
    <w:rsid w:val="00FB0F92"/>
    <w:rsid w:val="00FB18E8"/>
    <w:rsid w:val="00FB3125"/>
    <w:rsid w:val="00FB404E"/>
    <w:rsid w:val="00FB40FA"/>
    <w:rsid w:val="00FB4352"/>
    <w:rsid w:val="00FB5AF9"/>
    <w:rsid w:val="00FB6279"/>
    <w:rsid w:val="00FB7AC6"/>
    <w:rsid w:val="00FB7BFF"/>
    <w:rsid w:val="00FC064B"/>
    <w:rsid w:val="00FC1021"/>
    <w:rsid w:val="00FC1881"/>
    <w:rsid w:val="00FC1D94"/>
    <w:rsid w:val="00FC1EE2"/>
    <w:rsid w:val="00FC2348"/>
    <w:rsid w:val="00FC2690"/>
    <w:rsid w:val="00FC27BC"/>
    <w:rsid w:val="00FC2A5F"/>
    <w:rsid w:val="00FC3A1A"/>
    <w:rsid w:val="00FC44DC"/>
    <w:rsid w:val="00FC4848"/>
    <w:rsid w:val="00FC4A65"/>
    <w:rsid w:val="00FC4E98"/>
    <w:rsid w:val="00FC6C2D"/>
    <w:rsid w:val="00FD0004"/>
    <w:rsid w:val="00FD05A5"/>
    <w:rsid w:val="00FD066E"/>
    <w:rsid w:val="00FD1407"/>
    <w:rsid w:val="00FD1773"/>
    <w:rsid w:val="00FD1A99"/>
    <w:rsid w:val="00FD3D41"/>
    <w:rsid w:val="00FD5039"/>
    <w:rsid w:val="00FD629D"/>
    <w:rsid w:val="00FD6888"/>
    <w:rsid w:val="00FD70F2"/>
    <w:rsid w:val="00FD7230"/>
    <w:rsid w:val="00FD740C"/>
    <w:rsid w:val="00FD7E37"/>
    <w:rsid w:val="00FD7F77"/>
    <w:rsid w:val="00FE15C3"/>
    <w:rsid w:val="00FE2AC9"/>
    <w:rsid w:val="00FE2ED9"/>
    <w:rsid w:val="00FE3242"/>
    <w:rsid w:val="00FE32BB"/>
    <w:rsid w:val="00FE33EA"/>
    <w:rsid w:val="00FE3744"/>
    <w:rsid w:val="00FE3C76"/>
    <w:rsid w:val="00FE3EBC"/>
    <w:rsid w:val="00FE4610"/>
    <w:rsid w:val="00FE5172"/>
    <w:rsid w:val="00FE526F"/>
    <w:rsid w:val="00FE5AC6"/>
    <w:rsid w:val="00FE5F60"/>
    <w:rsid w:val="00FE6105"/>
    <w:rsid w:val="00FE696A"/>
    <w:rsid w:val="00FE7559"/>
    <w:rsid w:val="00FF0355"/>
    <w:rsid w:val="00FF0C1E"/>
    <w:rsid w:val="00FF1D4A"/>
    <w:rsid w:val="00FF297E"/>
    <w:rsid w:val="00FF4355"/>
    <w:rsid w:val="00FF46DA"/>
    <w:rsid w:val="00FF4AB2"/>
    <w:rsid w:val="00FF5436"/>
    <w:rsid w:val="00FF54D0"/>
    <w:rsid w:val="00FF5674"/>
    <w:rsid w:val="00FF5CAF"/>
    <w:rsid w:val="00FF6C59"/>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DB37D"/>
  <w15:docId w15:val="{09135262-ECD3-4F67-8211-47C1420B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style>
  <w:style w:type="paragraph" w:styleId="Heading1">
    <w:name w:val="heading 1"/>
    <w:basedOn w:val="Title"/>
    <w:next w:val="Normal"/>
    <w:link w:val="Heading1Char"/>
    <w:autoRedefine/>
    <w:uiPriority w:val="9"/>
    <w:qFormat/>
    <w:rsid w:val="00B93F59"/>
    <w:pPr>
      <w:spacing w:before="240" w:beforeAutospacing="0" w:after="0" w:afterAutospacing="0"/>
      <w:outlineLvl w:val="0"/>
    </w:pPr>
    <w:rPr>
      <w:rFonts w:ascii="Franklin Gothic Book" w:hAnsi="Franklin Gothic Book"/>
      <w:caps/>
      <w:sz w:val="22"/>
      <w:szCs w:val="22"/>
    </w:rPr>
  </w:style>
  <w:style w:type="paragraph" w:styleId="Heading2">
    <w:name w:val="heading 2"/>
    <w:basedOn w:val="Normal"/>
    <w:next w:val="Normal"/>
    <w:link w:val="Heading2Char"/>
    <w:autoRedefine/>
    <w:uiPriority w:val="9"/>
    <w:unhideWhenUsed/>
    <w:qFormat/>
    <w:rsid w:val="00DC2376"/>
    <w:pPr>
      <w:tabs>
        <w:tab w:val="left" w:pos="1560"/>
      </w:tabs>
      <w:spacing w:before="200" w:beforeAutospacing="0" w:after="200" w:afterAutospacing="0"/>
      <w:jc w:val="center"/>
      <w:outlineLvl w:val="1"/>
    </w:pPr>
    <w:rPr>
      <w:rFonts w:ascii="Franklin Gothic Book" w:hAnsi="Franklin Gothic Book"/>
      <w:b/>
      <w:caps/>
      <w:sz w:val="22"/>
      <w:szCs w:val="22"/>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nhideWhenUsed/>
    <w:rsid w:val="009533DC"/>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1"/>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3E4E6D"/>
    <w:pPr>
      <w:numPr>
        <w:numId w:val="142"/>
      </w:numPr>
      <w:spacing w:before="0" w:beforeAutospacing="0" w:after="240" w:afterAutospacing="0"/>
    </w:pPr>
    <w:rPr>
      <w:rFonts w:ascii="Times New Roman" w:hAnsi="Times New Roman"/>
      <w:sz w:val="24"/>
      <w:lang w:eastAsia="en-US"/>
    </w:rPr>
  </w:style>
  <w:style w:type="paragraph" w:customStyle="1" w:styleId="Char1CharCharChar">
    <w:name w:val="Char1 Char Char Char"/>
    <w:basedOn w:val="Normal"/>
    <w:rsid w:val="00280365"/>
    <w:pPr>
      <w:spacing w:after="160" w:line="240" w:lineRule="exact"/>
    </w:pPr>
    <w:rPr>
      <w:rFonts w:ascii="Tahoma" w:hAnsi="Tahoma"/>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0">
    <w:name w:val="Char1 Char Char Char"/>
    <w:basedOn w:val="Normal"/>
    <w:rsid w:val="000A195F"/>
    <w:pPr>
      <w:spacing w:after="160" w:line="240" w:lineRule="exact"/>
    </w:pPr>
    <w:rPr>
      <w:rFonts w:ascii="Tahoma" w:hAnsi="Tahoma"/>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3E4E6D"/>
    <w:pPr>
      <w:spacing w:before="480" w:beforeAutospacing="0" w:after="0" w:afterAutospacing="0"/>
      <w:ind w:left="567" w:hanging="567"/>
      <w:jc w:val="left"/>
    </w:pPr>
    <w:rPr>
      <w:rFonts w:ascii="Times New Roman" w:hAnsi="Times New Roman"/>
      <w:sz w:val="24"/>
      <w:lang w:eastAsia="en-US"/>
    </w:rPr>
  </w:style>
  <w:style w:type="paragraph" w:styleId="ListBullet">
    <w:name w:val="List Bullet"/>
    <w:basedOn w:val="Normal"/>
    <w:rsid w:val="003E4E6D"/>
    <w:pPr>
      <w:numPr>
        <w:numId w:val="137"/>
      </w:numPr>
      <w:spacing w:before="0" w:beforeAutospacing="0" w:after="240" w:afterAutospacing="0"/>
    </w:pPr>
    <w:rPr>
      <w:rFonts w:ascii="Times New Roman" w:hAnsi="Times New Roman"/>
      <w:sz w:val="24"/>
      <w:lang w:eastAsia="en-US"/>
    </w:rPr>
  </w:style>
  <w:style w:type="paragraph" w:customStyle="1" w:styleId="ListBullet1">
    <w:name w:val="List Bullet 1"/>
    <w:basedOn w:val="Normal"/>
    <w:rsid w:val="003E4E6D"/>
    <w:pPr>
      <w:numPr>
        <w:numId w:val="138"/>
      </w:numPr>
      <w:spacing w:before="0" w:beforeAutospacing="0" w:after="240" w:afterAutospacing="0"/>
    </w:pPr>
    <w:rPr>
      <w:rFonts w:ascii="Times New Roman" w:hAnsi="Times New Roman"/>
      <w:sz w:val="24"/>
      <w:lang w:eastAsia="en-US"/>
    </w:rPr>
  </w:style>
  <w:style w:type="paragraph" w:styleId="ListBullet2">
    <w:name w:val="List Bullet 2"/>
    <w:basedOn w:val="Normal"/>
    <w:rsid w:val="003E4E6D"/>
    <w:pPr>
      <w:numPr>
        <w:numId w:val="139"/>
      </w:numPr>
      <w:spacing w:before="0" w:beforeAutospacing="0" w:after="240" w:afterAutospacing="0"/>
    </w:pPr>
    <w:rPr>
      <w:rFonts w:ascii="Times New Roman" w:hAnsi="Times New Roman"/>
      <w:sz w:val="24"/>
      <w:lang w:eastAsia="en-US"/>
    </w:rPr>
  </w:style>
  <w:style w:type="paragraph" w:styleId="ListBullet3">
    <w:name w:val="List Bullet 3"/>
    <w:basedOn w:val="Normal"/>
    <w:rsid w:val="003E4E6D"/>
    <w:pPr>
      <w:numPr>
        <w:numId w:val="140"/>
      </w:numPr>
      <w:spacing w:before="0" w:beforeAutospacing="0" w:after="240" w:afterAutospacing="0"/>
    </w:pPr>
    <w:rPr>
      <w:rFonts w:ascii="Times New Roman" w:hAnsi="Times New Roman"/>
      <w:sz w:val="24"/>
      <w:lang w:eastAsia="en-US"/>
    </w:rPr>
  </w:style>
  <w:style w:type="paragraph" w:styleId="ListBullet4">
    <w:name w:val="List Bullet 4"/>
    <w:basedOn w:val="Normal"/>
    <w:rsid w:val="003E4E6D"/>
    <w:pPr>
      <w:numPr>
        <w:numId w:val="141"/>
      </w:numPr>
      <w:spacing w:before="0" w:beforeAutospacing="0" w:after="240" w:afterAutospacing="0"/>
    </w:pPr>
    <w:rPr>
      <w:rFonts w:ascii="Times New Roman" w:hAnsi="Times New Roman"/>
      <w:sz w:val="24"/>
      <w:lang w:eastAsia="en-US"/>
    </w:rPr>
  </w:style>
  <w:style w:type="paragraph" w:customStyle="1" w:styleId="ListDash1">
    <w:name w:val="List Dash 1"/>
    <w:basedOn w:val="Normal"/>
    <w:rsid w:val="003E4E6D"/>
    <w:pPr>
      <w:numPr>
        <w:numId w:val="143"/>
      </w:numPr>
      <w:spacing w:before="0" w:beforeAutospacing="0" w:after="240" w:afterAutospacing="0"/>
    </w:pPr>
    <w:rPr>
      <w:rFonts w:ascii="Times New Roman" w:hAnsi="Times New Roman"/>
      <w:sz w:val="24"/>
      <w:lang w:eastAsia="en-US"/>
    </w:rPr>
  </w:style>
  <w:style w:type="paragraph" w:customStyle="1" w:styleId="ListDash2">
    <w:name w:val="List Dash 2"/>
    <w:basedOn w:val="Normal"/>
    <w:rsid w:val="003E4E6D"/>
    <w:pPr>
      <w:numPr>
        <w:numId w:val="144"/>
      </w:numPr>
      <w:spacing w:before="0" w:beforeAutospacing="0" w:after="240" w:afterAutospacing="0"/>
    </w:pPr>
    <w:rPr>
      <w:rFonts w:ascii="Times New Roman" w:hAnsi="Times New Roman"/>
      <w:sz w:val="24"/>
      <w:lang w:eastAsia="en-US"/>
    </w:rPr>
  </w:style>
  <w:style w:type="paragraph" w:customStyle="1" w:styleId="ListDash3">
    <w:name w:val="List Dash 3"/>
    <w:basedOn w:val="Normal"/>
    <w:rsid w:val="003E4E6D"/>
    <w:pPr>
      <w:numPr>
        <w:numId w:val="145"/>
      </w:numPr>
      <w:spacing w:before="0" w:beforeAutospacing="0" w:after="240" w:afterAutospacing="0"/>
    </w:pPr>
    <w:rPr>
      <w:rFonts w:ascii="Times New Roman" w:hAnsi="Times New Roman"/>
      <w:sz w:val="24"/>
      <w:lang w:eastAsia="en-US"/>
    </w:rPr>
  </w:style>
  <w:style w:type="paragraph" w:customStyle="1" w:styleId="ListDash4">
    <w:name w:val="List Dash 4"/>
    <w:basedOn w:val="Normal"/>
    <w:rsid w:val="003E4E6D"/>
    <w:pPr>
      <w:numPr>
        <w:numId w:val="146"/>
      </w:numPr>
      <w:spacing w:before="0" w:beforeAutospacing="0" w:after="240" w:afterAutospacing="0"/>
    </w:pPr>
    <w:rPr>
      <w:rFonts w:ascii="Times New Roman" w:hAnsi="Times New Roman"/>
      <w:sz w:val="24"/>
      <w:lang w:eastAsia="en-US"/>
    </w:rPr>
  </w:style>
  <w:style w:type="paragraph" w:styleId="ListNumber">
    <w:name w:val="List Number"/>
    <w:basedOn w:val="Normal"/>
    <w:rsid w:val="003E4E6D"/>
    <w:pPr>
      <w:numPr>
        <w:numId w:val="162"/>
      </w:numPr>
      <w:spacing w:before="0" w:beforeAutospacing="0" w:after="240" w:afterAutospacing="0"/>
    </w:pPr>
    <w:rPr>
      <w:rFonts w:ascii="Times New Roman" w:hAnsi="Times New Roman"/>
      <w:sz w:val="24"/>
      <w:lang w:eastAsia="en-US"/>
    </w:rPr>
  </w:style>
  <w:style w:type="paragraph" w:customStyle="1" w:styleId="ListNumber1">
    <w:name w:val="List Number 1"/>
    <w:basedOn w:val="Normal"/>
    <w:rsid w:val="003E4E6D"/>
    <w:pPr>
      <w:numPr>
        <w:numId w:val="163"/>
      </w:numPr>
      <w:spacing w:before="0" w:beforeAutospacing="0" w:after="240" w:afterAutospacing="0"/>
    </w:pPr>
    <w:rPr>
      <w:rFonts w:ascii="Times New Roman" w:hAnsi="Times New Roman"/>
      <w:sz w:val="24"/>
      <w:lang w:eastAsia="en-US"/>
    </w:rPr>
  </w:style>
  <w:style w:type="paragraph" w:styleId="ListNumber2">
    <w:name w:val="List Number 2"/>
    <w:basedOn w:val="Normal"/>
    <w:rsid w:val="003E4E6D"/>
    <w:pPr>
      <w:numPr>
        <w:numId w:val="164"/>
      </w:numPr>
      <w:spacing w:before="0" w:beforeAutospacing="0" w:after="240" w:afterAutospacing="0"/>
    </w:pPr>
    <w:rPr>
      <w:rFonts w:ascii="Times New Roman" w:hAnsi="Times New Roman"/>
      <w:sz w:val="24"/>
      <w:lang w:eastAsia="en-US"/>
    </w:rPr>
  </w:style>
  <w:style w:type="paragraph" w:styleId="ListNumber3">
    <w:name w:val="List Number 3"/>
    <w:basedOn w:val="Normal"/>
    <w:rsid w:val="003E4E6D"/>
    <w:pPr>
      <w:numPr>
        <w:numId w:val="165"/>
      </w:numPr>
      <w:spacing w:before="0" w:beforeAutospacing="0" w:after="240" w:afterAutospacing="0"/>
    </w:pPr>
    <w:rPr>
      <w:rFonts w:ascii="Times New Roman" w:hAnsi="Times New Roman"/>
      <w:sz w:val="24"/>
      <w:lang w:eastAsia="en-US"/>
    </w:rPr>
  </w:style>
  <w:style w:type="paragraph" w:styleId="ListNumber4">
    <w:name w:val="List Number 4"/>
    <w:basedOn w:val="Normal"/>
    <w:rsid w:val="003E4E6D"/>
    <w:pPr>
      <w:numPr>
        <w:numId w:val="166"/>
      </w:numPr>
      <w:spacing w:before="0" w:beforeAutospacing="0" w:after="240" w:afterAutospacing="0"/>
    </w:pPr>
    <w:rPr>
      <w:rFonts w:ascii="Times New Roman" w:hAnsi="Times New Roman"/>
      <w:sz w:val="24"/>
      <w:lang w:eastAsia="en-US"/>
    </w:rPr>
  </w:style>
  <w:style w:type="paragraph" w:customStyle="1" w:styleId="ListNumberLevel2">
    <w:name w:val="List Number (Level 2)"/>
    <w:basedOn w:val="Normal"/>
    <w:rsid w:val="003E4E6D"/>
    <w:pPr>
      <w:numPr>
        <w:ilvl w:val="1"/>
        <w:numId w:val="162"/>
      </w:numPr>
      <w:spacing w:before="0" w:beforeAutospacing="0" w:after="240" w:afterAutospacing="0"/>
    </w:pPr>
    <w:rPr>
      <w:rFonts w:ascii="Times New Roman" w:hAnsi="Times New Roman"/>
      <w:sz w:val="24"/>
      <w:lang w:eastAsia="en-US"/>
    </w:rPr>
  </w:style>
  <w:style w:type="paragraph" w:customStyle="1" w:styleId="ListNumber1Level2">
    <w:name w:val="List Number 1 (Level 2)"/>
    <w:basedOn w:val="Normal"/>
    <w:rsid w:val="003E4E6D"/>
    <w:pPr>
      <w:numPr>
        <w:ilvl w:val="1"/>
        <w:numId w:val="163"/>
      </w:numPr>
      <w:spacing w:before="0" w:beforeAutospacing="0" w:after="240" w:afterAutospacing="0"/>
    </w:pPr>
    <w:rPr>
      <w:rFonts w:ascii="Times New Roman" w:hAnsi="Times New Roman"/>
      <w:sz w:val="24"/>
      <w:lang w:eastAsia="en-US"/>
    </w:rPr>
  </w:style>
  <w:style w:type="paragraph" w:customStyle="1" w:styleId="ListNumber2Level2">
    <w:name w:val="List Number 2 (Level 2)"/>
    <w:basedOn w:val="Normal"/>
    <w:rsid w:val="003E4E6D"/>
    <w:pPr>
      <w:numPr>
        <w:ilvl w:val="1"/>
        <w:numId w:val="164"/>
      </w:numPr>
      <w:spacing w:before="0" w:beforeAutospacing="0" w:after="240" w:afterAutospacing="0"/>
    </w:pPr>
    <w:rPr>
      <w:rFonts w:ascii="Times New Roman" w:hAnsi="Times New Roman"/>
      <w:sz w:val="24"/>
      <w:lang w:eastAsia="en-US"/>
    </w:rPr>
  </w:style>
  <w:style w:type="paragraph" w:customStyle="1" w:styleId="ListNumber3Level2">
    <w:name w:val="List Number 3 (Level 2)"/>
    <w:basedOn w:val="Normal"/>
    <w:rsid w:val="003E4E6D"/>
    <w:pPr>
      <w:numPr>
        <w:ilvl w:val="1"/>
        <w:numId w:val="165"/>
      </w:numPr>
      <w:spacing w:before="0" w:beforeAutospacing="0" w:after="240" w:afterAutospacing="0"/>
    </w:pPr>
    <w:rPr>
      <w:rFonts w:ascii="Times New Roman" w:hAnsi="Times New Roman"/>
      <w:sz w:val="24"/>
      <w:lang w:eastAsia="en-US"/>
    </w:rPr>
  </w:style>
  <w:style w:type="paragraph" w:customStyle="1" w:styleId="ListNumber4Level2">
    <w:name w:val="List Number 4 (Level 2)"/>
    <w:basedOn w:val="Normal"/>
    <w:rsid w:val="003E4E6D"/>
    <w:pPr>
      <w:numPr>
        <w:ilvl w:val="1"/>
        <w:numId w:val="166"/>
      </w:numPr>
      <w:spacing w:before="0" w:beforeAutospacing="0" w:after="240" w:afterAutospacing="0"/>
    </w:pPr>
    <w:rPr>
      <w:rFonts w:ascii="Times New Roman" w:hAnsi="Times New Roman"/>
      <w:sz w:val="24"/>
      <w:lang w:eastAsia="en-US"/>
    </w:rPr>
  </w:style>
  <w:style w:type="paragraph" w:customStyle="1" w:styleId="ListNumberLevel3">
    <w:name w:val="List Number (Level 3)"/>
    <w:basedOn w:val="Normal"/>
    <w:rsid w:val="003E4E6D"/>
    <w:pPr>
      <w:numPr>
        <w:ilvl w:val="2"/>
        <w:numId w:val="162"/>
      </w:numPr>
      <w:spacing w:before="0" w:beforeAutospacing="0" w:after="240" w:afterAutospacing="0"/>
    </w:pPr>
    <w:rPr>
      <w:rFonts w:ascii="Times New Roman" w:hAnsi="Times New Roman"/>
      <w:sz w:val="24"/>
      <w:lang w:eastAsia="en-US"/>
    </w:rPr>
  </w:style>
  <w:style w:type="paragraph" w:customStyle="1" w:styleId="ListNumber1Level3">
    <w:name w:val="List Number 1 (Level 3)"/>
    <w:basedOn w:val="Normal"/>
    <w:rsid w:val="003E4E6D"/>
    <w:pPr>
      <w:numPr>
        <w:ilvl w:val="2"/>
        <w:numId w:val="163"/>
      </w:numPr>
      <w:spacing w:before="0" w:beforeAutospacing="0" w:after="240" w:afterAutospacing="0"/>
    </w:pPr>
    <w:rPr>
      <w:rFonts w:ascii="Times New Roman" w:hAnsi="Times New Roman"/>
      <w:sz w:val="24"/>
      <w:lang w:eastAsia="en-US"/>
    </w:rPr>
  </w:style>
  <w:style w:type="paragraph" w:customStyle="1" w:styleId="ListNumber2Level3">
    <w:name w:val="List Number 2 (Level 3)"/>
    <w:basedOn w:val="Normal"/>
    <w:rsid w:val="003E4E6D"/>
    <w:pPr>
      <w:numPr>
        <w:ilvl w:val="2"/>
        <w:numId w:val="164"/>
      </w:numPr>
      <w:spacing w:before="0" w:beforeAutospacing="0" w:after="240" w:afterAutospacing="0"/>
    </w:pPr>
    <w:rPr>
      <w:rFonts w:ascii="Times New Roman" w:hAnsi="Times New Roman"/>
      <w:sz w:val="24"/>
      <w:lang w:eastAsia="en-US"/>
    </w:rPr>
  </w:style>
  <w:style w:type="paragraph" w:customStyle="1" w:styleId="ListNumber3Level3">
    <w:name w:val="List Number 3 (Level 3)"/>
    <w:basedOn w:val="Normal"/>
    <w:rsid w:val="003E4E6D"/>
    <w:pPr>
      <w:numPr>
        <w:ilvl w:val="2"/>
        <w:numId w:val="165"/>
      </w:numPr>
      <w:spacing w:before="0" w:beforeAutospacing="0" w:after="240" w:afterAutospacing="0"/>
    </w:pPr>
    <w:rPr>
      <w:rFonts w:ascii="Times New Roman" w:hAnsi="Times New Roman"/>
      <w:sz w:val="24"/>
      <w:lang w:eastAsia="en-US"/>
    </w:rPr>
  </w:style>
  <w:style w:type="paragraph" w:customStyle="1" w:styleId="ListNumber4Level3">
    <w:name w:val="List Number 4 (Level 3)"/>
    <w:basedOn w:val="Normal"/>
    <w:rsid w:val="003E4E6D"/>
    <w:pPr>
      <w:numPr>
        <w:ilvl w:val="2"/>
        <w:numId w:val="166"/>
      </w:numPr>
      <w:spacing w:before="0" w:beforeAutospacing="0" w:after="240" w:afterAutospacing="0"/>
    </w:pPr>
    <w:rPr>
      <w:rFonts w:ascii="Times New Roman" w:hAnsi="Times New Roman"/>
      <w:sz w:val="24"/>
      <w:lang w:eastAsia="en-US"/>
    </w:rPr>
  </w:style>
  <w:style w:type="paragraph" w:customStyle="1" w:styleId="ListNumberLevel4">
    <w:name w:val="List Number (Level 4)"/>
    <w:basedOn w:val="Normal"/>
    <w:rsid w:val="003E4E6D"/>
    <w:pPr>
      <w:numPr>
        <w:ilvl w:val="3"/>
        <w:numId w:val="162"/>
      </w:numPr>
      <w:spacing w:before="0" w:beforeAutospacing="0" w:after="240" w:afterAutospacing="0"/>
    </w:pPr>
    <w:rPr>
      <w:rFonts w:ascii="Times New Roman" w:hAnsi="Times New Roman"/>
      <w:sz w:val="24"/>
      <w:lang w:eastAsia="en-US"/>
    </w:rPr>
  </w:style>
  <w:style w:type="paragraph" w:customStyle="1" w:styleId="ListNumber1Level4">
    <w:name w:val="List Number 1 (Level 4)"/>
    <w:basedOn w:val="Normal"/>
    <w:rsid w:val="003E4E6D"/>
    <w:pPr>
      <w:numPr>
        <w:ilvl w:val="3"/>
        <w:numId w:val="163"/>
      </w:numPr>
      <w:spacing w:before="0" w:beforeAutospacing="0" w:after="240" w:afterAutospacing="0"/>
    </w:pPr>
    <w:rPr>
      <w:rFonts w:ascii="Times New Roman" w:hAnsi="Times New Roman"/>
      <w:sz w:val="24"/>
      <w:lang w:eastAsia="en-US"/>
    </w:rPr>
  </w:style>
  <w:style w:type="paragraph" w:customStyle="1" w:styleId="ListNumber2Level4">
    <w:name w:val="List Number 2 (Level 4)"/>
    <w:basedOn w:val="Normal"/>
    <w:rsid w:val="003E4E6D"/>
    <w:pPr>
      <w:numPr>
        <w:ilvl w:val="3"/>
        <w:numId w:val="164"/>
      </w:numPr>
      <w:spacing w:before="0" w:beforeAutospacing="0" w:after="240" w:afterAutospacing="0"/>
    </w:pPr>
    <w:rPr>
      <w:rFonts w:ascii="Times New Roman" w:hAnsi="Times New Roman"/>
      <w:sz w:val="24"/>
      <w:lang w:eastAsia="en-US"/>
    </w:rPr>
  </w:style>
  <w:style w:type="paragraph" w:customStyle="1" w:styleId="ListNumber3Level4">
    <w:name w:val="List Number 3 (Level 4)"/>
    <w:basedOn w:val="Normal"/>
    <w:rsid w:val="003E4E6D"/>
    <w:pPr>
      <w:numPr>
        <w:ilvl w:val="3"/>
        <w:numId w:val="165"/>
      </w:numPr>
      <w:spacing w:before="0" w:beforeAutospacing="0" w:after="240" w:afterAutospacing="0"/>
    </w:pPr>
    <w:rPr>
      <w:rFonts w:ascii="Times New Roman" w:hAnsi="Times New Roman"/>
      <w:sz w:val="24"/>
      <w:lang w:eastAsia="en-US"/>
    </w:rPr>
  </w:style>
  <w:style w:type="paragraph" w:customStyle="1" w:styleId="ListNumber4Level4">
    <w:name w:val="List Number 4 (Level 4)"/>
    <w:basedOn w:val="Normal"/>
    <w:rsid w:val="003E4E6D"/>
    <w:pPr>
      <w:numPr>
        <w:ilvl w:val="3"/>
        <w:numId w:val="166"/>
      </w:numPr>
      <w:spacing w:before="0" w:beforeAutospacing="0" w:after="240" w:afterAutospacing="0"/>
    </w:pPr>
    <w:rPr>
      <w:rFonts w:ascii="Times New Roman" w:hAnsi="Times New Roman"/>
      <w:sz w:val="24"/>
      <w:lang w:eastAsia="en-US"/>
    </w:rPr>
  </w:style>
  <w:style w:type="paragraph" w:styleId="TOC5">
    <w:name w:val="toc 5"/>
    <w:basedOn w:val="Normal"/>
    <w:next w:val="Normal"/>
    <w:rsid w:val="003E4E6D"/>
    <w:pPr>
      <w:tabs>
        <w:tab w:val="right" w:leader="dot" w:pos="8641"/>
      </w:tabs>
      <w:spacing w:before="240" w:beforeAutospacing="0" w:after="120" w:afterAutospacing="0"/>
      <w:ind w:right="720"/>
    </w:pPr>
    <w:rPr>
      <w:rFonts w:ascii="Times New Roman" w:hAnsi="Times New Roman"/>
      <w:caps/>
      <w:sz w:val="24"/>
      <w:lang w:eastAsia="en-US"/>
    </w:rPr>
  </w:style>
  <w:style w:type="character" w:customStyle="1" w:styleId="Heading1Char">
    <w:name w:val="Heading 1 Char"/>
    <w:link w:val="Heading1"/>
    <w:uiPriority w:val="9"/>
    <w:rsid w:val="00B93F59"/>
    <w:rPr>
      <w:rFonts w:ascii="Franklin Gothic Book" w:hAnsi="Franklin Gothic Book"/>
      <w:b/>
      <w:caps/>
      <w:sz w:val="22"/>
      <w:szCs w:val="22"/>
    </w:rPr>
  </w:style>
  <w:style w:type="paragraph" w:styleId="TOCHeading">
    <w:name w:val="TOC Heading"/>
    <w:basedOn w:val="Normal"/>
    <w:next w:val="Normal"/>
    <w:qFormat/>
    <w:rsid w:val="003E4E6D"/>
    <w:pPr>
      <w:keepNext/>
      <w:spacing w:before="240" w:beforeAutospacing="0" w:after="240" w:afterAutospacing="0"/>
      <w:jc w:val="center"/>
    </w:pPr>
    <w:rPr>
      <w:rFonts w:ascii="Times New Roman" w:hAnsi="Times New Roman"/>
      <w:b/>
      <w:sz w:val="24"/>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style>
  <w:style w:type="paragraph" w:styleId="TOC7">
    <w:name w:val="toc 7"/>
    <w:basedOn w:val="Normal"/>
    <w:next w:val="Normal"/>
    <w:autoRedefine/>
    <w:uiPriority w:val="39"/>
    <w:unhideWhenUsed/>
    <w:rsid w:val="00930A8D"/>
    <w:pPr>
      <w:ind w:left="1320"/>
    </w:pPr>
  </w:style>
  <w:style w:type="paragraph" w:styleId="TOC8">
    <w:name w:val="toc 8"/>
    <w:basedOn w:val="Normal"/>
    <w:next w:val="Normal"/>
    <w:autoRedefine/>
    <w:uiPriority w:val="39"/>
    <w:unhideWhenUsed/>
    <w:rsid w:val="00930A8D"/>
    <w:pPr>
      <w:ind w:left="1540"/>
    </w:pPr>
  </w:style>
  <w:style w:type="paragraph" w:styleId="TOC9">
    <w:name w:val="toc 9"/>
    <w:basedOn w:val="Normal"/>
    <w:next w:val="Normal"/>
    <w:autoRedefine/>
    <w:uiPriority w:val="39"/>
    <w:unhideWhenUsed/>
    <w:rsid w:val="00930A8D"/>
    <w:pPr>
      <w:ind w:left="1760"/>
    </w:pPr>
  </w:style>
  <w:style w:type="character" w:customStyle="1" w:styleId="Heading2Char">
    <w:name w:val="Heading 2 Char"/>
    <w:link w:val="Heading2"/>
    <w:uiPriority w:val="9"/>
    <w:rsid w:val="00DC2376"/>
    <w:rPr>
      <w:rFonts w:ascii="Franklin Gothic Book" w:hAnsi="Franklin Gothic Book"/>
      <w:b/>
      <w:caps/>
      <w:sz w:val="22"/>
      <w:szCs w:val="22"/>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3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9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
    <w:name w:val="Char Style 21"/>
    <w:basedOn w:val="DefaultParagraphFont"/>
    <w:link w:val="Style4"/>
    <w:locked/>
    <w:rsid w:val="00AC35FC"/>
    <w:rPr>
      <w:sz w:val="9"/>
      <w:szCs w:val="9"/>
      <w:shd w:val="clear" w:color="auto" w:fill="FFFFFF"/>
    </w:rPr>
  </w:style>
  <w:style w:type="paragraph" w:customStyle="1" w:styleId="Style4">
    <w:name w:val="Style 4"/>
    <w:basedOn w:val="Normal"/>
    <w:link w:val="CharStyle21"/>
    <w:rsid w:val="00AC35FC"/>
    <w:pPr>
      <w:widowControl w:val="0"/>
      <w:shd w:val="clear" w:color="auto" w:fill="FFFFFF"/>
      <w:spacing w:before="0" w:beforeAutospacing="0" w:after="0" w:afterAutospacing="0" w:line="120" w:lineRule="exact"/>
    </w:pPr>
    <w:rPr>
      <w:sz w:val="9"/>
      <w:szCs w:val="9"/>
    </w:rPr>
  </w:style>
  <w:style w:type="character" w:customStyle="1" w:styleId="CharStyle7Exact">
    <w:name w:val="Char Style 7 Exact"/>
    <w:basedOn w:val="DefaultParagraphFont"/>
    <w:link w:val="Style6"/>
    <w:locked/>
    <w:rsid w:val="00AC35FC"/>
    <w:rPr>
      <w:b/>
      <w:bCs/>
      <w:sz w:val="9"/>
      <w:szCs w:val="9"/>
      <w:shd w:val="clear" w:color="auto" w:fill="FFFFFF"/>
    </w:rPr>
  </w:style>
  <w:style w:type="paragraph" w:customStyle="1" w:styleId="Style6">
    <w:name w:val="Style 6"/>
    <w:basedOn w:val="Normal"/>
    <w:link w:val="CharStyle7Exact"/>
    <w:rsid w:val="00AC35FC"/>
    <w:pPr>
      <w:widowControl w:val="0"/>
      <w:shd w:val="clear" w:color="auto" w:fill="FFFFFF"/>
      <w:spacing w:before="0" w:beforeAutospacing="0" w:after="0" w:afterAutospacing="0" w:line="100" w:lineRule="exact"/>
      <w:jc w:val="left"/>
    </w:pPr>
    <w:rPr>
      <w:b/>
      <w:bCs/>
      <w:sz w:val="9"/>
      <w:szCs w:val="9"/>
    </w:rPr>
  </w:style>
  <w:style w:type="character" w:customStyle="1" w:styleId="CharStyle11Exact">
    <w:name w:val="Char Style 11 Exact"/>
    <w:basedOn w:val="DefaultParagraphFont"/>
    <w:link w:val="Style10"/>
    <w:locked/>
    <w:rsid w:val="00AC35FC"/>
    <w:rPr>
      <w:sz w:val="8"/>
      <w:szCs w:val="8"/>
      <w:shd w:val="clear" w:color="auto" w:fill="FFFFFF"/>
    </w:rPr>
  </w:style>
  <w:style w:type="paragraph" w:customStyle="1" w:styleId="Style10">
    <w:name w:val="Style 10"/>
    <w:basedOn w:val="Normal"/>
    <w:link w:val="CharStyle11Exact"/>
    <w:rsid w:val="00AC35FC"/>
    <w:pPr>
      <w:widowControl w:val="0"/>
      <w:shd w:val="clear" w:color="auto" w:fill="FFFFFF"/>
      <w:spacing w:before="0" w:beforeAutospacing="0" w:after="0" w:afterAutospacing="0" w:line="88" w:lineRule="exact"/>
      <w:jc w:val="left"/>
    </w:pPr>
    <w:rPr>
      <w:sz w:val="8"/>
      <w:szCs w:val="8"/>
    </w:rPr>
  </w:style>
  <w:style w:type="character" w:customStyle="1" w:styleId="CharStyle14Exact">
    <w:name w:val="Char Style 14 Exact"/>
    <w:basedOn w:val="DefaultParagraphFont"/>
    <w:link w:val="Style13"/>
    <w:locked/>
    <w:rsid w:val="00AC35FC"/>
    <w:rPr>
      <w:sz w:val="9"/>
      <w:szCs w:val="9"/>
      <w:shd w:val="clear" w:color="auto" w:fill="FFFFFF"/>
    </w:rPr>
  </w:style>
  <w:style w:type="paragraph" w:customStyle="1" w:styleId="Style13">
    <w:name w:val="Style 13"/>
    <w:basedOn w:val="Normal"/>
    <w:link w:val="CharStyle14Exact"/>
    <w:rsid w:val="00AC35FC"/>
    <w:pPr>
      <w:widowControl w:val="0"/>
      <w:shd w:val="clear" w:color="auto" w:fill="FFFFFF"/>
      <w:spacing w:before="0" w:beforeAutospacing="0" w:after="0" w:afterAutospacing="0" w:line="110" w:lineRule="exact"/>
      <w:jc w:val="left"/>
    </w:pPr>
    <w:rPr>
      <w:sz w:val="9"/>
      <w:szCs w:val="9"/>
    </w:rPr>
  </w:style>
  <w:style w:type="character" w:customStyle="1" w:styleId="CharStyle17">
    <w:name w:val="Char Style 17"/>
    <w:basedOn w:val="DefaultParagraphFont"/>
    <w:link w:val="Style16"/>
    <w:locked/>
    <w:rsid w:val="00AC35FC"/>
    <w:rPr>
      <w:sz w:val="11"/>
      <w:szCs w:val="11"/>
      <w:shd w:val="clear" w:color="auto" w:fill="FFFFFF"/>
    </w:rPr>
  </w:style>
  <w:style w:type="paragraph" w:customStyle="1" w:styleId="Style16">
    <w:name w:val="Style 16"/>
    <w:basedOn w:val="Normal"/>
    <w:link w:val="CharStyle17"/>
    <w:rsid w:val="00AC35FC"/>
    <w:pPr>
      <w:widowControl w:val="0"/>
      <w:shd w:val="clear" w:color="auto" w:fill="FFFFFF"/>
      <w:spacing w:before="180" w:beforeAutospacing="0" w:after="180" w:afterAutospacing="0" w:line="122" w:lineRule="exact"/>
      <w:jc w:val="left"/>
      <w:outlineLvl w:val="1"/>
    </w:pPr>
    <w:rPr>
      <w:sz w:val="11"/>
      <w:szCs w:val="11"/>
    </w:rPr>
  </w:style>
  <w:style w:type="character" w:customStyle="1" w:styleId="CharStyle20">
    <w:name w:val="Char Style 20"/>
    <w:basedOn w:val="DefaultParagraphFont"/>
    <w:link w:val="Style19"/>
    <w:locked/>
    <w:rsid w:val="00AC35FC"/>
    <w:rPr>
      <w:b/>
      <w:bCs/>
      <w:sz w:val="9"/>
      <w:szCs w:val="9"/>
      <w:shd w:val="clear" w:color="auto" w:fill="FFFFFF"/>
    </w:rPr>
  </w:style>
  <w:style w:type="paragraph" w:customStyle="1" w:styleId="Style19">
    <w:name w:val="Style 19"/>
    <w:basedOn w:val="Normal"/>
    <w:link w:val="CharStyle20"/>
    <w:rsid w:val="00AC35FC"/>
    <w:pPr>
      <w:widowControl w:val="0"/>
      <w:shd w:val="clear" w:color="auto" w:fill="FFFFFF"/>
      <w:spacing w:before="0" w:beforeAutospacing="0" w:after="0" w:afterAutospacing="0" w:line="120" w:lineRule="exact"/>
      <w:jc w:val="left"/>
    </w:pPr>
    <w:rPr>
      <w:b/>
      <w:bCs/>
      <w:sz w:val="9"/>
      <w:szCs w:val="9"/>
    </w:rPr>
  </w:style>
  <w:style w:type="character" w:customStyle="1" w:styleId="CharStyle8Exact">
    <w:name w:val="Char Style 8 Exact"/>
    <w:basedOn w:val="CharStyle7Exact"/>
    <w:rsid w:val="00AC35FC"/>
    <w:rPr>
      <w:rFonts w:ascii="Times New Roman" w:eastAsia="Times New Roman" w:hAnsi="Times New Roman" w:cs="Times New Roman" w:hint="default"/>
      <w:b/>
      <w:bCs/>
      <w:color w:val="FFFFFF"/>
      <w:spacing w:val="0"/>
      <w:w w:val="100"/>
      <w:position w:val="0"/>
      <w:sz w:val="9"/>
      <w:szCs w:val="9"/>
      <w:shd w:val="clear" w:color="auto" w:fill="FFFFFF"/>
      <w:lang w:val="en-US" w:eastAsia="en-US" w:bidi="en-US"/>
    </w:rPr>
  </w:style>
  <w:style w:type="character" w:customStyle="1" w:styleId="CharStyle9Exact">
    <w:name w:val="Char Style 9 Exact"/>
    <w:basedOn w:val="CharStyle7Exact"/>
    <w:rsid w:val="00AC35FC"/>
    <w:rPr>
      <w:rFonts w:ascii="Times New Roman" w:eastAsia="Times New Roman" w:hAnsi="Times New Roman" w:cs="Times New Roman" w:hint="default"/>
      <w:b/>
      <w:bCs/>
      <w:i/>
      <w:iCs/>
      <w:color w:val="FFFFFF"/>
      <w:spacing w:val="0"/>
      <w:w w:val="100"/>
      <w:position w:val="0"/>
      <w:sz w:val="8"/>
      <w:szCs w:val="8"/>
      <w:shd w:val="clear" w:color="auto" w:fill="FFFFFF"/>
      <w:lang w:val="en-US" w:eastAsia="en-US" w:bidi="en-US"/>
    </w:rPr>
  </w:style>
  <w:style w:type="character" w:customStyle="1" w:styleId="CharStyle12Exact">
    <w:name w:val="Char Style 12 Exact"/>
    <w:basedOn w:val="CharStyle11Exact"/>
    <w:rsid w:val="00AC35FC"/>
    <w:rPr>
      <w:rFonts w:ascii="Times New Roman" w:eastAsia="Times New Roman" w:hAnsi="Times New Roman" w:cs="Times New Roman" w:hint="default"/>
      <w:color w:val="FFFFFF"/>
      <w:spacing w:val="0"/>
      <w:w w:val="100"/>
      <w:position w:val="0"/>
      <w:sz w:val="8"/>
      <w:szCs w:val="8"/>
      <w:shd w:val="clear" w:color="auto" w:fill="FFFFFF"/>
      <w:lang w:val="en-US" w:eastAsia="en-US" w:bidi="en-US"/>
    </w:rPr>
  </w:style>
  <w:style w:type="character" w:customStyle="1" w:styleId="CharStyle15Exact">
    <w:name w:val="Char Style 15 Exact"/>
    <w:basedOn w:val="CharStyle14Exact"/>
    <w:rsid w:val="00AC35FC"/>
    <w:rPr>
      <w:rFonts w:ascii="Times New Roman" w:eastAsia="Times New Roman" w:hAnsi="Times New Roman" w:cs="Times New Roman" w:hint="default"/>
      <w:color w:val="FFFFFF"/>
      <w:spacing w:val="0"/>
      <w:w w:val="100"/>
      <w:position w:val="0"/>
      <w:sz w:val="9"/>
      <w:szCs w:val="9"/>
      <w:shd w:val="clear" w:color="auto" w:fill="FFFFFF"/>
      <w:lang w:val="en-US" w:eastAsia="en-US" w:bidi="en-US"/>
    </w:rPr>
  </w:style>
  <w:style w:type="character" w:customStyle="1" w:styleId="CharStyle18">
    <w:name w:val="Char Style 18"/>
    <w:basedOn w:val="CharStyle17"/>
    <w:rsid w:val="00AC35FC"/>
    <w:rPr>
      <w:rFonts w:ascii="Times New Roman" w:eastAsia="Times New Roman" w:hAnsi="Times New Roman" w:cs="Times New Roman" w:hint="default"/>
      <w:i/>
      <w:iCs/>
      <w:color w:val="000000"/>
      <w:spacing w:val="0"/>
      <w:w w:val="100"/>
      <w:position w:val="0"/>
      <w:sz w:val="11"/>
      <w:szCs w:val="11"/>
      <w:shd w:val="clear" w:color="auto" w:fill="FFFFFF"/>
      <w:lang w:val="en-US" w:eastAsia="en-US" w:bidi="en-US"/>
    </w:rPr>
  </w:style>
  <w:style w:type="character" w:customStyle="1" w:styleId="CharStyle22">
    <w:name w:val="Char Style 22"/>
    <w:basedOn w:val="CharStyle21"/>
    <w:rsid w:val="00AC35FC"/>
    <w:rPr>
      <w:rFonts w:ascii="Times New Roman" w:eastAsia="Times New Roman" w:hAnsi="Times New Roman" w:cs="Times New Roman" w:hint="default"/>
      <w:i/>
      <w:iCs/>
      <w:color w:val="000000"/>
      <w:spacing w:val="0"/>
      <w:w w:val="100"/>
      <w:position w:val="0"/>
      <w:sz w:val="9"/>
      <w:szCs w:val="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3561944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237783265">
      <w:bodyDiv w:val="1"/>
      <w:marLeft w:val="0"/>
      <w:marRight w:val="0"/>
      <w:marTop w:val="0"/>
      <w:marBottom w:val="0"/>
      <w:divBdr>
        <w:top w:val="none" w:sz="0" w:space="0" w:color="auto"/>
        <w:left w:val="none" w:sz="0" w:space="0" w:color="auto"/>
        <w:bottom w:val="none" w:sz="0" w:space="0" w:color="auto"/>
        <w:right w:val="none" w:sz="0" w:space="0" w:color="auto"/>
      </w:divBdr>
    </w:div>
    <w:div w:id="1283463828">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519202067">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DA-PilotProject@eda.europa.eu" TargetMode="External"/><Relationship Id="rId3" Type="http://schemas.openxmlformats.org/officeDocument/2006/relationships/customXml" Target="../customXml/item3.xml"/><Relationship Id="rId21" Type="http://schemas.openxmlformats.org/officeDocument/2006/relationships/hyperlink" Target="https://www.ecb.int/stats/exchange/eurofxref/html/index.en.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c.europa.eu/budget/contracts_grants/info_contracts/inforeuro/inforeuro_en.cfm" TargetMode="External"/><Relationship Id="rId2" Type="http://schemas.openxmlformats.org/officeDocument/2006/relationships/customXml" Target="../customXml/item2.xml"/><Relationship Id="rId16" Type="http://schemas.openxmlformats.org/officeDocument/2006/relationships/hyperlink" Target="http://www.ecb.europa.eu/stats/exchange/eurofxref/html/index.en.html" TargetMode="External"/><Relationship Id="rId20" Type="http://schemas.openxmlformats.org/officeDocument/2006/relationships/hyperlink" Target="http://eur-lex.europa.eu/LexUriServ/LexUriServ.do?uri=CELEX:32004L0017:EN:N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rant@eda.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ec.europa.eu/budget/contracts_grants/info_contracts/inforeuro/inforeuro_en.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04L0017:EN: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829A-0384-4052-B23A-C2C8B2F991CF}">
  <ds:schemaRefs>
    <ds:schemaRef ds:uri="http://purl.org/dc/elements/1.1/"/>
    <ds:schemaRef ds:uri="http://purl.org/dc/dcmitype/"/>
    <ds:schemaRef ds:uri="http://www.w3.org/XML/1998/namespac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9c8edfa-0c89-4db5-84aa-c604a671fbfe"/>
    <ds:schemaRef ds:uri="http://purl.org/dc/terms/"/>
  </ds:schemaRefs>
</ds:datastoreItem>
</file>

<file path=customXml/itemProps2.xml><?xml version="1.0" encoding="utf-8"?>
<ds:datastoreItem xmlns:ds="http://schemas.openxmlformats.org/officeDocument/2006/customXml" ds:itemID="{4512E27F-6B18-4B7A-8110-A3C0B763E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3FC15715-05FD-4D29-AA95-B37EEE9B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86</Pages>
  <Words>26087</Words>
  <Characters>148697</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174436</CharactersWithSpaces>
  <SharedDoc>false</SharedDoc>
  <HLinks>
    <vt:vector size="882" baseType="variant">
      <vt:variant>
        <vt:i4>4259840</vt:i4>
      </vt:variant>
      <vt:variant>
        <vt:i4>855</vt:i4>
      </vt:variant>
      <vt:variant>
        <vt:i4>0</vt:i4>
      </vt:variant>
      <vt:variant>
        <vt:i4>5</vt:i4>
      </vt:variant>
      <vt:variant>
        <vt:lpwstr>http://eur-lex.europa.eu/LexUriServ/LexUriServ.do?uri=CELEX:32004L0017:EN:NOT</vt:lpwstr>
      </vt:variant>
      <vt:variant>
        <vt:lpwstr/>
      </vt:variant>
      <vt:variant>
        <vt:i4>4587560</vt:i4>
      </vt:variant>
      <vt:variant>
        <vt:i4>852</vt:i4>
      </vt:variant>
      <vt:variant>
        <vt:i4>0</vt:i4>
      </vt:variant>
      <vt:variant>
        <vt:i4>5</vt:i4>
      </vt:variant>
      <vt:variant>
        <vt:lpwstr>http://ec.europa.eu/budget/contracts_grants/info_contracts/inforeuro/inforeuro_en.cfm</vt:lpwstr>
      </vt:variant>
      <vt:variant>
        <vt:lpwstr/>
      </vt:variant>
      <vt:variant>
        <vt:i4>4718617</vt:i4>
      </vt:variant>
      <vt:variant>
        <vt:i4>849</vt:i4>
      </vt:variant>
      <vt:variant>
        <vt:i4>0</vt:i4>
      </vt:variant>
      <vt:variant>
        <vt:i4>5</vt:i4>
      </vt:variant>
      <vt:variant>
        <vt:lpwstr>http://www.ecb.europa.eu/stats/exchange/eurofxref/html/index.en.html</vt:lpwstr>
      </vt:variant>
      <vt:variant>
        <vt:lpwstr/>
      </vt:variant>
      <vt:variant>
        <vt:i4>4587560</vt:i4>
      </vt:variant>
      <vt:variant>
        <vt:i4>846</vt:i4>
      </vt:variant>
      <vt:variant>
        <vt:i4>0</vt:i4>
      </vt:variant>
      <vt:variant>
        <vt:i4>5</vt:i4>
      </vt:variant>
      <vt:variant>
        <vt:lpwstr>http://ec.europa.eu/budget/contracts_grants/info_contracts/inforeuro/inforeuro_en.cfm</vt:lpwstr>
      </vt:variant>
      <vt:variant>
        <vt:lpwstr/>
      </vt:variant>
      <vt:variant>
        <vt:i4>4718617</vt:i4>
      </vt:variant>
      <vt:variant>
        <vt:i4>843</vt:i4>
      </vt:variant>
      <vt:variant>
        <vt:i4>0</vt:i4>
      </vt:variant>
      <vt:variant>
        <vt:i4>5</vt:i4>
      </vt:variant>
      <vt:variant>
        <vt:lpwstr>http://www.ecb.europa.eu/stats/exchange/eurofxref/html/index.en.html</vt:lpwstr>
      </vt:variant>
      <vt:variant>
        <vt:lpwstr/>
      </vt:variant>
      <vt:variant>
        <vt:i4>4587560</vt:i4>
      </vt:variant>
      <vt:variant>
        <vt:i4>840</vt:i4>
      </vt:variant>
      <vt:variant>
        <vt:i4>0</vt:i4>
      </vt:variant>
      <vt:variant>
        <vt:i4>5</vt:i4>
      </vt:variant>
      <vt:variant>
        <vt:lpwstr>http://ec.europa.eu/budget/contracts_grants/info_contracts/inforeuro/inforeuro_en.cfm</vt:lpwstr>
      </vt:variant>
      <vt:variant>
        <vt:lpwstr/>
      </vt:variant>
      <vt:variant>
        <vt:i4>4718617</vt:i4>
      </vt:variant>
      <vt:variant>
        <vt:i4>837</vt:i4>
      </vt:variant>
      <vt:variant>
        <vt:i4>0</vt:i4>
      </vt:variant>
      <vt:variant>
        <vt:i4>5</vt:i4>
      </vt:variant>
      <vt:variant>
        <vt:lpwstr>http://www.ecb.europa.eu/stats/exchange/eurofxref/html/index.en.html</vt:lpwstr>
      </vt:variant>
      <vt:variant>
        <vt:lpwstr/>
      </vt:variant>
      <vt:variant>
        <vt:i4>1114166</vt:i4>
      </vt:variant>
      <vt:variant>
        <vt:i4>830</vt:i4>
      </vt:variant>
      <vt:variant>
        <vt:i4>0</vt:i4>
      </vt:variant>
      <vt:variant>
        <vt:i4>5</vt:i4>
      </vt:variant>
      <vt:variant>
        <vt:lpwstr/>
      </vt:variant>
      <vt:variant>
        <vt:lpwstr>_Toc436072379</vt:lpwstr>
      </vt:variant>
      <vt:variant>
        <vt:i4>1114166</vt:i4>
      </vt:variant>
      <vt:variant>
        <vt:i4>824</vt:i4>
      </vt:variant>
      <vt:variant>
        <vt:i4>0</vt:i4>
      </vt:variant>
      <vt:variant>
        <vt:i4>5</vt:i4>
      </vt:variant>
      <vt:variant>
        <vt:lpwstr/>
      </vt:variant>
      <vt:variant>
        <vt:lpwstr>_Toc436072378</vt:lpwstr>
      </vt:variant>
      <vt:variant>
        <vt:i4>1114166</vt:i4>
      </vt:variant>
      <vt:variant>
        <vt:i4>818</vt:i4>
      </vt:variant>
      <vt:variant>
        <vt:i4>0</vt:i4>
      </vt:variant>
      <vt:variant>
        <vt:i4>5</vt:i4>
      </vt:variant>
      <vt:variant>
        <vt:lpwstr/>
      </vt:variant>
      <vt:variant>
        <vt:lpwstr>_Toc436072377</vt:lpwstr>
      </vt:variant>
      <vt:variant>
        <vt:i4>1114166</vt:i4>
      </vt:variant>
      <vt:variant>
        <vt:i4>812</vt:i4>
      </vt:variant>
      <vt:variant>
        <vt:i4>0</vt:i4>
      </vt:variant>
      <vt:variant>
        <vt:i4>5</vt:i4>
      </vt:variant>
      <vt:variant>
        <vt:lpwstr/>
      </vt:variant>
      <vt:variant>
        <vt:lpwstr>_Toc436072376</vt:lpwstr>
      </vt:variant>
      <vt:variant>
        <vt:i4>1114166</vt:i4>
      </vt:variant>
      <vt:variant>
        <vt:i4>806</vt:i4>
      </vt:variant>
      <vt:variant>
        <vt:i4>0</vt:i4>
      </vt:variant>
      <vt:variant>
        <vt:i4>5</vt:i4>
      </vt:variant>
      <vt:variant>
        <vt:lpwstr/>
      </vt:variant>
      <vt:variant>
        <vt:lpwstr>_Toc436072375</vt:lpwstr>
      </vt:variant>
      <vt:variant>
        <vt:i4>1114166</vt:i4>
      </vt:variant>
      <vt:variant>
        <vt:i4>800</vt:i4>
      </vt:variant>
      <vt:variant>
        <vt:i4>0</vt:i4>
      </vt:variant>
      <vt:variant>
        <vt:i4>5</vt:i4>
      </vt:variant>
      <vt:variant>
        <vt:lpwstr/>
      </vt:variant>
      <vt:variant>
        <vt:lpwstr>_Toc436072374</vt:lpwstr>
      </vt:variant>
      <vt:variant>
        <vt:i4>1114166</vt:i4>
      </vt:variant>
      <vt:variant>
        <vt:i4>794</vt:i4>
      </vt:variant>
      <vt:variant>
        <vt:i4>0</vt:i4>
      </vt:variant>
      <vt:variant>
        <vt:i4>5</vt:i4>
      </vt:variant>
      <vt:variant>
        <vt:lpwstr/>
      </vt:variant>
      <vt:variant>
        <vt:lpwstr>_Toc436072373</vt:lpwstr>
      </vt:variant>
      <vt:variant>
        <vt:i4>1114166</vt:i4>
      </vt:variant>
      <vt:variant>
        <vt:i4>788</vt:i4>
      </vt:variant>
      <vt:variant>
        <vt:i4>0</vt:i4>
      </vt:variant>
      <vt:variant>
        <vt:i4>5</vt:i4>
      </vt:variant>
      <vt:variant>
        <vt:lpwstr/>
      </vt:variant>
      <vt:variant>
        <vt:lpwstr>_Toc436072372</vt:lpwstr>
      </vt:variant>
      <vt:variant>
        <vt:i4>1114166</vt:i4>
      </vt:variant>
      <vt:variant>
        <vt:i4>782</vt:i4>
      </vt:variant>
      <vt:variant>
        <vt:i4>0</vt:i4>
      </vt:variant>
      <vt:variant>
        <vt:i4>5</vt:i4>
      </vt:variant>
      <vt:variant>
        <vt:lpwstr/>
      </vt:variant>
      <vt:variant>
        <vt:lpwstr>_Toc436072371</vt:lpwstr>
      </vt:variant>
      <vt:variant>
        <vt:i4>1114166</vt:i4>
      </vt:variant>
      <vt:variant>
        <vt:i4>776</vt:i4>
      </vt:variant>
      <vt:variant>
        <vt:i4>0</vt:i4>
      </vt:variant>
      <vt:variant>
        <vt:i4>5</vt:i4>
      </vt:variant>
      <vt:variant>
        <vt:lpwstr/>
      </vt:variant>
      <vt:variant>
        <vt:lpwstr>_Toc436072370</vt:lpwstr>
      </vt:variant>
      <vt:variant>
        <vt:i4>1048630</vt:i4>
      </vt:variant>
      <vt:variant>
        <vt:i4>770</vt:i4>
      </vt:variant>
      <vt:variant>
        <vt:i4>0</vt:i4>
      </vt:variant>
      <vt:variant>
        <vt:i4>5</vt:i4>
      </vt:variant>
      <vt:variant>
        <vt:lpwstr/>
      </vt:variant>
      <vt:variant>
        <vt:lpwstr>_Toc436072369</vt:lpwstr>
      </vt:variant>
      <vt:variant>
        <vt:i4>1048630</vt:i4>
      </vt:variant>
      <vt:variant>
        <vt:i4>764</vt:i4>
      </vt:variant>
      <vt:variant>
        <vt:i4>0</vt:i4>
      </vt:variant>
      <vt:variant>
        <vt:i4>5</vt:i4>
      </vt:variant>
      <vt:variant>
        <vt:lpwstr/>
      </vt:variant>
      <vt:variant>
        <vt:lpwstr>_Toc436072368</vt:lpwstr>
      </vt:variant>
      <vt:variant>
        <vt:i4>1048630</vt:i4>
      </vt:variant>
      <vt:variant>
        <vt:i4>758</vt:i4>
      </vt:variant>
      <vt:variant>
        <vt:i4>0</vt:i4>
      </vt:variant>
      <vt:variant>
        <vt:i4>5</vt:i4>
      </vt:variant>
      <vt:variant>
        <vt:lpwstr/>
      </vt:variant>
      <vt:variant>
        <vt:lpwstr>_Toc436072367</vt:lpwstr>
      </vt:variant>
      <vt:variant>
        <vt:i4>1048630</vt:i4>
      </vt:variant>
      <vt:variant>
        <vt:i4>752</vt:i4>
      </vt:variant>
      <vt:variant>
        <vt:i4>0</vt:i4>
      </vt:variant>
      <vt:variant>
        <vt:i4>5</vt:i4>
      </vt:variant>
      <vt:variant>
        <vt:lpwstr/>
      </vt:variant>
      <vt:variant>
        <vt:lpwstr>_Toc436072366</vt:lpwstr>
      </vt:variant>
      <vt:variant>
        <vt:i4>1048630</vt:i4>
      </vt:variant>
      <vt:variant>
        <vt:i4>746</vt:i4>
      </vt:variant>
      <vt:variant>
        <vt:i4>0</vt:i4>
      </vt:variant>
      <vt:variant>
        <vt:i4>5</vt:i4>
      </vt:variant>
      <vt:variant>
        <vt:lpwstr/>
      </vt:variant>
      <vt:variant>
        <vt:lpwstr>_Toc436072365</vt:lpwstr>
      </vt:variant>
      <vt:variant>
        <vt:i4>1048630</vt:i4>
      </vt:variant>
      <vt:variant>
        <vt:i4>740</vt:i4>
      </vt:variant>
      <vt:variant>
        <vt:i4>0</vt:i4>
      </vt:variant>
      <vt:variant>
        <vt:i4>5</vt:i4>
      </vt:variant>
      <vt:variant>
        <vt:lpwstr/>
      </vt:variant>
      <vt:variant>
        <vt:lpwstr>_Toc436072364</vt:lpwstr>
      </vt:variant>
      <vt:variant>
        <vt:i4>1048630</vt:i4>
      </vt:variant>
      <vt:variant>
        <vt:i4>734</vt:i4>
      </vt:variant>
      <vt:variant>
        <vt:i4>0</vt:i4>
      </vt:variant>
      <vt:variant>
        <vt:i4>5</vt:i4>
      </vt:variant>
      <vt:variant>
        <vt:lpwstr/>
      </vt:variant>
      <vt:variant>
        <vt:lpwstr>_Toc436072363</vt:lpwstr>
      </vt:variant>
      <vt:variant>
        <vt:i4>1048630</vt:i4>
      </vt:variant>
      <vt:variant>
        <vt:i4>728</vt:i4>
      </vt:variant>
      <vt:variant>
        <vt:i4>0</vt:i4>
      </vt:variant>
      <vt:variant>
        <vt:i4>5</vt:i4>
      </vt:variant>
      <vt:variant>
        <vt:lpwstr/>
      </vt:variant>
      <vt:variant>
        <vt:lpwstr>_Toc436072362</vt:lpwstr>
      </vt:variant>
      <vt:variant>
        <vt:i4>1048630</vt:i4>
      </vt:variant>
      <vt:variant>
        <vt:i4>722</vt:i4>
      </vt:variant>
      <vt:variant>
        <vt:i4>0</vt:i4>
      </vt:variant>
      <vt:variant>
        <vt:i4>5</vt:i4>
      </vt:variant>
      <vt:variant>
        <vt:lpwstr/>
      </vt:variant>
      <vt:variant>
        <vt:lpwstr>_Toc436072361</vt:lpwstr>
      </vt:variant>
      <vt:variant>
        <vt:i4>1048630</vt:i4>
      </vt:variant>
      <vt:variant>
        <vt:i4>716</vt:i4>
      </vt:variant>
      <vt:variant>
        <vt:i4>0</vt:i4>
      </vt:variant>
      <vt:variant>
        <vt:i4>5</vt:i4>
      </vt:variant>
      <vt:variant>
        <vt:lpwstr/>
      </vt:variant>
      <vt:variant>
        <vt:lpwstr>_Toc436072360</vt:lpwstr>
      </vt:variant>
      <vt:variant>
        <vt:i4>1245238</vt:i4>
      </vt:variant>
      <vt:variant>
        <vt:i4>710</vt:i4>
      </vt:variant>
      <vt:variant>
        <vt:i4>0</vt:i4>
      </vt:variant>
      <vt:variant>
        <vt:i4>5</vt:i4>
      </vt:variant>
      <vt:variant>
        <vt:lpwstr/>
      </vt:variant>
      <vt:variant>
        <vt:lpwstr>_Toc436072359</vt:lpwstr>
      </vt:variant>
      <vt:variant>
        <vt:i4>1245238</vt:i4>
      </vt:variant>
      <vt:variant>
        <vt:i4>704</vt:i4>
      </vt:variant>
      <vt:variant>
        <vt:i4>0</vt:i4>
      </vt:variant>
      <vt:variant>
        <vt:i4>5</vt:i4>
      </vt:variant>
      <vt:variant>
        <vt:lpwstr/>
      </vt:variant>
      <vt:variant>
        <vt:lpwstr>_Toc436072358</vt:lpwstr>
      </vt:variant>
      <vt:variant>
        <vt:i4>1245238</vt:i4>
      </vt:variant>
      <vt:variant>
        <vt:i4>698</vt:i4>
      </vt:variant>
      <vt:variant>
        <vt:i4>0</vt:i4>
      </vt:variant>
      <vt:variant>
        <vt:i4>5</vt:i4>
      </vt:variant>
      <vt:variant>
        <vt:lpwstr/>
      </vt:variant>
      <vt:variant>
        <vt:lpwstr>_Toc436072357</vt:lpwstr>
      </vt:variant>
      <vt:variant>
        <vt:i4>1245238</vt:i4>
      </vt:variant>
      <vt:variant>
        <vt:i4>692</vt:i4>
      </vt:variant>
      <vt:variant>
        <vt:i4>0</vt:i4>
      </vt:variant>
      <vt:variant>
        <vt:i4>5</vt:i4>
      </vt:variant>
      <vt:variant>
        <vt:lpwstr/>
      </vt:variant>
      <vt:variant>
        <vt:lpwstr>_Toc436072356</vt:lpwstr>
      </vt:variant>
      <vt:variant>
        <vt:i4>1245238</vt:i4>
      </vt:variant>
      <vt:variant>
        <vt:i4>686</vt:i4>
      </vt:variant>
      <vt:variant>
        <vt:i4>0</vt:i4>
      </vt:variant>
      <vt:variant>
        <vt:i4>5</vt:i4>
      </vt:variant>
      <vt:variant>
        <vt:lpwstr/>
      </vt:variant>
      <vt:variant>
        <vt:lpwstr>_Toc436072355</vt:lpwstr>
      </vt:variant>
      <vt:variant>
        <vt:i4>1245238</vt:i4>
      </vt:variant>
      <vt:variant>
        <vt:i4>680</vt:i4>
      </vt:variant>
      <vt:variant>
        <vt:i4>0</vt:i4>
      </vt:variant>
      <vt:variant>
        <vt:i4>5</vt:i4>
      </vt:variant>
      <vt:variant>
        <vt:lpwstr/>
      </vt:variant>
      <vt:variant>
        <vt:lpwstr>_Toc436072354</vt:lpwstr>
      </vt:variant>
      <vt:variant>
        <vt:i4>1245238</vt:i4>
      </vt:variant>
      <vt:variant>
        <vt:i4>674</vt:i4>
      </vt:variant>
      <vt:variant>
        <vt:i4>0</vt:i4>
      </vt:variant>
      <vt:variant>
        <vt:i4>5</vt:i4>
      </vt:variant>
      <vt:variant>
        <vt:lpwstr/>
      </vt:variant>
      <vt:variant>
        <vt:lpwstr>_Toc436072353</vt:lpwstr>
      </vt:variant>
      <vt:variant>
        <vt:i4>1245238</vt:i4>
      </vt:variant>
      <vt:variant>
        <vt:i4>668</vt:i4>
      </vt:variant>
      <vt:variant>
        <vt:i4>0</vt:i4>
      </vt:variant>
      <vt:variant>
        <vt:i4>5</vt:i4>
      </vt:variant>
      <vt:variant>
        <vt:lpwstr/>
      </vt:variant>
      <vt:variant>
        <vt:lpwstr>_Toc436072352</vt:lpwstr>
      </vt:variant>
      <vt:variant>
        <vt:i4>1245238</vt:i4>
      </vt:variant>
      <vt:variant>
        <vt:i4>662</vt:i4>
      </vt:variant>
      <vt:variant>
        <vt:i4>0</vt:i4>
      </vt:variant>
      <vt:variant>
        <vt:i4>5</vt:i4>
      </vt:variant>
      <vt:variant>
        <vt:lpwstr/>
      </vt:variant>
      <vt:variant>
        <vt:lpwstr>_Toc436072351</vt:lpwstr>
      </vt:variant>
      <vt:variant>
        <vt:i4>1245238</vt:i4>
      </vt:variant>
      <vt:variant>
        <vt:i4>656</vt:i4>
      </vt:variant>
      <vt:variant>
        <vt:i4>0</vt:i4>
      </vt:variant>
      <vt:variant>
        <vt:i4>5</vt:i4>
      </vt:variant>
      <vt:variant>
        <vt:lpwstr/>
      </vt:variant>
      <vt:variant>
        <vt:lpwstr>_Toc436072350</vt:lpwstr>
      </vt:variant>
      <vt:variant>
        <vt:i4>1179702</vt:i4>
      </vt:variant>
      <vt:variant>
        <vt:i4>650</vt:i4>
      </vt:variant>
      <vt:variant>
        <vt:i4>0</vt:i4>
      </vt:variant>
      <vt:variant>
        <vt:i4>5</vt:i4>
      </vt:variant>
      <vt:variant>
        <vt:lpwstr/>
      </vt:variant>
      <vt:variant>
        <vt:lpwstr>_Toc436072349</vt:lpwstr>
      </vt:variant>
      <vt:variant>
        <vt:i4>1179702</vt:i4>
      </vt:variant>
      <vt:variant>
        <vt:i4>644</vt:i4>
      </vt:variant>
      <vt:variant>
        <vt:i4>0</vt:i4>
      </vt:variant>
      <vt:variant>
        <vt:i4>5</vt:i4>
      </vt:variant>
      <vt:variant>
        <vt:lpwstr/>
      </vt:variant>
      <vt:variant>
        <vt:lpwstr>_Toc436072348</vt:lpwstr>
      </vt:variant>
      <vt:variant>
        <vt:i4>1179702</vt:i4>
      </vt:variant>
      <vt:variant>
        <vt:i4>638</vt:i4>
      </vt:variant>
      <vt:variant>
        <vt:i4>0</vt:i4>
      </vt:variant>
      <vt:variant>
        <vt:i4>5</vt:i4>
      </vt:variant>
      <vt:variant>
        <vt:lpwstr/>
      </vt:variant>
      <vt:variant>
        <vt:lpwstr>_Toc436072347</vt:lpwstr>
      </vt:variant>
      <vt:variant>
        <vt:i4>1179702</vt:i4>
      </vt:variant>
      <vt:variant>
        <vt:i4>632</vt:i4>
      </vt:variant>
      <vt:variant>
        <vt:i4>0</vt:i4>
      </vt:variant>
      <vt:variant>
        <vt:i4>5</vt:i4>
      </vt:variant>
      <vt:variant>
        <vt:lpwstr/>
      </vt:variant>
      <vt:variant>
        <vt:lpwstr>_Toc436072346</vt:lpwstr>
      </vt:variant>
      <vt:variant>
        <vt:i4>1179702</vt:i4>
      </vt:variant>
      <vt:variant>
        <vt:i4>626</vt:i4>
      </vt:variant>
      <vt:variant>
        <vt:i4>0</vt:i4>
      </vt:variant>
      <vt:variant>
        <vt:i4>5</vt:i4>
      </vt:variant>
      <vt:variant>
        <vt:lpwstr/>
      </vt:variant>
      <vt:variant>
        <vt:lpwstr>_Toc436072345</vt:lpwstr>
      </vt:variant>
      <vt:variant>
        <vt:i4>1179702</vt:i4>
      </vt:variant>
      <vt:variant>
        <vt:i4>620</vt:i4>
      </vt:variant>
      <vt:variant>
        <vt:i4>0</vt:i4>
      </vt:variant>
      <vt:variant>
        <vt:i4>5</vt:i4>
      </vt:variant>
      <vt:variant>
        <vt:lpwstr/>
      </vt:variant>
      <vt:variant>
        <vt:lpwstr>_Toc436072344</vt:lpwstr>
      </vt:variant>
      <vt:variant>
        <vt:i4>1179702</vt:i4>
      </vt:variant>
      <vt:variant>
        <vt:i4>614</vt:i4>
      </vt:variant>
      <vt:variant>
        <vt:i4>0</vt:i4>
      </vt:variant>
      <vt:variant>
        <vt:i4>5</vt:i4>
      </vt:variant>
      <vt:variant>
        <vt:lpwstr/>
      </vt:variant>
      <vt:variant>
        <vt:lpwstr>_Toc436072343</vt:lpwstr>
      </vt:variant>
      <vt:variant>
        <vt:i4>1179702</vt:i4>
      </vt:variant>
      <vt:variant>
        <vt:i4>608</vt:i4>
      </vt:variant>
      <vt:variant>
        <vt:i4>0</vt:i4>
      </vt:variant>
      <vt:variant>
        <vt:i4>5</vt:i4>
      </vt:variant>
      <vt:variant>
        <vt:lpwstr/>
      </vt:variant>
      <vt:variant>
        <vt:lpwstr>_Toc436072342</vt:lpwstr>
      </vt:variant>
      <vt:variant>
        <vt:i4>1179702</vt:i4>
      </vt:variant>
      <vt:variant>
        <vt:i4>602</vt:i4>
      </vt:variant>
      <vt:variant>
        <vt:i4>0</vt:i4>
      </vt:variant>
      <vt:variant>
        <vt:i4>5</vt:i4>
      </vt:variant>
      <vt:variant>
        <vt:lpwstr/>
      </vt:variant>
      <vt:variant>
        <vt:lpwstr>_Toc436072341</vt:lpwstr>
      </vt:variant>
      <vt:variant>
        <vt:i4>1179702</vt:i4>
      </vt:variant>
      <vt:variant>
        <vt:i4>596</vt:i4>
      </vt:variant>
      <vt:variant>
        <vt:i4>0</vt:i4>
      </vt:variant>
      <vt:variant>
        <vt:i4>5</vt:i4>
      </vt:variant>
      <vt:variant>
        <vt:lpwstr/>
      </vt:variant>
      <vt:variant>
        <vt:lpwstr>_Toc436072340</vt:lpwstr>
      </vt:variant>
      <vt:variant>
        <vt:i4>1376310</vt:i4>
      </vt:variant>
      <vt:variant>
        <vt:i4>590</vt:i4>
      </vt:variant>
      <vt:variant>
        <vt:i4>0</vt:i4>
      </vt:variant>
      <vt:variant>
        <vt:i4>5</vt:i4>
      </vt:variant>
      <vt:variant>
        <vt:lpwstr/>
      </vt:variant>
      <vt:variant>
        <vt:lpwstr>_Toc436072339</vt:lpwstr>
      </vt:variant>
      <vt:variant>
        <vt:i4>1376310</vt:i4>
      </vt:variant>
      <vt:variant>
        <vt:i4>584</vt:i4>
      </vt:variant>
      <vt:variant>
        <vt:i4>0</vt:i4>
      </vt:variant>
      <vt:variant>
        <vt:i4>5</vt:i4>
      </vt:variant>
      <vt:variant>
        <vt:lpwstr/>
      </vt:variant>
      <vt:variant>
        <vt:lpwstr>_Toc436072338</vt:lpwstr>
      </vt:variant>
      <vt:variant>
        <vt:i4>1376310</vt:i4>
      </vt:variant>
      <vt:variant>
        <vt:i4>578</vt:i4>
      </vt:variant>
      <vt:variant>
        <vt:i4>0</vt:i4>
      </vt:variant>
      <vt:variant>
        <vt:i4>5</vt:i4>
      </vt:variant>
      <vt:variant>
        <vt:lpwstr/>
      </vt:variant>
      <vt:variant>
        <vt:lpwstr>_Toc436072337</vt:lpwstr>
      </vt:variant>
      <vt:variant>
        <vt:i4>1376310</vt:i4>
      </vt:variant>
      <vt:variant>
        <vt:i4>572</vt:i4>
      </vt:variant>
      <vt:variant>
        <vt:i4>0</vt:i4>
      </vt:variant>
      <vt:variant>
        <vt:i4>5</vt:i4>
      </vt:variant>
      <vt:variant>
        <vt:lpwstr/>
      </vt:variant>
      <vt:variant>
        <vt:lpwstr>_Toc436072336</vt:lpwstr>
      </vt:variant>
      <vt:variant>
        <vt:i4>1376310</vt:i4>
      </vt:variant>
      <vt:variant>
        <vt:i4>566</vt:i4>
      </vt:variant>
      <vt:variant>
        <vt:i4>0</vt:i4>
      </vt:variant>
      <vt:variant>
        <vt:i4>5</vt:i4>
      </vt:variant>
      <vt:variant>
        <vt:lpwstr/>
      </vt:variant>
      <vt:variant>
        <vt:lpwstr>_Toc436072335</vt:lpwstr>
      </vt:variant>
      <vt:variant>
        <vt:i4>1376310</vt:i4>
      </vt:variant>
      <vt:variant>
        <vt:i4>560</vt:i4>
      </vt:variant>
      <vt:variant>
        <vt:i4>0</vt:i4>
      </vt:variant>
      <vt:variant>
        <vt:i4>5</vt:i4>
      </vt:variant>
      <vt:variant>
        <vt:lpwstr/>
      </vt:variant>
      <vt:variant>
        <vt:lpwstr>_Toc436072334</vt:lpwstr>
      </vt:variant>
      <vt:variant>
        <vt:i4>1376310</vt:i4>
      </vt:variant>
      <vt:variant>
        <vt:i4>554</vt:i4>
      </vt:variant>
      <vt:variant>
        <vt:i4>0</vt:i4>
      </vt:variant>
      <vt:variant>
        <vt:i4>5</vt:i4>
      </vt:variant>
      <vt:variant>
        <vt:lpwstr/>
      </vt:variant>
      <vt:variant>
        <vt:lpwstr>_Toc436072333</vt:lpwstr>
      </vt:variant>
      <vt:variant>
        <vt:i4>1376310</vt:i4>
      </vt:variant>
      <vt:variant>
        <vt:i4>548</vt:i4>
      </vt:variant>
      <vt:variant>
        <vt:i4>0</vt:i4>
      </vt:variant>
      <vt:variant>
        <vt:i4>5</vt:i4>
      </vt:variant>
      <vt:variant>
        <vt:lpwstr/>
      </vt:variant>
      <vt:variant>
        <vt:lpwstr>_Toc436072332</vt:lpwstr>
      </vt:variant>
      <vt:variant>
        <vt:i4>1376310</vt:i4>
      </vt:variant>
      <vt:variant>
        <vt:i4>542</vt:i4>
      </vt:variant>
      <vt:variant>
        <vt:i4>0</vt:i4>
      </vt:variant>
      <vt:variant>
        <vt:i4>5</vt:i4>
      </vt:variant>
      <vt:variant>
        <vt:lpwstr/>
      </vt:variant>
      <vt:variant>
        <vt:lpwstr>_Toc436072331</vt:lpwstr>
      </vt:variant>
      <vt:variant>
        <vt:i4>1376310</vt:i4>
      </vt:variant>
      <vt:variant>
        <vt:i4>536</vt:i4>
      </vt:variant>
      <vt:variant>
        <vt:i4>0</vt:i4>
      </vt:variant>
      <vt:variant>
        <vt:i4>5</vt:i4>
      </vt:variant>
      <vt:variant>
        <vt:lpwstr/>
      </vt:variant>
      <vt:variant>
        <vt:lpwstr>_Toc436072330</vt:lpwstr>
      </vt:variant>
      <vt:variant>
        <vt:i4>1310774</vt:i4>
      </vt:variant>
      <vt:variant>
        <vt:i4>530</vt:i4>
      </vt:variant>
      <vt:variant>
        <vt:i4>0</vt:i4>
      </vt:variant>
      <vt:variant>
        <vt:i4>5</vt:i4>
      </vt:variant>
      <vt:variant>
        <vt:lpwstr/>
      </vt:variant>
      <vt:variant>
        <vt:lpwstr>_Toc436072329</vt:lpwstr>
      </vt:variant>
      <vt:variant>
        <vt:i4>1310774</vt:i4>
      </vt:variant>
      <vt:variant>
        <vt:i4>524</vt:i4>
      </vt:variant>
      <vt:variant>
        <vt:i4>0</vt:i4>
      </vt:variant>
      <vt:variant>
        <vt:i4>5</vt:i4>
      </vt:variant>
      <vt:variant>
        <vt:lpwstr/>
      </vt:variant>
      <vt:variant>
        <vt:lpwstr>_Toc436072328</vt:lpwstr>
      </vt:variant>
      <vt:variant>
        <vt:i4>1310774</vt:i4>
      </vt:variant>
      <vt:variant>
        <vt:i4>518</vt:i4>
      </vt:variant>
      <vt:variant>
        <vt:i4>0</vt:i4>
      </vt:variant>
      <vt:variant>
        <vt:i4>5</vt:i4>
      </vt:variant>
      <vt:variant>
        <vt:lpwstr/>
      </vt:variant>
      <vt:variant>
        <vt:lpwstr>_Toc436072327</vt:lpwstr>
      </vt:variant>
      <vt:variant>
        <vt:i4>1310774</vt:i4>
      </vt:variant>
      <vt:variant>
        <vt:i4>512</vt:i4>
      </vt:variant>
      <vt:variant>
        <vt:i4>0</vt:i4>
      </vt:variant>
      <vt:variant>
        <vt:i4>5</vt:i4>
      </vt:variant>
      <vt:variant>
        <vt:lpwstr/>
      </vt:variant>
      <vt:variant>
        <vt:lpwstr>_Toc436072326</vt:lpwstr>
      </vt:variant>
      <vt:variant>
        <vt:i4>1310774</vt:i4>
      </vt:variant>
      <vt:variant>
        <vt:i4>506</vt:i4>
      </vt:variant>
      <vt:variant>
        <vt:i4>0</vt:i4>
      </vt:variant>
      <vt:variant>
        <vt:i4>5</vt:i4>
      </vt:variant>
      <vt:variant>
        <vt:lpwstr/>
      </vt:variant>
      <vt:variant>
        <vt:lpwstr>_Toc436072325</vt:lpwstr>
      </vt:variant>
      <vt:variant>
        <vt:i4>1310774</vt:i4>
      </vt:variant>
      <vt:variant>
        <vt:i4>500</vt:i4>
      </vt:variant>
      <vt:variant>
        <vt:i4>0</vt:i4>
      </vt:variant>
      <vt:variant>
        <vt:i4>5</vt:i4>
      </vt:variant>
      <vt:variant>
        <vt:lpwstr/>
      </vt:variant>
      <vt:variant>
        <vt:lpwstr>_Toc436072324</vt:lpwstr>
      </vt:variant>
      <vt:variant>
        <vt:i4>1310774</vt:i4>
      </vt:variant>
      <vt:variant>
        <vt:i4>494</vt:i4>
      </vt:variant>
      <vt:variant>
        <vt:i4>0</vt:i4>
      </vt:variant>
      <vt:variant>
        <vt:i4>5</vt:i4>
      </vt:variant>
      <vt:variant>
        <vt:lpwstr/>
      </vt:variant>
      <vt:variant>
        <vt:lpwstr>_Toc436072323</vt:lpwstr>
      </vt:variant>
      <vt:variant>
        <vt:i4>1310774</vt:i4>
      </vt:variant>
      <vt:variant>
        <vt:i4>488</vt:i4>
      </vt:variant>
      <vt:variant>
        <vt:i4>0</vt:i4>
      </vt:variant>
      <vt:variant>
        <vt:i4>5</vt:i4>
      </vt:variant>
      <vt:variant>
        <vt:lpwstr/>
      </vt:variant>
      <vt:variant>
        <vt:lpwstr>_Toc436072322</vt:lpwstr>
      </vt:variant>
      <vt:variant>
        <vt:i4>1310774</vt:i4>
      </vt:variant>
      <vt:variant>
        <vt:i4>482</vt:i4>
      </vt:variant>
      <vt:variant>
        <vt:i4>0</vt:i4>
      </vt:variant>
      <vt:variant>
        <vt:i4>5</vt:i4>
      </vt:variant>
      <vt:variant>
        <vt:lpwstr/>
      </vt:variant>
      <vt:variant>
        <vt:lpwstr>_Toc436072321</vt:lpwstr>
      </vt:variant>
      <vt:variant>
        <vt:i4>1310774</vt:i4>
      </vt:variant>
      <vt:variant>
        <vt:i4>476</vt:i4>
      </vt:variant>
      <vt:variant>
        <vt:i4>0</vt:i4>
      </vt:variant>
      <vt:variant>
        <vt:i4>5</vt:i4>
      </vt:variant>
      <vt:variant>
        <vt:lpwstr/>
      </vt:variant>
      <vt:variant>
        <vt:lpwstr>_Toc436072320</vt:lpwstr>
      </vt:variant>
      <vt:variant>
        <vt:i4>1507382</vt:i4>
      </vt:variant>
      <vt:variant>
        <vt:i4>470</vt:i4>
      </vt:variant>
      <vt:variant>
        <vt:i4>0</vt:i4>
      </vt:variant>
      <vt:variant>
        <vt:i4>5</vt:i4>
      </vt:variant>
      <vt:variant>
        <vt:lpwstr/>
      </vt:variant>
      <vt:variant>
        <vt:lpwstr>_Toc436072319</vt:lpwstr>
      </vt:variant>
      <vt:variant>
        <vt:i4>1507382</vt:i4>
      </vt:variant>
      <vt:variant>
        <vt:i4>464</vt:i4>
      </vt:variant>
      <vt:variant>
        <vt:i4>0</vt:i4>
      </vt:variant>
      <vt:variant>
        <vt:i4>5</vt:i4>
      </vt:variant>
      <vt:variant>
        <vt:lpwstr/>
      </vt:variant>
      <vt:variant>
        <vt:lpwstr>_Toc436072318</vt:lpwstr>
      </vt:variant>
      <vt:variant>
        <vt:i4>1507382</vt:i4>
      </vt:variant>
      <vt:variant>
        <vt:i4>458</vt:i4>
      </vt:variant>
      <vt:variant>
        <vt:i4>0</vt:i4>
      </vt:variant>
      <vt:variant>
        <vt:i4>5</vt:i4>
      </vt:variant>
      <vt:variant>
        <vt:lpwstr/>
      </vt:variant>
      <vt:variant>
        <vt:lpwstr>_Toc436072317</vt:lpwstr>
      </vt:variant>
      <vt:variant>
        <vt:i4>1507382</vt:i4>
      </vt:variant>
      <vt:variant>
        <vt:i4>452</vt:i4>
      </vt:variant>
      <vt:variant>
        <vt:i4>0</vt:i4>
      </vt:variant>
      <vt:variant>
        <vt:i4>5</vt:i4>
      </vt:variant>
      <vt:variant>
        <vt:lpwstr/>
      </vt:variant>
      <vt:variant>
        <vt:lpwstr>_Toc436072316</vt:lpwstr>
      </vt:variant>
      <vt:variant>
        <vt:i4>1507382</vt:i4>
      </vt:variant>
      <vt:variant>
        <vt:i4>446</vt:i4>
      </vt:variant>
      <vt:variant>
        <vt:i4>0</vt:i4>
      </vt:variant>
      <vt:variant>
        <vt:i4>5</vt:i4>
      </vt:variant>
      <vt:variant>
        <vt:lpwstr/>
      </vt:variant>
      <vt:variant>
        <vt:lpwstr>_Toc436072315</vt:lpwstr>
      </vt:variant>
      <vt:variant>
        <vt:i4>1507382</vt:i4>
      </vt:variant>
      <vt:variant>
        <vt:i4>440</vt:i4>
      </vt:variant>
      <vt:variant>
        <vt:i4>0</vt:i4>
      </vt:variant>
      <vt:variant>
        <vt:i4>5</vt:i4>
      </vt:variant>
      <vt:variant>
        <vt:lpwstr/>
      </vt:variant>
      <vt:variant>
        <vt:lpwstr>_Toc436072314</vt:lpwstr>
      </vt:variant>
      <vt:variant>
        <vt:i4>1507382</vt:i4>
      </vt:variant>
      <vt:variant>
        <vt:i4>434</vt:i4>
      </vt:variant>
      <vt:variant>
        <vt:i4>0</vt:i4>
      </vt:variant>
      <vt:variant>
        <vt:i4>5</vt:i4>
      </vt:variant>
      <vt:variant>
        <vt:lpwstr/>
      </vt:variant>
      <vt:variant>
        <vt:lpwstr>_Toc436072313</vt:lpwstr>
      </vt:variant>
      <vt:variant>
        <vt:i4>1507382</vt:i4>
      </vt:variant>
      <vt:variant>
        <vt:i4>428</vt:i4>
      </vt:variant>
      <vt:variant>
        <vt:i4>0</vt:i4>
      </vt:variant>
      <vt:variant>
        <vt:i4>5</vt:i4>
      </vt:variant>
      <vt:variant>
        <vt:lpwstr/>
      </vt:variant>
      <vt:variant>
        <vt:lpwstr>_Toc436072312</vt:lpwstr>
      </vt:variant>
      <vt:variant>
        <vt:i4>1507382</vt:i4>
      </vt:variant>
      <vt:variant>
        <vt:i4>422</vt:i4>
      </vt:variant>
      <vt:variant>
        <vt:i4>0</vt:i4>
      </vt:variant>
      <vt:variant>
        <vt:i4>5</vt:i4>
      </vt:variant>
      <vt:variant>
        <vt:lpwstr/>
      </vt:variant>
      <vt:variant>
        <vt:lpwstr>_Toc436072311</vt:lpwstr>
      </vt:variant>
      <vt:variant>
        <vt:i4>1507382</vt:i4>
      </vt:variant>
      <vt:variant>
        <vt:i4>416</vt:i4>
      </vt:variant>
      <vt:variant>
        <vt:i4>0</vt:i4>
      </vt:variant>
      <vt:variant>
        <vt:i4>5</vt:i4>
      </vt:variant>
      <vt:variant>
        <vt:lpwstr/>
      </vt:variant>
      <vt:variant>
        <vt:lpwstr>_Toc436072310</vt:lpwstr>
      </vt:variant>
      <vt:variant>
        <vt:i4>1441846</vt:i4>
      </vt:variant>
      <vt:variant>
        <vt:i4>410</vt:i4>
      </vt:variant>
      <vt:variant>
        <vt:i4>0</vt:i4>
      </vt:variant>
      <vt:variant>
        <vt:i4>5</vt:i4>
      </vt:variant>
      <vt:variant>
        <vt:lpwstr/>
      </vt:variant>
      <vt:variant>
        <vt:lpwstr>_Toc436072309</vt:lpwstr>
      </vt:variant>
      <vt:variant>
        <vt:i4>1441846</vt:i4>
      </vt:variant>
      <vt:variant>
        <vt:i4>404</vt:i4>
      </vt:variant>
      <vt:variant>
        <vt:i4>0</vt:i4>
      </vt:variant>
      <vt:variant>
        <vt:i4>5</vt:i4>
      </vt:variant>
      <vt:variant>
        <vt:lpwstr/>
      </vt:variant>
      <vt:variant>
        <vt:lpwstr>_Toc436072308</vt:lpwstr>
      </vt:variant>
      <vt:variant>
        <vt:i4>1441846</vt:i4>
      </vt:variant>
      <vt:variant>
        <vt:i4>398</vt:i4>
      </vt:variant>
      <vt:variant>
        <vt:i4>0</vt:i4>
      </vt:variant>
      <vt:variant>
        <vt:i4>5</vt:i4>
      </vt:variant>
      <vt:variant>
        <vt:lpwstr/>
      </vt:variant>
      <vt:variant>
        <vt:lpwstr>_Toc436072307</vt:lpwstr>
      </vt:variant>
      <vt:variant>
        <vt:i4>1441846</vt:i4>
      </vt:variant>
      <vt:variant>
        <vt:i4>392</vt:i4>
      </vt:variant>
      <vt:variant>
        <vt:i4>0</vt:i4>
      </vt:variant>
      <vt:variant>
        <vt:i4>5</vt:i4>
      </vt:variant>
      <vt:variant>
        <vt:lpwstr/>
      </vt:variant>
      <vt:variant>
        <vt:lpwstr>_Toc436072306</vt:lpwstr>
      </vt:variant>
      <vt:variant>
        <vt:i4>1441846</vt:i4>
      </vt:variant>
      <vt:variant>
        <vt:i4>386</vt:i4>
      </vt:variant>
      <vt:variant>
        <vt:i4>0</vt:i4>
      </vt:variant>
      <vt:variant>
        <vt:i4>5</vt:i4>
      </vt:variant>
      <vt:variant>
        <vt:lpwstr/>
      </vt:variant>
      <vt:variant>
        <vt:lpwstr>_Toc436072305</vt:lpwstr>
      </vt:variant>
      <vt:variant>
        <vt:i4>1441846</vt:i4>
      </vt:variant>
      <vt:variant>
        <vt:i4>380</vt:i4>
      </vt:variant>
      <vt:variant>
        <vt:i4>0</vt:i4>
      </vt:variant>
      <vt:variant>
        <vt:i4>5</vt:i4>
      </vt:variant>
      <vt:variant>
        <vt:lpwstr/>
      </vt:variant>
      <vt:variant>
        <vt:lpwstr>_Toc436072304</vt:lpwstr>
      </vt:variant>
      <vt:variant>
        <vt:i4>1441846</vt:i4>
      </vt:variant>
      <vt:variant>
        <vt:i4>374</vt:i4>
      </vt:variant>
      <vt:variant>
        <vt:i4>0</vt:i4>
      </vt:variant>
      <vt:variant>
        <vt:i4>5</vt:i4>
      </vt:variant>
      <vt:variant>
        <vt:lpwstr/>
      </vt:variant>
      <vt:variant>
        <vt:lpwstr>_Toc436072303</vt:lpwstr>
      </vt:variant>
      <vt:variant>
        <vt:i4>1441846</vt:i4>
      </vt:variant>
      <vt:variant>
        <vt:i4>368</vt:i4>
      </vt:variant>
      <vt:variant>
        <vt:i4>0</vt:i4>
      </vt:variant>
      <vt:variant>
        <vt:i4>5</vt:i4>
      </vt:variant>
      <vt:variant>
        <vt:lpwstr/>
      </vt:variant>
      <vt:variant>
        <vt:lpwstr>_Toc436072302</vt:lpwstr>
      </vt:variant>
      <vt:variant>
        <vt:i4>1441846</vt:i4>
      </vt:variant>
      <vt:variant>
        <vt:i4>362</vt:i4>
      </vt:variant>
      <vt:variant>
        <vt:i4>0</vt:i4>
      </vt:variant>
      <vt:variant>
        <vt:i4>5</vt:i4>
      </vt:variant>
      <vt:variant>
        <vt:lpwstr/>
      </vt:variant>
      <vt:variant>
        <vt:lpwstr>_Toc436072301</vt:lpwstr>
      </vt:variant>
      <vt:variant>
        <vt:i4>1441846</vt:i4>
      </vt:variant>
      <vt:variant>
        <vt:i4>356</vt:i4>
      </vt:variant>
      <vt:variant>
        <vt:i4>0</vt:i4>
      </vt:variant>
      <vt:variant>
        <vt:i4>5</vt:i4>
      </vt:variant>
      <vt:variant>
        <vt:lpwstr/>
      </vt:variant>
      <vt:variant>
        <vt:lpwstr>_Toc436072300</vt:lpwstr>
      </vt:variant>
      <vt:variant>
        <vt:i4>2031671</vt:i4>
      </vt:variant>
      <vt:variant>
        <vt:i4>350</vt:i4>
      </vt:variant>
      <vt:variant>
        <vt:i4>0</vt:i4>
      </vt:variant>
      <vt:variant>
        <vt:i4>5</vt:i4>
      </vt:variant>
      <vt:variant>
        <vt:lpwstr/>
      </vt:variant>
      <vt:variant>
        <vt:lpwstr>_Toc436072299</vt:lpwstr>
      </vt:variant>
      <vt:variant>
        <vt:i4>2031671</vt:i4>
      </vt:variant>
      <vt:variant>
        <vt:i4>344</vt:i4>
      </vt:variant>
      <vt:variant>
        <vt:i4>0</vt:i4>
      </vt:variant>
      <vt:variant>
        <vt:i4>5</vt:i4>
      </vt:variant>
      <vt:variant>
        <vt:lpwstr/>
      </vt:variant>
      <vt:variant>
        <vt:lpwstr>_Toc436072298</vt:lpwstr>
      </vt:variant>
      <vt:variant>
        <vt:i4>2031671</vt:i4>
      </vt:variant>
      <vt:variant>
        <vt:i4>338</vt:i4>
      </vt:variant>
      <vt:variant>
        <vt:i4>0</vt:i4>
      </vt:variant>
      <vt:variant>
        <vt:i4>5</vt:i4>
      </vt:variant>
      <vt:variant>
        <vt:lpwstr/>
      </vt:variant>
      <vt:variant>
        <vt:lpwstr>_Toc436072297</vt:lpwstr>
      </vt:variant>
      <vt:variant>
        <vt:i4>2031671</vt:i4>
      </vt:variant>
      <vt:variant>
        <vt:i4>332</vt:i4>
      </vt:variant>
      <vt:variant>
        <vt:i4>0</vt:i4>
      </vt:variant>
      <vt:variant>
        <vt:i4>5</vt:i4>
      </vt:variant>
      <vt:variant>
        <vt:lpwstr/>
      </vt:variant>
      <vt:variant>
        <vt:lpwstr>_Toc436072296</vt:lpwstr>
      </vt:variant>
      <vt:variant>
        <vt:i4>2031671</vt:i4>
      </vt:variant>
      <vt:variant>
        <vt:i4>326</vt:i4>
      </vt:variant>
      <vt:variant>
        <vt:i4>0</vt:i4>
      </vt:variant>
      <vt:variant>
        <vt:i4>5</vt:i4>
      </vt:variant>
      <vt:variant>
        <vt:lpwstr/>
      </vt:variant>
      <vt:variant>
        <vt:lpwstr>_Toc436072295</vt:lpwstr>
      </vt:variant>
      <vt:variant>
        <vt:i4>2031671</vt:i4>
      </vt:variant>
      <vt:variant>
        <vt:i4>320</vt:i4>
      </vt:variant>
      <vt:variant>
        <vt:i4>0</vt:i4>
      </vt:variant>
      <vt:variant>
        <vt:i4>5</vt:i4>
      </vt:variant>
      <vt:variant>
        <vt:lpwstr/>
      </vt:variant>
      <vt:variant>
        <vt:lpwstr>_Toc436072294</vt:lpwstr>
      </vt:variant>
      <vt:variant>
        <vt:i4>2031671</vt:i4>
      </vt:variant>
      <vt:variant>
        <vt:i4>314</vt:i4>
      </vt:variant>
      <vt:variant>
        <vt:i4>0</vt:i4>
      </vt:variant>
      <vt:variant>
        <vt:i4>5</vt:i4>
      </vt:variant>
      <vt:variant>
        <vt:lpwstr/>
      </vt:variant>
      <vt:variant>
        <vt:lpwstr>_Toc436072293</vt:lpwstr>
      </vt:variant>
      <vt:variant>
        <vt:i4>2031671</vt:i4>
      </vt:variant>
      <vt:variant>
        <vt:i4>308</vt:i4>
      </vt:variant>
      <vt:variant>
        <vt:i4>0</vt:i4>
      </vt:variant>
      <vt:variant>
        <vt:i4>5</vt:i4>
      </vt:variant>
      <vt:variant>
        <vt:lpwstr/>
      </vt:variant>
      <vt:variant>
        <vt:lpwstr>_Toc436072292</vt:lpwstr>
      </vt:variant>
      <vt:variant>
        <vt:i4>2031671</vt:i4>
      </vt:variant>
      <vt:variant>
        <vt:i4>302</vt:i4>
      </vt:variant>
      <vt:variant>
        <vt:i4>0</vt:i4>
      </vt:variant>
      <vt:variant>
        <vt:i4>5</vt:i4>
      </vt:variant>
      <vt:variant>
        <vt:lpwstr/>
      </vt:variant>
      <vt:variant>
        <vt:lpwstr>_Toc436072291</vt:lpwstr>
      </vt:variant>
      <vt:variant>
        <vt:i4>2031671</vt:i4>
      </vt:variant>
      <vt:variant>
        <vt:i4>296</vt:i4>
      </vt:variant>
      <vt:variant>
        <vt:i4>0</vt:i4>
      </vt:variant>
      <vt:variant>
        <vt:i4>5</vt:i4>
      </vt:variant>
      <vt:variant>
        <vt:lpwstr/>
      </vt:variant>
      <vt:variant>
        <vt:lpwstr>_Toc436072290</vt:lpwstr>
      </vt:variant>
      <vt:variant>
        <vt:i4>1966135</vt:i4>
      </vt:variant>
      <vt:variant>
        <vt:i4>290</vt:i4>
      </vt:variant>
      <vt:variant>
        <vt:i4>0</vt:i4>
      </vt:variant>
      <vt:variant>
        <vt:i4>5</vt:i4>
      </vt:variant>
      <vt:variant>
        <vt:lpwstr/>
      </vt:variant>
      <vt:variant>
        <vt:lpwstr>_Toc436072289</vt:lpwstr>
      </vt:variant>
      <vt:variant>
        <vt:i4>1966135</vt:i4>
      </vt:variant>
      <vt:variant>
        <vt:i4>284</vt:i4>
      </vt:variant>
      <vt:variant>
        <vt:i4>0</vt:i4>
      </vt:variant>
      <vt:variant>
        <vt:i4>5</vt:i4>
      </vt:variant>
      <vt:variant>
        <vt:lpwstr/>
      </vt:variant>
      <vt:variant>
        <vt:lpwstr>_Toc436072288</vt:lpwstr>
      </vt:variant>
      <vt:variant>
        <vt:i4>1966135</vt:i4>
      </vt:variant>
      <vt:variant>
        <vt:i4>278</vt:i4>
      </vt:variant>
      <vt:variant>
        <vt:i4>0</vt:i4>
      </vt:variant>
      <vt:variant>
        <vt:i4>5</vt:i4>
      </vt:variant>
      <vt:variant>
        <vt:lpwstr/>
      </vt:variant>
      <vt:variant>
        <vt:lpwstr>_Toc436072287</vt:lpwstr>
      </vt:variant>
      <vt:variant>
        <vt:i4>1966135</vt:i4>
      </vt:variant>
      <vt:variant>
        <vt:i4>272</vt:i4>
      </vt:variant>
      <vt:variant>
        <vt:i4>0</vt:i4>
      </vt:variant>
      <vt:variant>
        <vt:i4>5</vt:i4>
      </vt:variant>
      <vt:variant>
        <vt:lpwstr/>
      </vt:variant>
      <vt:variant>
        <vt:lpwstr>_Toc436072286</vt:lpwstr>
      </vt:variant>
      <vt:variant>
        <vt:i4>1966135</vt:i4>
      </vt:variant>
      <vt:variant>
        <vt:i4>266</vt:i4>
      </vt:variant>
      <vt:variant>
        <vt:i4>0</vt:i4>
      </vt:variant>
      <vt:variant>
        <vt:i4>5</vt:i4>
      </vt:variant>
      <vt:variant>
        <vt:lpwstr/>
      </vt:variant>
      <vt:variant>
        <vt:lpwstr>_Toc436072285</vt:lpwstr>
      </vt:variant>
      <vt:variant>
        <vt:i4>1966135</vt:i4>
      </vt:variant>
      <vt:variant>
        <vt:i4>260</vt:i4>
      </vt:variant>
      <vt:variant>
        <vt:i4>0</vt:i4>
      </vt:variant>
      <vt:variant>
        <vt:i4>5</vt:i4>
      </vt:variant>
      <vt:variant>
        <vt:lpwstr/>
      </vt:variant>
      <vt:variant>
        <vt:lpwstr>_Toc436072284</vt:lpwstr>
      </vt:variant>
      <vt:variant>
        <vt:i4>1966135</vt:i4>
      </vt:variant>
      <vt:variant>
        <vt:i4>254</vt:i4>
      </vt:variant>
      <vt:variant>
        <vt:i4>0</vt:i4>
      </vt:variant>
      <vt:variant>
        <vt:i4>5</vt:i4>
      </vt:variant>
      <vt:variant>
        <vt:lpwstr/>
      </vt:variant>
      <vt:variant>
        <vt:lpwstr>_Toc436072283</vt:lpwstr>
      </vt:variant>
      <vt:variant>
        <vt:i4>1966135</vt:i4>
      </vt:variant>
      <vt:variant>
        <vt:i4>248</vt:i4>
      </vt:variant>
      <vt:variant>
        <vt:i4>0</vt:i4>
      </vt:variant>
      <vt:variant>
        <vt:i4>5</vt:i4>
      </vt:variant>
      <vt:variant>
        <vt:lpwstr/>
      </vt:variant>
      <vt:variant>
        <vt:lpwstr>_Toc436072282</vt:lpwstr>
      </vt:variant>
      <vt:variant>
        <vt:i4>1966135</vt:i4>
      </vt:variant>
      <vt:variant>
        <vt:i4>242</vt:i4>
      </vt:variant>
      <vt:variant>
        <vt:i4>0</vt:i4>
      </vt:variant>
      <vt:variant>
        <vt:i4>5</vt:i4>
      </vt:variant>
      <vt:variant>
        <vt:lpwstr/>
      </vt:variant>
      <vt:variant>
        <vt:lpwstr>_Toc436072281</vt:lpwstr>
      </vt:variant>
      <vt:variant>
        <vt:i4>1966135</vt:i4>
      </vt:variant>
      <vt:variant>
        <vt:i4>236</vt:i4>
      </vt:variant>
      <vt:variant>
        <vt:i4>0</vt:i4>
      </vt:variant>
      <vt:variant>
        <vt:i4>5</vt:i4>
      </vt:variant>
      <vt:variant>
        <vt:lpwstr/>
      </vt:variant>
      <vt:variant>
        <vt:lpwstr>_Toc436072280</vt:lpwstr>
      </vt:variant>
      <vt:variant>
        <vt:i4>1114167</vt:i4>
      </vt:variant>
      <vt:variant>
        <vt:i4>230</vt:i4>
      </vt:variant>
      <vt:variant>
        <vt:i4>0</vt:i4>
      </vt:variant>
      <vt:variant>
        <vt:i4>5</vt:i4>
      </vt:variant>
      <vt:variant>
        <vt:lpwstr/>
      </vt:variant>
      <vt:variant>
        <vt:lpwstr>_Toc436072279</vt:lpwstr>
      </vt:variant>
      <vt:variant>
        <vt:i4>1114167</vt:i4>
      </vt:variant>
      <vt:variant>
        <vt:i4>224</vt:i4>
      </vt:variant>
      <vt:variant>
        <vt:i4>0</vt:i4>
      </vt:variant>
      <vt:variant>
        <vt:i4>5</vt:i4>
      </vt:variant>
      <vt:variant>
        <vt:lpwstr/>
      </vt:variant>
      <vt:variant>
        <vt:lpwstr>_Toc436072278</vt:lpwstr>
      </vt:variant>
      <vt:variant>
        <vt:i4>1114167</vt:i4>
      </vt:variant>
      <vt:variant>
        <vt:i4>218</vt:i4>
      </vt:variant>
      <vt:variant>
        <vt:i4>0</vt:i4>
      </vt:variant>
      <vt:variant>
        <vt:i4>5</vt:i4>
      </vt:variant>
      <vt:variant>
        <vt:lpwstr/>
      </vt:variant>
      <vt:variant>
        <vt:lpwstr>_Toc436072277</vt:lpwstr>
      </vt:variant>
      <vt:variant>
        <vt:i4>1114167</vt:i4>
      </vt:variant>
      <vt:variant>
        <vt:i4>212</vt:i4>
      </vt:variant>
      <vt:variant>
        <vt:i4>0</vt:i4>
      </vt:variant>
      <vt:variant>
        <vt:i4>5</vt:i4>
      </vt:variant>
      <vt:variant>
        <vt:lpwstr/>
      </vt:variant>
      <vt:variant>
        <vt:lpwstr>_Toc436072276</vt:lpwstr>
      </vt:variant>
      <vt:variant>
        <vt:i4>1114167</vt:i4>
      </vt:variant>
      <vt:variant>
        <vt:i4>206</vt:i4>
      </vt:variant>
      <vt:variant>
        <vt:i4>0</vt:i4>
      </vt:variant>
      <vt:variant>
        <vt:i4>5</vt:i4>
      </vt:variant>
      <vt:variant>
        <vt:lpwstr/>
      </vt:variant>
      <vt:variant>
        <vt:lpwstr>_Toc436072275</vt:lpwstr>
      </vt:variant>
      <vt:variant>
        <vt:i4>1114167</vt:i4>
      </vt:variant>
      <vt:variant>
        <vt:i4>200</vt:i4>
      </vt:variant>
      <vt:variant>
        <vt:i4>0</vt:i4>
      </vt:variant>
      <vt:variant>
        <vt:i4>5</vt:i4>
      </vt:variant>
      <vt:variant>
        <vt:lpwstr/>
      </vt:variant>
      <vt:variant>
        <vt:lpwstr>_Toc436072274</vt:lpwstr>
      </vt:variant>
      <vt:variant>
        <vt:i4>1114167</vt:i4>
      </vt:variant>
      <vt:variant>
        <vt:i4>194</vt:i4>
      </vt:variant>
      <vt:variant>
        <vt:i4>0</vt:i4>
      </vt:variant>
      <vt:variant>
        <vt:i4>5</vt:i4>
      </vt:variant>
      <vt:variant>
        <vt:lpwstr/>
      </vt:variant>
      <vt:variant>
        <vt:lpwstr>_Toc436072273</vt:lpwstr>
      </vt:variant>
      <vt:variant>
        <vt:i4>1114167</vt:i4>
      </vt:variant>
      <vt:variant>
        <vt:i4>188</vt:i4>
      </vt:variant>
      <vt:variant>
        <vt:i4>0</vt:i4>
      </vt:variant>
      <vt:variant>
        <vt:i4>5</vt:i4>
      </vt:variant>
      <vt:variant>
        <vt:lpwstr/>
      </vt:variant>
      <vt:variant>
        <vt:lpwstr>_Toc436072272</vt:lpwstr>
      </vt:variant>
      <vt:variant>
        <vt:i4>1114167</vt:i4>
      </vt:variant>
      <vt:variant>
        <vt:i4>182</vt:i4>
      </vt:variant>
      <vt:variant>
        <vt:i4>0</vt:i4>
      </vt:variant>
      <vt:variant>
        <vt:i4>5</vt:i4>
      </vt:variant>
      <vt:variant>
        <vt:lpwstr/>
      </vt:variant>
      <vt:variant>
        <vt:lpwstr>_Toc436072271</vt:lpwstr>
      </vt:variant>
      <vt:variant>
        <vt:i4>1114167</vt:i4>
      </vt:variant>
      <vt:variant>
        <vt:i4>176</vt:i4>
      </vt:variant>
      <vt:variant>
        <vt:i4>0</vt:i4>
      </vt:variant>
      <vt:variant>
        <vt:i4>5</vt:i4>
      </vt:variant>
      <vt:variant>
        <vt:lpwstr/>
      </vt:variant>
      <vt:variant>
        <vt:lpwstr>_Toc436072270</vt:lpwstr>
      </vt:variant>
      <vt:variant>
        <vt:i4>1048631</vt:i4>
      </vt:variant>
      <vt:variant>
        <vt:i4>170</vt:i4>
      </vt:variant>
      <vt:variant>
        <vt:i4>0</vt:i4>
      </vt:variant>
      <vt:variant>
        <vt:i4>5</vt:i4>
      </vt:variant>
      <vt:variant>
        <vt:lpwstr/>
      </vt:variant>
      <vt:variant>
        <vt:lpwstr>_Toc436072269</vt:lpwstr>
      </vt:variant>
      <vt:variant>
        <vt:i4>1048631</vt:i4>
      </vt:variant>
      <vt:variant>
        <vt:i4>164</vt:i4>
      </vt:variant>
      <vt:variant>
        <vt:i4>0</vt:i4>
      </vt:variant>
      <vt:variant>
        <vt:i4>5</vt:i4>
      </vt:variant>
      <vt:variant>
        <vt:lpwstr/>
      </vt:variant>
      <vt:variant>
        <vt:lpwstr>_Toc436072268</vt:lpwstr>
      </vt:variant>
      <vt:variant>
        <vt:i4>1048631</vt:i4>
      </vt:variant>
      <vt:variant>
        <vt:i4>158</vt:i4>
      </vt:variant>
      <vt:variant>
        <vt:i4>0</vt:i4>
      </vt:variant>
      <vt:variant>
        <vt:i4>5</vt:i4>
      </vt:variant>
      <vt:variant>
        <vt:lpwstr/>
      </vt:variant>
      <vt:variant>
        <vt:lpwstr>_Toc436072267</vt:lpwstr>
      </vt:variant>
      <vt:variant>
        <vt:i4>1048631</vt:i4>
      </vt:variant>
      <vt:variant>
        <vt:i4>152</vt:i4>
      </vt:variant>
      <vt:variant>
        <vt:i4>0</vt:i4>
      </vt:variant>
      <vt:variant>
        <vt:i4>5</vt:i4>
      </vt:variant>
      <vt:variant>
        <vt:lpwstr/>
      </vt:variant>
      <vt:variant>
        <vt:lpwstr>_Toc436072266</vt:lpwstr>
      </vt:variant>
      <vt:variant>
        <vt:i4>1048631</vt:i4>
      </vt:variant>
      <vt:variant>
        <vt:i4>146</vt:i4>
      </vt:variant>
      <vt:variant>
        <vt:i4>0</vt:i4>
      </vt:variant>
      <vt:variant>
        <vt:i4>5</vt:i4>
      </vt:variant>
      <vt:variant>
        <vt:lpwstr/>
      </vt:variant>
      <vt:variant>
        <vt:lpwstr>_Toc436072265</vt:lpwstr>
      </vt:variant>
      <vt:variant>
        <vt:i4>1048631</vt:i4>
      </vt:variant>
      <vt:variant>
        <vt:i4>140</vt:i4>
      </vt:variant>
      <vt:variant>
        <vt:i4>0</vt:i4>
      </vt:variant>
      <vt:variant>
        <vt:i4>5</vt:i4>
      </vt:variant>
      <vt:variant>
        <vt:lpwstr/>
      </vt:variant>
      <vt:variant>
        <vt:lpwstr>_Toc436072264</vt:lpwstr>
      </vt:variant>
      <vt:variant>
        <vt:i4>1048631</vt:i4>
      </vt:variant>
      <vt:variant>
        <vt:i4>134</vt:i4>
      </vt:variant>
      <vt:variant>
        <vt:i4>0</vt:i4>
      </vt:variant>
      <vt:variant>
        <vt:i4>5</vt:i4>
      </vt:variant>
      <vt:variant>
        <vt:lpwstr/>
      </vt:variant>
      <vt:variant>
        <vt:lpwstr>_Toc436072263</vt:lpwstr>
      </vt:variant>
      <vt:variant>
        <vt:i4>1048631</vt:i4>
      </vt:variant>
      <vt:variant>
        <vt:i4>128</vt:i4>
      </vt:variant>
      <vt:variant>
        <vt:i4>0</vt:i4>
      </vt:variant>
      <vt:variant>
        <vt:i4>5</vt:i4>
      </vt:variant>
      <vt:variant>
        <vt:lpwstr/>
      </vt:variant>
      <vt:variant>
        <vt:lpwstr>_Toc436072262</vt:lpwstr>
      </vt:variant>
      <vt:variant>
        <vt:i4>1048631</vt:i4>
      </vt:variant>
      <vt:variant>
        <vt:i4>122</vt:i4>
      </vt:variant>
      <vt:variant>
        <vt:i4>0</vt:i4>
      </vt:variant>
      <vt:variant>
        <vt:i4>5</vt:i4>
      </vt:variant>
      <vt:variant>
        <vt:lpwstr/>
      </vt:variant>
      <vt:variant>
        <vt:lpwstr>_Toc436072261</vt:lpwstr>
      </vt:variant>
      <vt:variant>
        <vt:i4>1048631</vt:i4>
      </vt:variant>
      <vt:variant>
        <vt:i4>116</vt:i4>
      </vt:variant>
      <vt:variant>
        <vt:i4>0</vt:i4>
      </vt:variant>
      <vt:variant>
        <vt:i4>5</vt:i4>
      </vt:variant>
      <vt:variant>
        <vt:lpwstr/>
      </vt:variant>
      <vt:variant>
        <vt:lpwstr>_Toc436072260</vt:lpwstr>
      </vt:variant>
      <vt:variant>
        <vt:i4>1245239</vt:i4>
      </vt:variant>
      <vt:variant>
        <vt:i4>110</vt:i4>
      </vt:variant>
      <vt:variant>
        <vt:i4>0</vt:i4>
      </vt:variant>
      <vt:variant>
        <vt:i4>5</vt:i4>
      </vt:variant>
      <vt:variant>
        <vt:lpwstr/>
      </vt:variant>
      <vt:variant>
        <vt:lpwstr>_Toc436072259</vt:lpwstr>
      </vt:variant>
      <vt:variant>
        <vt:i4>1245239</vt:i4>
      </vt:variant>
      <vt:variant>
        <vt:i4>104</vt:i4>
      </vt:variant>
      <vt:variant>
        <vt:i4>0</vt:i4>
      </vt:variant>
      <vt:variant>
        <vt:i4>5</vt:i4>
      </vt:variant>
      <vt:variant>
        <vt:lpwstr/>
      </vt:variant>
      <vt:variant>
        <vt:lpwstr>_Toc436072258</vt:lpwstr>
      </vt:variant>
      <vt:variant>
        <vt:i4>1245239</vt:i4>
      </vt:variant>
      <vt:variant>
        <vt:i4>98</vt:i4>
      </vt:variant>
      <vt:variant>
        <vt:i4>0</vt:i4>
      </vt:variant>
      <vt:variant>
        <vt:i4>5</vt:i4>
      </vt:variant>
      <vt:variant>
        <vt:lpwstr/>
      </vt:variant>
      <vt:variant>
        <vt:lpwstr>_Toc436072257</vt:lpwstr>
      </vt:variant>
      <vt:variant>
        <vt:i4>1245239</vt:i4>
      </vt:variant>
      <vt:variant>
        <vt:i4>92</vt:i4>
      </vt:variant>
      <vt:variant>
        <vt:i4>0</vt:i4>
      </vt:variant>
      <vt:variant>
        <vt:i4>5</vt:i4>
      </vt:variant>
      <vt:variant>
        <vt:lpwstr/>
      </vt:variant>
      <vt:variant>
        <vt:lpwstr>_Toc436072256</vt:lpwstr>
      </vt:variant>
      <vt:variant>
        <vt:i4>1245239</vt:i4>
      </vt:variant>
      <vt:variant>
        <vt:i4>86</vt:i4>
      </vt:variant>
      <vt:variant>
        <vt:i4>0</vt:i4>
      </vt:variant>
      <vt:variant>
        <vt:i4>5</vt:i4>
      </vt:variant>
      <vt:variant>
        <vt:lpwstr/>
      </vt:variant>
      <vt:variant>
        <vt:lpwstr>_Toc436072255</vt:lpwstr>
      </vt:variant>
      <vt:variant>
        <vt:i4>1245239</vt:i4>
      </vt:variant>
      <vt:variant>
        <vt:i4>80</vt:i4>
      </vt:variant>
      <vt:variant>
        <vt:i4>0</vt:i4>
      </vt:variant>
      <vt:variant>
        <vt:i4>5</vt:i4>
      </vt:variant>
      <vt:variant>
        <vt:lpwstr/>
      </vt:variant>
      <vt:variant>
        <vt:lpwstr>_Toc436072254</vt:lpwstr>
      </vt:variant>
      <vt:variant>
        <vt:i4>1245239</vt:i4>
      </vt:variant>
      <vt:variant>
        <vt:i4>74</vt:i4>
      </vt:variant>
      <vt:variant>
        <vt:i4>0</vt:i4>
      </vt:variant>
      <vt:variant>
        <vt:i4>5</vt:i4>
      </vt:variant>
      <vt:variant>
        <vt:lpwstr/>
      </vt:variant>
      <vt:variant>
        <vt:lpwstr>_Toc436072253</vt:lpwstr>
      </vt:variant>
      <vt:variant>
        <vt:i4>1245239</vt:i4>
      </vt:variant>
      <vt:variant>
        <vt:i4>68</vt:i4>
      </vt:variant>
      <vt:variant>
        <vt:i4>0</vt:i4>
      </vt:variant>
      <vt:variant>
        <vt:i4>5</vt:i4>
      </vt:variant>
      <vt:variant>
        <vt:lpwstr/>
      </vt:variant>
      <vt:variant>
        <vt:lpwstr>_Toc436072252</vt:lpwstr>
      </vt:variant>
      <vt:variant>
        <vt:i4>1245239</vt:i4>
      </vt:variant>
      <vt:variant>
        <vt:i4>62</vt:i4>
      </vt:variant>
      <vt:variant>
        <vt:i4>0</vt:i4>
      </vt:variant>
      <vt:variant>
        <vt:i4>5</vt:i4>
      </vt:variant>
      <vt:variant>
        <vt:lpwstr/>
      </vt:variant>
      <vt:variant>
        <vt:lpwstr>_Toc436072251</vt:lpwstr>
      </vt:variant>
      <vt:variant>
        <vt:i4>1245239</vt:i4>
      </vt:variant>
      <vt:variant>
        <vt:i4>56</vt:i4>
      </vt:variant>
      <vt:variant>
        <vt:i4>0</vt:i4>
      </vt:variant>
      <vt:variant>
        <vt:i4>5</vt:i4>
      </vt:variant>
      <vt:variant>
        <vt:lpwstr/>
      </vt:variant>
      <vt:variant>
        <vt:lpwstr>_Toc436072250</vt:lpwstr>
      </vt:variant>
      <vt:variant>
        <vt:i4>1179703</vt:i4>
      </vt:variant>
      <vt:variant>
        <vt:i4>50</vt:i4>
      </vt:variant>
      <vt:variant>
        <vt:i4>0</vt:i4>
      </vt:variant>
      <vt:variant>
        <vt:i4>5</vt:i4>
      </vt:variant>
      <vt:variant>
        <vt:lpwstr/>
      </vt:variant>
      <vt:variant>
        <vt:lpwstr>_Toc436072249</vt:lpwstr>
      </vt:variant>
      <vt:variant>
        <vt:i4>1179703</vt:i4>
      </vt:variant>
      <vt:variant>
        <vt:i4>44</vt:i4>
      </vt:variant>
      <vt:variant>
        <vt:i4>0</vt:i4>
      </vt:variant>
      <vt:variant>
        <vt:i4>5</vt:i4>
      </vt:variant>
      <vt:variant>
        <vt:lpwstr/>
      </vt:variant>
      <vt:variant>
        <vt:lpwstr>_Toc436072248</vt:lpwstr>
      </vt:variant>
      <vt:variant>
        <vt:i4>1179703</vt:i4>
      </vt:variant>
      <vt:variant>
        <vt:i4>38</vt:i4>
      </vt:variant>
      <vt:variant>
        <vt:i4>0</vt:i4>
      </vt:variant>
      <vt:variant>
        <vt:i4>5</vt:i4>
      </vt:variant>
      <vt:variant>
        <vt:lpwstr/>
      </vt:variant>
      <vt:variant>
        <vt:lpwstr>_Toc436072247</vt:lpwstr>
      </vt:variant>
      <vt:variant>
        <vt:i4>1179703</vt:i4>
      </vt:variant>
      <vt:variant>
        <vt:i4>32</vt:i4>
      </vt:variant>
      <vt:variant>
        <vt:i4>0</vt:i4>
      </vt:variant>
      <vt:variant>
        <vt:i4>5</vt:i4>
      </vt:variant>
      <vt:variant>
        <vt:lpwstr/>
      </vt:variant>
      <vt:variant>
        <vt:lpwstr>_Toc436072246</vt:lpwstr>
      </vt:variant>
      <vt:variant>
        <vt:i4>1179703</vt:i4>
      </vt:variant>
      <vt:variant>
        <vt:i4>26</vt:i4>
      </vt:variant>
      <vt:variant>
        <vt:i4>0</vt:i4>
      </vt:variant>
      <vt:variant>
        <vt:i4>5</vt:i4>
      </vt:variant>
      <vt:variant>
        <vt:lpwstr/>
      </vt:variant>
      <vt:variant>
        <vt:lpwstr>_Toc436072245</vt:lpwstr>
      </vt:variant>
      <vt:variant>
        <vt:i4>1179703</vt:i4>
      </vt:variant>
      <vt:variant>
        <vt:i4>20</vt:i4>
      </vt:variant>
      <vt:variant>
        <vt:i4>0</vt:i4>
      </vt:variant>
      <vt:variant>
        <vt:i4>5</vt:i4>
      </vt:variant>
      <vt:variant>
        <vt:lpwstr/>
      </vt:variant>
      <vt:variant>
        <vt:lpwstr>_Toc436072244</vt:lpwstr>
      </vt:variant>
      <vt:variant>
        <vt:i4>1179703</vt:i4>
      </vt:variant>
      <vt:variant>
        <vt:i4>14</vt:i4>
      </vt:variant>
      <vt:variant>
        <vt:i4>0</vt:i4>
      </vt:variant>
      <vt:variant>
        <vt:i4>5</vt:i4>
      </vt:variant>
      <vt:variant>
        <vt:lpwstr/>
      </vt:variant>
      <vt:variant>
        <vt:lpwstr>_Toc436072243</vt:lpwstr>
      </vt:variant>
      <vt:variant>
        <vt:i4>1179703</vt:i4>
      </vt:variant>
      <vt:variant>
        <vt:i4>8</vt:i4>
      </vt:variant>
      <vt:variant>
        <vt:i4>0</vt:i4>
      </vt:variant>
      <vt:variant>
        <vt:i4>5</vt:i4>
      </vt:variant>
      <vt:variant>
        <vt:lpwstr/>
      </vt:variant>
      <vt:variant>
        <vt:lpwstr>_Toc436072242</vt:lpwstr>
      </vt:variant>
      <vt:variant>
        <vt:i4>1179703</vt:i4>
      </vt:variant>
      <vt:variant>
        <vt:i4>2</vt:i4>
      </vt:variant>
      <vt:variant>
        <vt:i4>0</vt:i4>
      </vt:variant>
      <vt:variant>
        <vt:i4>5</vt:i4>
      </vt:variant>
      <vt:variant>
        <vt:lpwstr/>
      </vt:variant>
      <vt:variant>
        <vt:lpwstr>_Toc436072241</vt:lpwstr>
      </vt:variant>
      <vt:variant>
        <vt:i4>4259840</vt:i4>
      </vt:variant>
      <vt:variant>
        <vt:i4>0</vt:i4>
      </vt:variant>
      <vt:variant>
        <vt:i4>0</vt:i4>
      </vt:variant>
      <vt:variant>
        <vt:i4>5</vt:i4>
      </vt:variant>
      <vt:variant>
        <vt:lpwstr>http://eur-lex.europa.eu/LexUriServ/LexUriServ.do?uri=CELEX:32004L0017:EN:NOT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ANGELOVA Yana (BUDG)</dc:creator>
  <cp:lastModifiedBy>CASALINO Clelia</cp:lastModifiedBy>
  <cp:revision>2</cp:revision>
  <cp:lastPrinted>2016-04-29T14:35:00Z</cp:lastPrinted>
  <dcterms:created xsi:type="dcterms:W3CDTF">2016-05-18T06:49:00Z</dcterms:created>
  <dcterms:modified xsi:type="dcterms:W3CDTF">2016-05-18T06:49:00Z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TypeId">
    <vt:lpwstr>0x010100D0966A0EB06BCE41920AE7F09F889088</vt:lpwstr>
  </property>
  <property fmtid="{D5CDD505-2E9C-101B-9397-08002B2CF9AE}" pid="8" name="Order">
    <vt:r8>10400</vt:r8>
  </property>
</Properties>
</file>